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8A187">
      <w:pPr>
        <w:spacing w:line="256" w:lineRule="auto"/>
        <w:rPr>
          <w:rFonts w:ascii="Arial"/>
          <w:sz w:val="21"/>
        </w:rPr>
      </w:pPr>
    </w:p>
    <w:p w14:paraId="56ACD7E8">
      <w:pPr>
        <w:spacing w:line="256" w:lineRule="auto"/>
        <w:rPr>
          <w:rFonts w:ascii="Arial"/>
          <w:sz w:val="21"/>
        </w:rPr>
      </w:pPr>
    </w:p>
    <w:p w14:paraId="4A13CF24">
      <w:pPr>
        <w:spacing w:line="256" w:lineRule="auto"/>
        <w:rPr>
          <w:rFonts w:ascii="Arial"/>
          <w:sz w:val="21"/>
        </w:rPr>
      </w:pPr>
    </w:p>
    <w:p w14:paraId="54DD3C77">
      <w:pPr>
        <w:spacing w:line="256" w:lineRule="auto"/>
        <w:rPr>
          <w:rFonts w:ascii="Arial"/>
          <w:sz w:val="21"/>
        </w:rPr>
      </w:pPr>
    </w:p>
    <w:p w14:paraId="28FC805E">
      <w:pPr>
        <w:spacing w:line="256" w:lineRule="auto"/>
        <w:rPr>
          <w:rFonts w:ascii="Arial"/>
          <w:sz w:val="21"/>
        </w:rPr>
      </w:pPr>
    </w:p>
    <w:p w14:paraId="3AAB1A38">
      <w:pPr>
        <w:spacing w:line="256" w:lineRule="auto"/>
        <w:rPr>
          <w:rFonts w:ascii="Arial"/>
          <w:sz w:val="21"/>
        </w:rPr>
      </w:pPr>
    </w:p>
    <w:p w14:paraId="14D1C601">
      <w:pPr>
        <w:spacing w:line="256" w:lineRule="auto"/>
        <w:rPr>
          <w:rFonts w:ascii="Arial"/>
          <w:sz w:val="21"/>
        </w:rPr>
      </w:pPr>
    </w:p>
    <w:p w14:paraId="452ED40A">
      <w:pPr>
        <w:spacing w:line="256" w:lineRule="auto"/>
        <w:rPr>
          <w:rFonts w:ascii="Arial"/>
          <w:sz w:val="21"/>
        </w:rPr>
      </w:pPr>
    </w:p>
    <w:p w14:paraId="54993DDC">
      <w:pPr>
        <w:spacing w:line="257" w:lineRule="auto"/>
        <w:rPr>
          <w:rFonts w:ascii="Arial"/>
          <w:sz w:val="21"/>
        </w:rPr>
      </w:pPr>
    </w:p>
    <w:p w14:paraId="6BF33857">
      <w:pPr>
        <w:spacing w:line="346" w:lineRule="auto"/>
        <w:rPr>
          <w:rFonts w:ascii="Arial"/>
          <w:sz w:val="21"/>
        </w:rPr>
      </w:pPr>
    </w:p>
    <w:p w14:paraId="703188AF">
      <w:pPr>
        <w:spacing w:line="346" w:lineRule="auto"/>
        <w:rPr>
          <w:rFonts w:ascii="Arial"/>
          <w:sz w:val="21"/>
        </w:rPr>
      </w:pPr>
    </w:p>
    <w:p w14:paraId="7D34606F">
      <w:pPr>
        <w:spacing w:before="152" w:line="207" w:lineRule="auto"/>
        <w:ind w:left="1905"/>
        <w:outlineLvl w:val="0"/>
        <w:rPr>
          <w:rFonts w:ascii="方正小标宋_GBK" w:hAnsi="方正小标宋_GBK" w:eastAsia="方正小标宋_GBK" w:cs="方正小标宋_GBK"/>
          <w:spacing w:val="26"/>
          <w:sz w:val="39"/>
          <w:szCs w:val="39"/>
        </w:rPr>
      </w:pPr>
      <w:r>
        <w:rPr>
          <w:rFonts w:ascii="方正小标宋_GBK" w:hAnsi="方正小标宋_GBK" w:eastAsia="方正小标宋_GBK" w:cs="方正小标宋_GBK"/>
          <w:spacing w:val="26"/>
          <w:sz w:val="39"/>
          <w:szCs w:val="39"/>
        </w:rPr>
        <w:t>云南省人民政府办公厅关于</w:t>
      </w:r>
    </w:p>
    <w:p w14:paraId="23FAFCAC">
      <w:pPr>
        <w:spacing w:before="152" w:line="207" w:lineRule="auto"/>
        <w:ind w:firstLine="888" w:firstLineChars="200"/>
        <w:outlineLvl w:val="0"/>
        <w:rPr>
          <w:rFonts w:ascii="方正小标宋_GBK" w:hAnsi="方正小标宋_GBK" w:eastAsia="方正小标宋_GBK" w:cs="方正小标宋_GBK"/>
          <w:sz w:val="39"/>
          <w:szCs w:val="39"/>
        </w:rPr>
      </w:pPr>
      <w:bookmarkStart w:id="0" w:name="_GoBack"/>
      <w:bookmarkEnd w:id="0"/>
      <w:r>
        <w:rPr>
          <w:rFonts w:ascii="方正小标宋_GBK" w:hAnsi="方正小标宋_GBK" w:eastAsia="方正小标宋_GBK" w:cs="方正小标宋_GBK"/>
          <w:spacing w:val="27"/>
          <w:sz w:val="39"/>
          <w:szCs w:val="39"/>
        </w:rPr>
        <w:t>加快发展保障性租赁住房的实施意见</w:t>
      </w:r>
    </w:p>
    <w:p w14:paraId="0D92C61E">
      <w:pPr>
        <w:pStyle w:val="2"/>
        <w:spacing w:before="124" w:line="206" w:lineRule="auto"/>
        <w:ind w:left="2815"/>
      </w:pPr>
      <w:r>
        <w:rPr>
          <w:spacing w:val="-6"/>
        </w:rPr>
        <w:t>政办发</w:t>
      </w:r>
      <w:r>
        <w:rPr>
          <w:rFonts w:ascii="微软雅黑" w:hAnsi="微软雅黑" w:eastAsia="微软雅黑" w:cs="微软雅黑"/>
          <w:spacing w:val="-6"/>
        </w:rPr>
        <w:t xml:space="preserve">〔2022〕 </w:t>
      </w:r>
      <w:r>
        <w:rPr>
          <w:rFonts w:ascii="微软雅黑" w:hAnsi="微软雅黑" w:eastAsia="微软雅黑" w:cs="微软雅黑"/>
          <w:spacing w:val="-6"/>
          <w:position w:val="-2"/>
        </w:rPr>
        <w:t>11</w:t>
      </w:r>
      <w:r>
        <w:rPr>
          <w:rFonts w:ascii="微软雅黑" w:hAnsi="微软雅黑" w:eastAsia="微软雅黑" w:cs="微软雅黑"/>
          <w:spacing w:val="61"/>
          <w:position w:val="-2"/>
        </w:rPr>
        <w:t xml:space="preserve"> </w:t>
      </w:r>
      <w:r>
        <w:rPr>
          <w:spacing w:val="-6"/>
        </w:rPr>
        <w:t>号</w:t>
      </w:r>
    </w:p>
    <w:p w14:paraId="2D9E017B">
      <w:pPr>
        <w:spacing w:line="268" w:lineRule="auto"/>
        <w:rPr>
          <w:rFonts w:ascii="Arial"/>
          <w:sz w:val="21"/>
        </w:rPr>
      </w:pPr>
    </w:p>
    <w:p w14:paraId="7119CD6B">
      <w:pPr>
        <w:pStyle w:val="2"/>
        <w:spacing w:before="125" w:line="205" w:lineRule="auto"/>
        <w:ind w:left="21"/>
        <w:rPr>
          <w:rFonts w:ascii="微软雅黑" w:hAnsi="微软雅黑" w:eastAsia="微软雅黑" w:cs="微软雅黑"/>
        </w:rPr>
      </w:pPr>
      <w:r>
        <w:rPr>
          <w:spacing w:val="9"/>
        </w:rPr>
        <w:t>各州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9"/>
        </w:rPr>
        <w:t>、</w:t>
      </w:r>
      <w:r>
        <w:rPr>
          <w:rFonts w:ascii="微软雅黑" w:hAnsi="微软雅黑" w:eastAsia="微软雅黑" w:cs="微软雅黑"/>
          <w:spacing w:val="-53"/>
        </w:rPr>
        <w:t xml:space="preserve"> </w:t>
      </w:r>
      <w:r>
        <w:rPr>
          <w:spacing w:val="9"/>
        </w:rPr>
        <w:t>市人民政府</w:t>
      </w:r>
      <w:r>
        <w:rPr>
          <w:spacing w:val="-61"/>
        </w:rPr>
        <w:t xml:space="preserve"> </w:t>
      </w:r>
      <w:r>
        <w:rPr>
          <w:rFonts w:ascii="微软雅黑" w:hAnsi="微软雅黑" w:eastAsia="微软雅黑" w:cs="微软雅黑"/>
          <w:spacing w:val="123"/>
          <w:w w:val="175"/>
        </w:rPr>
        <w:t>,</w:t>
      </w:r>
      <w:r>
        <w:rPr>
          <w:rFonts w:ascii="微软雅黑" w:hAnsi="微软雅黑" w:eastAsia="微软雅黑" w:cs="微软雅黑"/>
          <w:spacing w:val="-44"/>
        </w:rPr>
        <w:t xml:space="preserve"> </w:t>
      </w:r>
      <w:r>
        <w:rPr>
          <w:spacing w:val="-5"/>
        </w:rPr>
        <w:t>省直各委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-5"/>
        </w:rPr>
        <w:t>、</w:t>
      </w:r>
      <w:r>
        <w:rPr>
          <w:rFonts w:ascii="微软雅黑" w:hAnsi="微软雅黑" w:eastAsia="微软雅黑" w:cs="微软雅黑"/>
          <w:spacing w:val="-51"/>
        </w:rPr>
        <w:t xml:space="preserve"> </w:t>
      </w:r>
      <w:r>
        <w:rPr>
          <w:spacing w:val="-5"/>
        </w:rPr>
        <w:t>办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-5"/>
        </w:rPr>
        <w:t>、</w:t>
      </w:r>
      <w:r>
        <w:rPr>
          <w:rFonts w:ascii="微软雅黑" w:hAnsi="微软雅黑" w:eastAsia="微软雅黑" w:cs="微软雅黑"/>
          <w:spacing w:val="-65"/>
        </w:rPr>
        <w:t xml:space="preserve"> </w:t>
      </w:r>
      <w:r>
        <w:rPr>
          <w:spacing w:val="-5"/>
        </w:rPr>
        <w:t>厅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-5"/>
        </w:rPr>
        <w:t>、</w:t>
      </w:r>
      <w:r>
        <w:rPr>
          <w:rFonts w:ascii="微软雅黑" w:hAnsi="微软雅黑" w:eastAsia="微软雅黑" w:cs="微软雅黑"/>
          <w:spacing w:val="-61"/>
        </w:rPr>
        <w:t xml:space="preserve"> </w:t>
      </w:r>
      <w:r>
        <w:rPr>
          <w:spacing w:val="-5"/>
        </w:rPr>
        <w:t>局</w:t>
      </w:r>
      <w:r>
        <w:rPr>
          <w:spacing w:val="-58"/>
        </w:rPr>
        <w:t xml:space="preserve"> </w:t>
      </w:r>
      <w:r>
        <w:rPr>
          <w:rFonts w:ascii="微软雅黑" w:hAnsi="微软雅黑" w:eastAsia="微软雅黑" w:cs="微软雅黑"/>
          <w:spacing w:val="130"/>
          <w:w w:val="175"/>
        </w:rPr>
        <w:t>:</w:t>
      </w:r>
    </w:p>
    <w:p w14:paraId="51880CC9">
      <w:pPr>
        <w:pStyle w:val="2"/>
        <w:spacing w:before="161" w:line="275" w:lineRule="auto"/>
        <w:ind w:left="22" w:right="115" w:firstLine="637"/>
        <w:jc w:val="both"/>
        <w:rPr>
          <w:rFonts w:ascii="微软雅黑" w:hAnsi="微软雅黑" w:eastAsia="微软雅黑" w:cs="微软雅黑"/>
        </w:rPr>
      </w:pPr>
      <w:r>
        <w:rPr>
          <w:spacing w:val="20"/>
        </w:rPr>
        <w:t>为贯彻落实</w:t>
      </w:r>
      <w:r>
        <w:rPr>
          <w:spacing w:val="68"/>
        </w:rPr>
        <w:t xml:space="preserve"> </w:t>
      </w:r>
      <w:r>
        <w:rPr>
          <w:rFonts w:ascii="微软雅黑" w:hAnsi="微软雅黑" w:eastAsia="微软雅黑" w:cs="微软雅黑"/>
          <w:spacing w:val="20"/>
        </w:rPr>
        <w:t>«</w:t>
      </w:r>
      <w:r>
        <w:rPr>
          <w:spacing w:val="20"/>
        </w:rPr>
        <w:t>国务院办公厅关于加快发展保障性租赁住房的</w:t>
      </w:r>
      <w:r>
        <w:t xml:space="preserve"> </w:t>
      </w:r>
      <w:r>
        <w:rPr>
          <w:spacing w:val="8"/>
        </w:rPr>
        <w:t>意见</w:t>
      </w:r>
      <w:r>
        <w:rPr>
          <w:rFonts w:ascii="微软雅黑" w:hAnsi="微软雅黑" w:eastAsia="微软雅黑" w:cs="微软雅黑"/>
          <w:spacing w:val="8"/>
        </w:rPr>
        <w:t>» (</w:t>
      </w:r>
      <w:r>
        <w:rPr>
          <w:spacing w:val="8"/>
        </w:rPr>
        <w:t>国办发</w:t>
      </w:r>
      <w:r>
        <w:rPr>
          <w:rFonts w:ascii="微软雅黑" w:hAnsi="微软雅黑" w:eastAsia="微软雅黑" w:cs="微软雅黑"/>
          <w:spacing w:val="8"/>
          <w:position w:val="-1"/>
        </w:rPr>
        <w:t xml:space="preserve">〔2021〕 </w:t>
      </w:r>
      <w:r>
        <w:rPr>
          <w:rFonts w:ascii="微软雅黑" w:hAnsi="微软雅黑" w:eastAsia="微软雅黑" w:cs="微软雅黑"/>
          <w:spacing w:val="8"/>
          <w:position w:val="-3"/>
        </w:rPr>
        <w:t>22</w:t>
      </w:r>
      <w:r>
        <w:rPr>
          <w:rFonts w:ascii="微软雅黑" w:hAnsi="微软雅黑" w:eastAsia="微软雅黑" w:cs="微软雅黑"/>
          <w:spacing w:val="60"/>
          <w:w w:val="101"/>
          <w:position w:val="-3"/>
        </w:rPr>
        <w:t xml:space="preserve"> </w:t>
      </w:r>
      <w:r>
        <w:rPr>
          <w:spacing w:val="8"/>
        </w:rPr>
        <w:t>号</w:t>
      </w:r>
      <w:r>
        <w:rPr>
          <w:rFonts w:ascii="微软雅黑" w:hAnsi="微软雅黑" w:eastAsia="微软雅黑" w:cs="微软雅黑"/>
          <w:spacing w:val="101"/>
          <w:w w:val="175"/>
        </w:rPr>
        <w:t>),</w:t>
      </w:r>
      <w:r>
        <w:rPr>
          <w:spacing w:val="34"/>
        </w:rPr>
        <w:t>高质量做好保障性租赁住房工</w:t>
      </w:r>
      <w:r>
        <w:t xml:space="preserve"> </w:t>
      </w:r>
      <w:r>
        <w:rPr>
          <w:spacing w:val="-13"/>
        </w:rPr>
        <w:t>作</w:t>
      </w:r>
      <w:r>
        <w:rPr>
          <w:spacing w:val="-60"/>
        </w:rPr>
        <w:t xml:space="preserve"> </w:t>
      </w:r>
      <w:r>
        <w:rPr>
          <w:rFonts w:ascii="微软雅黑" w:hAnsi="微软雅黑" w:eastAsia="微软雅黑" w:cs="微软雅黑"/>
          <w:spacing w:val="123"/>
          <w:w w:val="175"/>
        </w:rPr>
        <w:t>,</w:t>
      </w:r>
      <w:r>
        <w:rPr>
          <w:rFonts w:ascii="微软雅黑" w:hAnsi="微软雅黑" w:eastAsia="微软雅黑" w:cs="微软雅黑"/>
          <w:spacing w:val="-43"/>
        </w:rPr>
        <w:t xml:space="preserve"> </w:t>
      </w:r>
      <w:r>
        <w:rPr>
          <w:spacing w:val="19"/>
        </w:rPr>
        <w:t>经省人民政府同意</w:t>
      </w:r>
      <w:r>
        <w:rPr>
          <w:spacing w:val="-61"/>
        </w:rPr>
        <w:t xml:space="preserve"> </w:t>
      </w:r>
      <w:r>
        <w:rPr>
          <w:rFonts w:ascii="微软雅黑" w:hAnsi="微软雅黑" w:eastAsia="微软雅黑" w:cs="微软雅黑"/>
          <w:spacing w:val="124"/>
          <w:w w:val="175"/>
        </w:rPr>
        <w:t>,</w:t>
      </w:r>
      <w:r>
        <w:rPr>
          <w:rFonts w:ascii="微软雅黑" w:hAnsi="微软雅黑" w:eastAsia="微软雅黑" w:cs="微软雅黑"/>
          <w:spacing w:val="-45"/>
        </w:rPr>
        <w:t xml:space="preserve"> </w:t>
      </w:r>
      <w:r>
        <w:rPr>
          <w:spacing w:val="17"/>
        </w:rPr>
        <w:t>结合我省实际</w:t>
      </w:r>
      <w:r>
        <w:rPr>
          <w:spacing w:val="-61"/>
        </w:rPr>
        <w:t xml:space="preserve"> </w:t>
      </w:r>
      <w:r>
        <w:rPr>
          <w:rFonts w:ascii="微软雅黑" w:hAnsi="微软雅黑" w:eastAsia="微软雅黑" w:cs="微软雅黑"/>
          <w:spacing w:val="127"/>
          <w:w w:val="175"/>
        </w:rPr>
        <w:t>,</w:t>
      </w:r>
      <w:r>
        <w:rPr>
          <w:rFonts w:ascii="微软雅黑" w:hAnsi="微软雅黑" w:eastAsia="微软雅黑" w:cs="微软雅黑"/>
          <w:spacing w:val="-47"/>
        </w:rPr>
        <w:t xml:space="preserve"> </w:t>
      </w:r>
      <w:r>
        <w:rPr>
          <w:spacing w:val="19"/>
        </w:rPr>
        <w:t>现提出以下意见</w:t>
      </w:r>
      <w:r>
        <w:rPr>
          <w:spacing w:val="-58"/>
        </w:rPr>
        <w:t xml:space="preserve"> </w:t>
      </w:r>
      <w:r>
        <w:rPr>
          <w:rFonts w:ascii="微软雅黑" w:hAnsi="微软雅黑" w:eastAsia="微软雅黑" w:cs="微软雅黑"/>
          <w:spacing w:val="120"/>
          <w:w w:val="175"/>
        </w:rPr>
        <w:t>:</w:t>
      </w:r>
    </w:p>
    <w:p w14:paraId="15EB3CB4">
      <w:pPr>
        <w:spacing w:before="38" w:line="180" w:lineRule="auto"/>
        <w:ind w:left="652"/>
        <w:rPr>
          <w:rFonts w:ascii="方正黑体_GBK" w:hAnsi="方正黑体_GBK" w:eastAsia="方正黑体_GBK" w:cs="方正黑体_GBK"/>
          <w:sz w:val="29"/>
          <w:szCs w:val="29"/>
        </w:rPr>
      </w:pPr>
      <w:r>
        <w:rPr>
          <w:rFonts w:ascii="方正黑体_GBK" w:hAnsi="方正黑体_GBK" w:eastAsia="方正黑体_GBK" w:cs="方正黑体_GBK"/>
          <w:spacing w:val="9"/>
          <w:sz w:val="29"/>
          <w:szCs w:val="29"/>
        </w:rPr>
        <w:t>一</w:t>
      </w:r>
      <w:r>
        <w:rPr>
          <w:rFonts w:ascii="方正黑体_GBK" w:hAnsi="方正黑体_GBK" w:eastAsia="方正黑体_GBK" w:cs="方正黑体_GBK"/>
          <w:spacing w:val="-27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>、</w:t>
      </w:r>
      <w:r>
        <w:rPr>
          <w:rFonts w:ascii="方正黑体_GBK" w:hAnsi="方正黑体_GBK" w:eastAsia="方正黑体_GBK" w:cs="方正黑体_GBK"/>
          <w:spacing w:val="9"/>
          <w:sz w:val="29"/>
          <w:szCs w:val="29"/>
        </w:rPr>
        <w:t>指导思想</w:t>
      </w:r>
    </w:p>
    <w:p w14:paraId="5D7693A0">
      <w:pPr>
        <w:pStyle w:val="2"/>
        <w:spacing w:before="193" w:line="281" w:lineRule="auto"/>
        <w:ind w:left="21" w:firstLine="663"/>
      </w:pPr>
      <w:r>
        <w:rPr>
          <w:spacing w:val="20"/>
        </w:rPr>
        <w:t>以习近平新时代中国特色社会主义思想为指导</w:t>
      </w:r>
      <w:r>
        <w:rPr>
          <w:spacing w:val="-60"/>
        </w:rPr>
        <w:t xml:space="preserve"> </w:t>
      </w:r>
      <w:r>
        <w:rPr>
          <w:rFonts w:ascii="微软雅黑" w:hAnsi="微软雅黑" w:eastAsia="微软雅黑" w:cs="微软雅黑"/>
          <w:spacing w:val="141"/>
          <w:w w:val="175"/>
        </w:rPr>
        <w:t>,</w:t>
      </w:r>
      <w:r>
        <w:rPr>
          <w:rFonts w:ascii="微软雅黑" w:hAnsi="微软雅黑" w:eastAsia="微软雅黑" w:cs="微软雅黑"/>
          <w:spacing w:val="-50"/>
        </w:rPr>
        <w:t xml:space="preserve"> </w:t>
      </w:r>
      <w:r>
        <w:rPr>
          <w:spacing w:val="17"/>
        </w:rPr>
        <w:t>全面贯彻党</w:t>
      </w:r>
      <w:r>
        <w:t xml:space="preserve">  </w:t>
      </w:r>
      <w:r>
        <w:rPr>
          <w:spacing w:val="21"/>
        </w:rPr>
        <w:t>的十九大和十九届历次全会精神</w:t>
      </w:r>
      <w:r>
        <w:rPr>
          <w:spacing w:val="-53"/>
        </w:rPr>
        <w:t xml:space="preserve"> </w:t>
      </w:r>
      <w:r>
        <w:rPr>
          <w:rFonts w:ascii="微软雅黑" w:hAnsi="微软雅黑" w:eastAsia="微软雅黑" w:cs="微软雅黑"/>
          <w:spacing w:val="135"/>
          <w:w w:val="175"/>
        </w:rPr>
        <w:t>,</w:t>
      </w:r>
      <w:r>
        <w:rPr>
          <w:rFonts w:ascii="微软雅黑" w:hAnsi="微软雅黑" w:eastAsia="微软雅黑" w:cs="微软雅黑"/>
          <w:spacing w:val="-49"/>
        </w:rPr>
        <w:t xml:space="preserve"> </w:t>
      </w:r>
      <w:r>
        <w:rPr>
          <w:spacing w:val="21"/>
        </w:rPr>
        <w:t>认真落实习近平总书记关于住</w:t>
      </w:r>
      <w:r>
        <w:t xml:space="preserve">  </w:t>
      </w:r>
      <w:r>
        <w:rPr>
          <w:spacing w:val="28"/>
        </w:rPr>
        <w:t>房保障工作的重要论述和考察云南重要讲话精神</w:t>
      </w:r>
      <w:r>
        <w:rPr>
          <w:spacing w:val="-59"/>
        </w:rPr>
        <w:t xml:space="preserve"> </w:t>
      </w:r>
      <w:r>
        <w:rPr>
          <w:rFonts w:ascii="微软雅黑" w:hAnsi="微软雅黑" w:eastAsia="微软雅黑" w:cs="微软雅黑"/>
          <w:spacing w:val="136"/>
          <w:w w:val="175"/>
        </w:rPr>
        <w:t>,</w:t>
      </w:r>
      <w:r>
        <w:rPr>
          <w:rFonts w:ascii="微软雅黑" w:hAnsi="微软雅黑" w:eastAsia="微软雅黑" w:cs="微软雅黑"/>
          <w:spacing w:val="-30"/>
        </w:rPr>
        <w:t xml:space="preserve"> </w:t>
      </w:r>
      <w:r>
        <w:rPr>
          <w:spacing w:val="-1"/>
        </w:rPr>
        <w:t>完整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-1"/>
        </w:rPr>
        <w:t>、</w:t>
      </w:r>
      <w:r>
        <w:rPr>
          <w:rFonts w:ascii="微软雅黑" w:hAnsi="微软雅黑" w:eastAsia="微软雅黑" w:cs="微软雅黑"/>
          <w:spacing w:val="-54"/>
        </w:rPr>
        <w:t xml:space="preserve"> </w:t>
      </w:r>
      <w:r>
        <w:rPr>
          <w:spacing w:val="-1"/>
        </w:rPr>
        <w:t>准确</w:t>
      </w:r>
      <w:r>
        <w:rPr>
          <w:rFonts w:ascii="微软雅黑" w:hAnsi="微软雅黑" w:eastAsia="微软雅黑" w:cs="微软雅黑"/>
          <w:spacing w:val="-1"/>
        </w:rPr>
        <w:t>、</w:t>
      </w:r>
      <w:r>
        <w:rPr>
          <w:rFonts w:ascii="微软雅黑" w:hAnsi="微软雅黑" w:eastAsia="微软雅黑" w:cs="微软雅黑"/>
        </w:rPr>
        <w:t xml:space="preserve"> </w:t>
      </w:r>
      <w:r>
        <w:rPr>
          <w:spacing w:val="28"/>
        </w:rPr>
        <w:t>全面贯彻新发展理念</w:t>
      </w:r>
      <w:r>
        <w:rPr>
          <w:spacing w:val="-59"/>
        </w:rPr>
        <w:t xml:space="preserve"> </w:t>
      </w:r>
      <w:r>
        <w:rPr>
          <w:rFonts w:ascii="微软雅黑" w:hAnsi="微软雅黑" w:eastAsia="微软雅黑" w:cs="微软雅黑"/>
          <w:spacing w:val="129"/>
          <w:w w:val="175"/>
        </w:rPr>
        <w:t>,</w:t>
      </w:r>
      <w:r>
        <w:rPr>
          <w:rFonts w:ascii="微软雅黑" w:hAnsi="微软雅黑" w:eastAsia="微软雅黑" w:cs="微软雅黑"/>
          <w:spacing w:val="-27"/>
        </w:rPr>
        <w:t xml:space="preserve"> </w:t>
      </w:r>
      <w:r>
        <w:rPr>
          <w:spacing w:val="32"/>
        </w:rPr>
        <w:t>坚持以人民为中心</w:t>
      </w:r>
      <w:r>
        <w:rPr>
          <w:spacing w:val="-62"/>
        </w:rPr>
        <w:t xml:space="preserve"> </w:t>
      </w:r>
      <w:r>
        <w:rPr>
          <w:rFonts w:ascii="微软雅黑" w:hAnsi="微软雅黑" w:eastAsia="微软雅黑" w:cs="微软雅黑"/>
          <w:spacing w:val="125"/>
          <w:w w:val="175"/>
        </w:rPr>
        <w:t>,</w:t>
      </w:r>
      <w:r>
        <w:rPr>
          <w:rFonts w:ascii="微软雅黑" w:hAnsi="微软雅黑" w:eastAsia="微软雅黑" w:cs="微软雅黑"/>
          <w:spacing w:val="-27"/>
        </w:rPr>
        <w:t xml:space="preserve"> </w:t>
      </w:r>
      <w:r>
        <w:rPr>
          <w:spacing w:val="32"/>
        </w:rPr>
        <w:t>坚持房子是用来住</w:t>
      </w:r>
      <w:r>
        <w:t xml:space="preserve">  </w:t>
      </w:r>
      <w:r>
        <w:rPr>
          <w:spacing w:val="12"/>
        </w:rPr>
        <w:t>的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12"/>
        </w:rPr>
        <w:t>、</w:t>
      </w:r>
      <w:r>
        <w:rPr>
          <w:rFonts w:ascii="微软雅黑" w:hAnsi="微软雅黑" w:eastAsia="微软雅黑" w:cs="微软雅黑"/>
          <w:spacing w:val="-58"/>
        </w:rPr>
        <w:t xml:space="preserve"> </w:t>
      </w:r>
      <w:r>
        <w:rPr>
          <w:spacing w:val="12"/>
        </w:rPr>
        <w:t>不是用来炒的定位</w:t>
      </w:r>
      <w:r>
        <w:rPr>
          <w:spacing w:val="-61"/>
        </w:rPr>
        <w:t xml:space="preserve"> </w:t>
      </w:r>
      <w:r>
        <w:rPr>
          <w:rFonts w:ascii="微软雅黑" w:hAnsi="微软雅黑" w:eastAsia="微软雅黑" w:cs="微软雅黑"/>
          <w:spacing w:val="129"/>
          <w:w w:val="175"/>
        </w:rPr>
        <w:t>,</w:t>
      </w:r>
      <w:r>
        <w:rPr>
          <w:rFonts w:ascii="微软雅黑" w:hAnsi="微软雅黑" w:eastAsia="微软雅黑" w:cs="微软雅黑"/>
          <w:spacing w:val="-35"/>
        </w:rPr>
        <w:t xml:space="preserve"> </w:t>
      </w:r>
      <w:r>
        <w:rPr>
          <w:spacing w:val="18"/>
        </w:rPr>
        <w:t>突出住房的民生属性</w:t>
      </w:r>
      <w:r>
        <w:rPr>
          <w:spacing w:val="-61"/>
        </w:rPr>
        <w:t xml:space="preserve"> </w:t>
      </w:r>
      <w:r>
        <w:rPr>
          <w:rFonts w:ascii="微软雅黑" w:hAnsi="微软雅黑" w:eastAsia="微软雅黑" w:cs="微软雅黑"/>
          <w:spacing w:val="131"/>
          <w:w w:val="175"/>
        </w:rPr>
        <w:t>,</w:t>
      </w:r>
      <w:r>
        <w:rPr>
          <w:rFonts w:ascii="微软雅黑" w:hAnsi="微软雅黑" w:eastAsia="微软雅黑" w:cs="微软雅黑"/>
          <w:spacing w:val="-48"/>
        </w:rPr>
        <w:t xml:space="preserve"> </w:t>
      </w:r>
      <w:r>
        <w:rPr>
          <w:spacing w:val="19"/>
        </w:rPr>
        <w:t>扩大保障性租赁</w:t>
      </w:r>
    </w:p>
    <w:p w14:paraId="0EEC1EF9">
      <w:pPr>
        <w:spacing w:line="281" w:lineRule="auto"/>
        <w:sectPr>
          <w:footerReference r:id="rId5" w:type="default"/>
          <w:pgSz w:w="11907" w:h="16841"/>
          <w:pgMar w:top="1431" w:right="1445" w:bottom="1775" w:left="1556" w:header="0" w:footer="1473" w:gutter="0"/>
          <w:cols w:space="720" w:num="1"/>
        </w:sectPr>
      </w:pPr>
    </w:p>
    <w:p w14:paraId="4AB5365F">
      <w:pPr>
        <w:spacing w:line="263" w:lineRule="auto"/>
        <w:rPr>
          <w:rFonts w:ascii="Arial"/>
          <w:sz w:val="21"/>
        </w:rPr>
      </w:pPr>
    </w:p>
    <w:p w14:paraId="1DE07A2C">
      <w:pPr>
        <w:spacing w:line="263" w:lineRule="auto"/>
        <w:rPr>
          <w:rFonts w:ascii="Arial"/>
          <w:sz w:val="21"/>
        </w:rPr>
      </w:pPr>
    </w:p>
    <w:p w14:paraId="6346B9F1">
      <w:pPr>
        <w:pStyle w:val="2"/>
        <w:spacing w:before="124" w:line="282" w:lineRule="auto"/>
        <w:ind w:left="7" w:right="296" w:hanging="2"/>
        <w:jc w:val="both"/>
        <w:rPr>
          <w:rFonts w:ascii="微软雅黑" w:hAnsi="微软雅黑" w:eastAsia="微软雅黑" w:cs="微软雅黑"/>
        </w:rPr>
      </w:pPr>
      <w:r>
        <w:rPr>
          <w:spacing w:val="14"/>
        </w:rPr>
        <w:t>住房供给</w:t>
      </w:r>
      <w:r>
        <w:rPr>
          <w:spacing w:val="-59"/>
        </w:rPr>
        <w:t xml:space="preserve"> </w:t>
      </w:r>
      <w:r>
        <w:rPr>
          <w:rFonts w:ascii="微软雅黑" w:hAnsi="微软雅黑" w:eastAsia="微软雅黑" w:cs="微软雅黑"/>
          <w:spacing w:val="126"/>
          <w:w w:val="175"/>
        </w:rPr>
        <w:t>,</w:t>
      </w:r>
      <w:r>
        <w:rPr>
          <w:rFonts w:ascii="微软雅黑" w:hAnsi="微软雅黑" w:eastAsia="微软雅黑" w:cs="微软雅黑"/>
          <w:spacing w:val="-48"/>
        </w:rPr>
        <w:t xml:space="preserve"> </w:t>
      </w:r>
      <w:r>
        <w:rPr>
          <w:spacing w:val="15"/>
        </w:rPr>
        <w:t>推动建立多主体供给</w:t>
      </w:r>
      <w:r>
        <w:rPr>
          <w:spacing w:val="-76"/>
        </w:rPr>
        <w:t xml:space="preserve"> </w:t>
      </w:r>
      <w:r>
        <w:rPr>
          <w:rFonts w:ascii="微软雅黑" w:hAnsi="微软雅黑" w:eastAsia="微软雅黑" w:cs="微软雅黑"/>
          <w:spacing w:val="15"/>
        </w:rPr>
        <w:t>、</w:t>
      </w:r>
      <w:r>
        <w:rPr>
          <w:rFonts w:ascii="微软雅黑" w:hAnsi="微软雅黑" w:eastAsia="微软雅黑" w:cs="微软雅黑"/>
          <w:spacing w:val="-39"/>
        </w:rPr>
        <w:t xml:space="preserve"> </w:t>
      </w:r>
      <w:r>
        <w:rPr>
          <w:spacing w:val="15"/>
        </w:rPr>
        <w:t>多渠道保障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15"/>
        </w:rPr>
        <w:t>、</w:t>
      </w:r>
      <w:r>
        <w:rPr>
          <w:rFonts w:ascii="微软雅黑" w:hAnsi="微软雅黑" w:eastAsia="微软雅黑" w:cs="微软雅黑"/>
          <w:spacing w:val="-63"/>
        </w:rPr>
        <w:t xml:space="preserve"> </w:t>
      </w:r>
      <w:r>
        <w:rPr>
          <w:spacing w:val="15"/>
        </w:rPr>
        <w:t>租购并举的住房</w:t>
      </w:r>
      <w:r>
        <w:t xml:space="preserve"> </w:t>
      </w:r>
      <w:r>
        <w:rPr>
          <w:spacing w:val="4"/>
        </w:rPr>
        <w:t>制度</w:t>
      </w:r>
      <w:r>
        <w:rPr>
          <w:spacing w:val="-56"/>
        </w:rPr>
        <w:t xml:space="preserve"> </w:t>
      </w:r>
      <w:r>
        <w:rPr>
          <w:rFonts w:ascii="微软雅黑" w:hAnsi="微软雅黑" w:eastAsia="微软雅黑" w:cs="微软雅黑"/>
          <w:spacing w:val="123"/>
          <w:w w:val="175"/>
        </w:rPr>
        <w:t>,</w:t>
      </w:r>
      <w:r>
        <w:rPr>
          <w:rFonts w:ascii="微软雅黑" w:hAnsi="微软雅黑" w:eastAsia="微软雅黑" w:cs="微软雅黑"/>
          <w:spacing w:val="-48"/>
        </w:rPr>
        <w:t xml:space="preserve"> </w:t>
      </w:r>
      <w:r>
        <w:rPr>
          <w:spacing w:val="34"/>
        </w:rPr>
        <w:t>推进以人为核心的新型城镇化</w:t>
      </w:r>
      <w:r>
        <w:rPr>
          <w:spacing w:val="-62"/>
        </w:rPr>
        <w:t xml:space="preserve"> </w:t>
      </w:r>
      <w:r>
        <w:rPr>
          <w:rFonts w:ascii="微软雅黑" w:hAnsi="微软雅黑" w:eastAsia="微软雅黑" w:cs="微软雅黑"/>
          <w:spacing w:val="125"/>
          <w:w w:val="175"/>
        </w:rPr>
        <w:t>,</w:t>
      </w:r>
      <w:r>
        <w:rPr>
          <w:rFonts w:ascii="微软雅黑" w:hAnsi="微软雅黑" w:eastAsia="微软雅黑" w:cs="微软雅黑"/>
          <w:spacing w:val="-43"/>
        </w:rPr>
        <w:t xml:space="preserve"> </w:t>
      </w:r>
      <w:r>
        <w:rPr>
          <w:spacing w:val="35"/>
        </w:rPr>
        <w:t>促进实现人民群众住有</w:t>
      </w:r>
      <w:r>
        <w:t xml:space="preserve"> </w:t>
      </w:r>
      <w:r>
        <w:rPr>
          <w:spacing w:val="4"/>
        </w:rPr>
        <w:t>所居</w:t>
      </w:r>
      <w:r>
        <w:rPr>
          <w:spacing w:val="-70"/>
        </w:rPr>
        <w:t xml:space="preserve"> </w:t>
      </w:r>
      <w:r>
        <w:rPr>
          <w:rFonts w:ascii="微软雅黑" w:hAnsi="微软雅黑" w:eastAsia="微软雅黑" w:cs="微软雅黑"/>
          <w:spacing w:val="132"/>
          <w:w w:val="175"/>
        </w:rPr>
        <w:t>.</w:t>
      </w:r>
    </w:p>
    <w:p w14:paraId="63EE4662">
      <w:pPr>
        <w:spacing w:before="25" w:line="181" w:lineRule="auto"/>
        <w:ind w:left="633"/>
        <w:outlineLvl w:val="1"/>
        <w:rPr>
          <w:rFonts w:ascii="方正黑体_GBK" w:hAnsi="方正黑体_GBK" w:eastAsia="方正黑体_GBK" w:cs="方正黑体_GBK"/>
          <w:sz w:val="29"/>
          <w:szCs w:val="29"/>
        </w:rPr>
      </w:pPr>
      <w:r>
        <w:rPr>
          <w:rFonts w:ascii="方正黑体_GBK" w:hAnsi="方正黑体_GBK" w:eastAsia="方正黑体_GBK" w:cs="方正黑体_GBK"/>
          <w:spacing w:val="9"/>
          <w:sz w:val="29"/>
          <w:szCs w:val="29"/>
        </w:rPr>
        <w:t>二</w:t>
      </w:r>
      <w:r>
        <w:rPr>
          <w:rFonts w:ascii="方正黑体_GBK" w:hAnsi="方正黑体_GBK" w:eastAsia="方正黑体_GBK" w:cs="方正黑体_GBK"/>
          <w:spacing w:val="-26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>、</w:t>
      </w:r>
      <w:r>
        <w:rPr>
          <w:rFonts w:ascii="方正黑体_GBK" w:hAnsi="方正黑体_GBK" w:eastAsia="方正黑体_GBK" w:cs="方正黑体_GBK"/>
          <w:spacing w:val="9"/>
          <w:sz w:val="29"/>
          <w:szCs w:val="29"/>
        </w:rPr>
        <w:t>基础制度</w:t>
      </w:r>
    </w:p>
    <w:p w14:paraId="3F22C8C2">
      <w:pPr>
        <w:pStyle w:val="2"/>
        <w:spacing w:before="196" w:line="272" w:lineRule="auto"/>
        <w:ind w:firstLine="649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114"/>
          <w:w w:val="175"/>
        </w:rPr>
        <w:t>(</w:t>
      </w:r>
      <w:r>
        <w:rPr>
          <w:rFonts w:ascii="方正楷体_GBK" w:hAnsi="方正楷体_GBK" w:eastAsia="方正楷体_GBK" w:cs="方正楷体_GBK"/>
          <w:spacing w:val="-16"/>
          <w:w w:val="61"/>
        </w:rPr>
        <w:t>一</w:t>
      </w:r>
      <w:r>
        <w:rPr>
          <w:rFonts w:ascii="微软雅黑" w:hAnsi="微软雅黑" w:eastAsia="微软雅黑" w:cs="微软雅黑"/>
          <w:spacing w:val="114"/>
          <w:w w:val="175"/>
        </w:rPr>
        <w:t>)</w:t>
      </w:r>
      <w:r>
        <w:rPr>
          <w:rFonts w:ascii="方正楷体_GBK" w:hAnsi="方正楷体_GBK" w:eastAsia="方正楷体_GBK" w:cs="方正楷体_GBK"/>
          <w:spacing w:val="27"/>
        </w:rPr>
        <w:t>明确对象标准</w:t>
      </w:r>
      <w:r>
        <w:rPr>
          <w:rFonts w:ascii="方正楷体_GBK" w:hAnsi="方正楷体_GBK" w:eastAsia="方正楷体_GBK" w:cs="方正楷体_GBK"/>
          <w:spacing w:val="-5"/>
        </w:rPr>
        <w:t xml:space="preserve"> </w:t>
      </w:r>
      <w:r>
        <w:rPr>
          <w:rFonts w:ascii="微软雅黑" w:hAnsi="微软雅黑" w:eastAsia="微软雅黑" w:cs="微软雅黑"/>
          <w:spacing w:val="27"/>
        </w:rPr>
        <w:t>。</w:t>
      </w:r>
      <w:r>
        <w:rPr>
          <w:rFonts w:ascii="微软雅黑" w:hAnsi="微软雅黑" w:eastAsia="微软雅黑" w:cs="微软雅黑"/>
          <w:spacing w:val="-57"/>
        </w:rPr>
        <w:t xml:space="preserve"> </w:t>
      </w:r>
      <w:r>
        <w:rPr>
          <w:spacing w:val="27"/>
        </w:rPr>
        <w:t>保障性租赁住房主要解决符合条件的</w:t>
      </w:r>
      <w:r>
        <w:t xml:space="preserve">   </w:t>
      </w:r>
      <w:r>
        <w:rPr>
          <w:spacing w:val="13"/>
        </w:rPr>
        <w:t>新市民</w:t>
      </w:r>
      <w:r>
        <w:rPr>
          <w:spacing w:val="-68"/>
        </w:rPr>
        <w:t xml:space="preserve"> </w:t>
      </w:r>
      <w:r>
        <w:rPr>
          <w:rFonts w:ascii="微软雅黑" w:hAnsi="微软雅黑" w:eastAsia="微软雅黑" w:cs="微软雅黑"/>
          <w:spacing w:val="13"/>
        </w:rPr>
        <w:t>、</w:t>
      </w:r>
      <w:r>
        <w:rPr>
          <w:rFonts w:ascii="微软雅黑" w:hAnsi="微软雅黑" w:eastAsia="微软雅黑" w:cs="微软雅黑"/>
          <w:spacing w:val="-62"/>
        </w:rPr>
        <w:t xml:space="preserve"> </w:t>
      </w:r>
      <w:r>
        <w:rPr>
          <w:spacing w:val="13"/>
        </w:rPr>
        <w:t>青年人等群体</w:t>
      </w:r>
      <w:r>
        <w:rPr>
          <w:spacing w:val="-61"/>
        </w:rPr>
        <w:t xml:space="preserve"> </w:t>
      </w:r>
      <w:r>
        <w:rPr>
          <w:rFonts w:ascii="微软雅黑" w:hAnsi="微软雅黑" w:eastAsia="微软雅黑" w:cs="微软雅黑"/>
          <w:spacing w:val="127"/>
          <w:w w:val="175"/>
        </w:rPr>
        <w:t>,</w:t>
      </w:r>
      <w:r>
        <w:rPr>
          <w:rFonts w:ascii="微软雅黑" w:hAnsi="微软雅黑" w:eastAsia="微软雅黑" w:cs="微软雅黑"/>
          <w:spacing w:val="-52"/>
        </w:rPr>
        <w:t xml:space="preserve"> </w:t>
      </w:r>
      <w:r>
        <w:rPr>
          <w:spacing w:val="22"/>
        </w:rPr>
        <w:t>特别是从事基本公共服务的新市民阶段</w:t>
      </w:r>
      <w:r>
        <w:t xml:space="preserve">   </w:t>
      </w:r>
      <w:r>
        <w:rPr>
          <w:spacing w:val="19"/>
        </w:rPr>
        <w:t>性住房困难问题</w:t>
      </w:r>
      <w:r>
        <w:rPr>
          <w:spacing w:val="-67"/>
        </w:rPr>
        <w:t xml:space="preserve"> </w:t>
      </w:r>
      <w:r>
        <w:rPr>
          <w:rFonts w:ascii="微软雅黑" w:hAnsi="微软雅黑" w:eastAsia="微软雅黑" w:cs="微软雅黑"/>
          <w:spacing w:val="137"/>
          <w:w w:val="175"/>
        </w:rPr>
        <w:t>.</w:t>
      </w:r>
      <w:r>
        <w:rPr>
          <w:rFonts w:ascii="微软雅黑" w:hAnsi="微软雅黑" w:eastAsia="微软雅黑" w:cs="微软雅黑"/>
          <w:spacing w:val="-45"/>
        </w:rPr>
        <w:t xml:space="preserve"> </w:t>
      </w:r>
      <w:r>
        <w:rPr>
          <w:spacing w:val="19"/>
        </w:rPr>
        <w:t>原则上不设收入门槛</w:t>
      </w:r>
      <w:r>
        <w:rPr>
          <w:spacing w:val="-69"/>
        </w:rPr>
        <w:t xml:space="preserve"> </w:t>
      </w:r>
      <w:r>
        <w:rPr>
          <w:rFonts w:ascii="微软雅黑" w:hAnsi="微软雅黑" w:eastAsia="微软雅黑" w:cs="微软雅黑"/>
          <w:spacing w:val="172"/>
          <w:w w:val="175"/>
        </w:rPr>
        <w:t>.</w:t>
      </w:r>
      <w:r>
        <w:rPr>
          <w:spacing w:val="21"/>
        </w:rPr>
        <w:t>保障性租赁住房以建筑</w:t>
      </w:r>
      <w:r>
        <w:t xml:space="preserve">   </w:t>
      </w:r>
      <w:r>
        <w:rPr>
          <w:spacing w:val="16"/>
        </w:rPr>
        <w:t>面积不超过</w:t>
      </w:r>
      <w:r>
        <w:rPr>
          <w:spacing w:val="-16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3"/>
        </w:rPr>
        <w:t>70</w:t>
      </w:r>
      <w:r>
        <w:rPr>
          <w:rFonts w:ascii="微软雅黑" w:hAnsi="微软雅黑" w:eastAsia="微软雅黑" w:cs="微软雅黑"/>
          <w:spacing w:val="37"/>
          <w:position w:val="-3"/>
        </w:rPr>
        <w:t xml:space="preserve"> </w:t>
      </w:r>
      <w:r>
        <w:rPr>
          <w:spacing w:val="16"/>
        </w:rPr>
        <w:t>平方米的小户型为主</w:t>
      </w:r>
      <w:r>
        <w:rPr>
          <w:spacing w:val="-63"/>
        </w:rPr>
        <w:t xml:space="preserve"> </w:t>
      </w:r>
      <w:r>
        <w:rPr>
          <w:rFonts w:ascii="微软雅黑" w:hAnsi="微软雅黑" w:eastAsia="微软雅黑" w:cs="微软雅黑"/>
          <w:spacing w:val="134"/>
          <w:w w:val="175"/>
          <w:position w:val="1"/>
        </w:rPr>
        <w:t>,</w:t>
      </w:r>
      <w:r>
        <w:rPr>
          <w:rFonts w:ascii="微软雅黑" w:hAnsi="微软雅黑" w:eastAsia="微软雅黑" w:cs="微软雅黑"/>
          <w:spacing w:val="-38"/>
          <w:position w:val="1"/>
        </w:rPr>
        <w:t xml:space="preserve"> </w:t>
      </w:r>
      <w:r>
        <w:rPr>
          <w:spacing w:val="29"/>
        </w:rPr>
        <w:t>原则上不应少于城市保障</w:t>
      </w:r>
      <w:r>
        <w:t xml:space="preserve">   </w:t>
      </w:r>
      <w:r>
        <w:rPr>
          <w:spacing w:val="13"/>
        </w:rPr>
        <w:t>性租赁住房筹集总套数的</w:t>
      </w:r>
      <w:r>
        <w:rPr>
          <w:spacing w:val="-8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3"/>
        </w:rPr>
        <w:t xml:space="preserve">70% </w:t>
      </w:r>
      <w:r>
        <w:rPr>
          <w:rFonts w:ascii="微软雅黑" w:hAnsi="微软雅黑" w:eastAsia="微软雅黑" w:cs="微软雅黑"/>
          <w:spacing w:val="142"/>
          <w:w w:val="175"/>
          <w:position w:val="1"/>
        </w:rPr>
        <w:t>.</w:t>
      </w:r>
      <w:r>
        <w:rPr>
          <w:rFonts w:ascii="微软雅黑" w:hAnsi="微软雅黑" w:eastAsia="微软雅黑" w:cs="微软雅黑"/>
          <w:spacing w:val="-51"/>
          <w:position w:val="1"/>
        </w:rPr>
        <w:t xml:space="preserve"> </w:t>
      </w:r>
      <w:r>
        <w:rPr>
          <w:spacing w:val="24"/>
        </w:rPr>
        <w:t>城市人民政府要按照</w:t>
      </w:r>
      <w:r>
        <w:rPr>
          <w:spacing w:val="53"/>
        </w:rPr>
        <w:t xml:space="preserve"> </w:t>
      </w:r>
      <w:r>
        <w:rPr>
          <w:rFonts w:ascii="微软雅黑" w:hAnsi="微软雅黑" w:eastAsia="微软雅黑" w:cs="微软雅黑"/>
          <w:spacing w:val="24"/>
          <w:position w:val="1"/>
        </w:rPr>
        <w:t>“</w:t>
      </w:r>
      <w:r>
        <w:rPr>
          <w:spacing w:val="24"/>
        </w:rPr>
        <w:t>保基本</w:t>
      </w:r>
      <w:r>
        <w:rPr>
          <w:rFonts w:ascii="微软雅黑" w:hAnsi="微软雅黑" w:eastAsia="微软雅黑" w:cs="微软雅黑"/>
          <w:spacing w:val="24"/>
          <w:position w:val="1"/>
        </w:rPr>
        <w:t>”</w:t>
      </w:r>
      <w:r>
        <w:rPr>
          <w:rFonts w:ascii="微软雅黑" w:hAnsi="微软雅黑" w:eastAsia="微软雅黑" w:cs="微软雅黑"/>
          <w:position w:val="1"/>
        </w:rPr>
        <w:t xml:space="preserve"> </w:t>
      </w:r>
      <w:r>
        <w:rPr>
          <w:spacing w:val="18"/>
        </w:rPr>
        <w:t>和租户收入可负担</w:t>
      </w:r>
      <w:r>
        <w:rPr>
          <w:spacing w:val="-68"/>
        </w:rPr>
        <w:t xml:space="preserve"> </w:t>
      </w:r>
      <w:r>
        <w:rPr>
          <w:rFonts w:ascii="微软雅黑" w:hAnsi="微软雅黑" w:eastAsia="微软雅黑" w:cs="微软雅黑"/>
          <w:spacing w:val="18"/>
        </w:rPr>
        <w:t>、</w:t>
      </w:r>
      <w:r>
        <w:rPr>
          <w:rFonts w:ascii="微软雅黑" w:hAnsi="微软雅黑" w:eastAsia="微软雅黑" w:cs="微软雅黑"/>
          <w:spacing w:val="-63"/>
        </w:rPr>
        <w:t xml:space="preserve"> </w:t>
      </w:r>
      <w:r>
        <w:rPr>
          <w:spacing w:val="18"/>
        </w:rPr>
        <w:t>租赁经营可持续的要求</w:t>
      </w:r>
      <w:r>
        <w:rPr>
          <w:spacing w:val="-61"/>
        </w:rPr>
        <w:t xml:space="preserve"> </w:t>
      </w:r>
      <w:r>
        <w:rPr>
          <w:rFonts w:ascii="微软雅黑" w:hAnsi="微软雅黑" w:eastAsia="微软雅黑" w:cs="微软雅黑"/>
          <w:spacing w:val="135"/>
          <w:w w:val="175"/>
        </w:rPr>
        <w:t>,</w:t>
      </w:r>
      <w:r>
        <w:rPr>
          <w:rFonts w:ascii="微软雅黑" w:hAnsi="微软雅黑" w:eastAsia="微软雅黑" w:cs="微软雅黑"/>
          <w:spacing w:val="-49"/>
        </w:rPr>
        <w:t xml:space="preserve"> </w:t>
      </w:r>
      <w:r>
        <w:rPr>
          <w:spacing w:val="19"/>
        </w:rPr>
        <w:t>根据经济社会发展</w:t>
      </w:r>
      <w:r>
        <w:t xml:space="preserve">   </w:t>
      </w:r>
      <w:r>
        <w:rPr>
          <w:spacing w:val="23"/>
        </w:rPr>
        <w:t>水平合理确定保障性租赁住房准入和退出的具体条件</w:t>
      </w:r>
      <w:r>
        <w:rPr>
          <w:spacing w:val="-59"/>
        </w:rPr>
        <w:t xml:space="preserve"> </w:t>
      </w:r>
      <w:r>
        <w:rPr>
          <w:rFonts w:ascii="微软雅黑" w:hAnsi="微软雅黑" w:eastAsia="微软雅黑" w:cs="微软雅黑"/>
          <w:spacing w:val="124"/>
          <w:w w:val="175"/>
        </w:rPr>
        <w:t>,</w:t>
      </w:r>
      <w:r>
        <w:rPr>
          <w:rFonts w:ascii="微软雅黑" w:hAnsi="微软雅黑" w:eastAsia="微软雅黑" w:cs="微软雅黑"/>
          <w:spacing w:val="-48"/>
        </w:rPr>
        <w:t xml:space="preserve"> </w:t>
      </w:r>
      <w:r>
        <w:rPr>
          <w:spacing w:val="14"/>
        </w:rPr>
        <w:t>充分考虑</w:t>
      </w:r>
      <w:r>
        <w:t xml:space="preserve">   </w:t>
      </w:r>
      <w:r>
        <w:rPr>
          <w:spacing w:val="20"/>
        </w:rPr>
        <w:t>保障群体的承受能力</w:t>
      </w:r>
      <w:r>
        <w:rPr>
          <w:spacing w:val="-52"/>
        </w:rPr>
        <w:t xml:space="preserve"> </w:t>
      </w:r>
      <w:r>
        <w:rPr>
          <w:rFonts w:ascii="微软雅黑" w:hAnsi="微软雅黑" w:eastAsia="微软雅黑" w:cs="微软雅黑"/>
          <w:spacing w:val="130"/>
          <w:w w:val="175"/>
        </w:rPr>
        <w:t>,</w:t>
      </w:r>
      <w:r>
        <w:rPr>
          <w:rFonts w:ascii="微软雅黑" w:hAnsi="微软雅黑" w:eastAsia="微软雅黑" w:cs="微软雅黑"/>
          <w:spacing w:val="-51"/>
        </w:rPr>
        <w:t xml:space="preserve"> </w:t>
      </w:r>
      <w:r>
        <w:rPr>
          <w:spacing w:val="22"/>
        </w:rPr>
        <w:t>建立科学合理的保障性租赁住房租金定价</w:t>
      </w:r>
      <w:r>
        <w:t xml:space="preserve">   </w:t>
      </w:r>
      <w:r>
        <w:rPr>
          <w:spacing w:val="8"/>
        </w:rPr>
        <w:t>机制</w:t>
      </w:r>
      <w:r>
        <w:rPr>
          <w:spacing w:val="-59"/>
        </w:rPr>
        <w:t xml:space="preserve"> </w:t>
      </w:r>
      <w:r>
        <w:rPr>
          <w:rFonts w:ascii="微软雅黑" w:hAnsi="微软雅黑" w:eastAsia="微软雅黑" w:cs="微软雅黑"/>
          <w:spacing w:val="123"/>
          <w:w w:val="175"/>
        </w:rPr>
        <w:t>,</w:t>
      </w:r>
      <w:r>
        <w:rPr>
          <w:rFonts w:ascii="微软雅黑" w:hAnsi="微软雅黑" w:eastAsia="微软雅黑" w:cs="微软雅黑"/>
          <w:spacing w:val="-48"/>
        </w:rPr>
        <w:t xml:space="preserve"> </w:t>
      </w:r>
      <w:r>
        <w:rPr>
          <w:spacing w:val="23"/>
        </w:rPr>
        <w:t>指导管控保障性租赁住房租金低于同地段同品质市</w:t>
      </w:r>
      <w:r>
        <w:rPr>
          <w:spacing w:val="22"/>
        </w:rPr>
        <w:t>场租赁</w:t>
      </w:r>
      <w:r>
        <w:t xml:space="preserve">   </w:t>
      </w:r>
      <w:r>
        <w:rPr>
          <w:spacing w:val="16"/>
        </w:rPr>
        <w:t>住房租金</w:t>
      </w:r>
      <w:r>
        <w:rPr>
          <w:spacing w:val="-69"/>
        </w:rPr>
        <w:t xml:space="preserve"> </w:t>
      </w:r>
      <w:r>
        <w:rPr>
          <w:rFonts w:ascii="微软雅黑" w:hAnsi="微软雅黑" w:eastAsia="微软雅黑" w:cs="微软雅黑"/>
          <w:spacing w:val="132"/>
          <w:w w:val="175"/>
        </w:rPr>
        <w:t>.</w:t>
      </w:r>
    </w:p>
    <w:p w14:paraId="4B1097E9">
      <w:pPr>
        <w:pStyle w:val="2"/>
        <w:spacing w:before="157" w:line="271" w:lineRule="auto"/>
        <w:ind w:left="2" w:right="297" w:firstLine="646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88"/>
          <w:w w:val="175"/>
        </w:rPr>
        <w:t>(</w:t>
      </w:r>
      <w:r>
        <w:rPr>
          <w:rFonts w:ascii="方正楷体_GBK" w:hAnsi="方正楷体_GBK" w:eastAsia="方正楷体_GBK" w:cs="方正楷体_GBK"/>
          <w:spacing w:val="-16"/>
          <w:w w:val="60"/>
        </w:rPr>
        <w:t>二</w:t>
      </w:r>
      <w:r>
        <w:rPr>
          <w:rFonts w:ascii="微软雅黑" w:hAnsi="微软雅黑" w:eastAsia="微软雅黑" w:cs="微软雅黑"/>
          <w:spacing w:val="141"/>
          <w:w w:val="175"/>
        </w:rPr>
        <w:t>)</w:t>
      </w:r>
      <w:r>
        <w:rPr>
          <w:rFonts w:ascii="方正楷体_GBK" w:hAnsi="方正楷体_GBK" w:eastAsia="方正楷体_GBK" w:cs="方正楷体_GBK"/>
          <w:spacing w:val="19"/>
        </w:rPr>
        <w:t>引导多方参与</w:t>
      </w:r>
      <w:r>
        <w:rPr>
          <w:rFonts w:ascii="方正楷体_GBK" w:hAnsi="方正楷体_GBK" w:eastAsia="方正楷体_GBK" w:cs="方正楷体_GBK"/>
          <w:spacing w:val="-21"/>
        </w:rPr>
        <w:t xml:space="preserve"> </w:t>
      </w:r>
      <w:r>
        <w:rPr>
          <w:rFonts w:ascii="微软雅黑" w:hAnsi="微软雅黑" w:eastAsia="微软雅黑" w:cs="微软雅黑"/>
          <w:spacing w:val="19"/>
        </w:rPr>
        <w:t>。</w:t>
      </w:r>
      <w:r>
        <w:rPr>
          <w:rFonts w:ascii="微软雅黑" w:hAnsi="微软雅黑" w:eastAsia="微软雅黑" w:cs="微软雅黑"/>
          <w:spacing w:val="-42"/>
        </w:rPr>
        <w:t xml:space="preserve"> </w:t>
      </w:r>
      <w:r>
        <w:rPr>
          <w:spacing w:val="19"/>
        </w:rPr>
        <w:t>要坚持谁投资</w:t>
      </w:r>
      <w:r>
        <w:rPr>
          <w:spacing w:val="-76"/>
        </w:rPr>
        <w:t xml:space="preserve"> </w:t>
      </w:r>
      <w:r>
        <w:rPr>
          <w:rFonts w:ascii="微软雅黑" w:hAnsi="微软雅黑" w:eastAsia="微软雅黑" w:cs="微软雅黑"/>
          <w:spacing w:val="19"/>
        </w:rPr>
        <w:t>、</w:t>
      </w:r>
      <w:r>
        <w:rPr>
          <w:rFonts w:ascii="微软雅黑" w:hAnsi="微软雅黑" w:eastAsia="微软雅黑" w:cs="微软雅黑"/>
          <w:spacing w:val="-58"/>
        </w:rPr>
        <w:t xml:space="preserve"> </w:t>
      </w:r>
      <w:r>
        <w:rPr>
          <w:spacing w:val="19"/>
        </w:rPr>
        <w:t>谁所有</w:t>
      </w:r>
      <w:r>
        <w:rPr>
          <w:spacing w:val="-76"/>
        </w:rPr>
        <w:t xml:space="preserve"> </w:t>
      </w:r>
      <w:r>
        <w:rPr>
          <w:rFonts w:ascii="微软雅黑" w:hAnsi="微软雅黑" w:eastAsia="微软雅黑" w:cs="微软雅黑"/>
          <w:spacing w:val="19"/>
        </w:rPr>
        <w:t>、</w:t>
      </w:r>
      <w:r>
        <w:rPr>
          <w:rFonts w:ascii="微软雅黑" w:hAnsi="微软雅黑" w:eastAsia="微软雅黑" w:cs="微软雅黑"/>
          <w:spacing w:val="-58"/>
        </w:rPr>
        <w:t xml:space="preserve"> </w:t>
      </w:r>
      <w:r>
        <w:rPr>
          <w:spacing w:val="19"/>
        </w:rPr>
        <w:t>谁受益</w:t>
      </w:r>
      <w:r>
        <w:rPr>
          <w:spacing w:val="-61"/>
        </w:rPr>
        <w:t xml:space="preserve"> </w:t>
      </w:r>
      <w:r>
        <w:rPr>
          <w:rFonts w:ascii="微软雅黑" w:hAnsi="微软雅黑" w:eastAsia="微软雅黑" w:cs="微软雅黑"/>
          <w:spacing w:val="128"/>
          <w:w w:val="175"/>
        </w:rPr>
        <w:t>,</w:t>
      </w:r>
      <w:r>
        <w:rPr>
          <w:rFonts w:ascii="微软雅黑" w:hAnsi="微软雅黑" w:eastAsia="微软雅黑" w:cs="微软雅黑"/>
          <w:spacing w:val="-40"/>
        </w:rPr>
        <w:t xml:space="preserve"> </w:t>
      </w:r>
      <w:r>
        <w:rPr>
          <w:spacing w:val="-14"/>
        </w:rPr>
        <w:t>充</w:t>
      </w:r>
      <w:r>
        <w:t xml:space="preserve"> </w:t>
      </w:r>
      <w:r>
        <w:rPr>
          <w:spacing w:val="31"/>
        </w:rPr>
        <w:t>分发挥市场机制作用</w:t>
      </w:r>
      <w:r>
        <w:rPr>
          <w:spacing w:val="-52"/>
        </w:rPr>
        <w:t xml:space="preserve"> </w:t>
      </w:r>
      <w:r>
        <w:rPr>
          <w:rFonts w:ascii="微软雅黑" w:hAnsi="微软雅黑" w:eastAsia="微软雅黑" w:cs="微软雅黑"/>
          <w:spacing w:val="126"/>
          <w:w w:val="175"/>
        </w:rPr>
        <w:t>,</w:t>
      </w:r>
      <w:r>
        <w:rPr>
          <w:rFonts w:ascii="微软雅黑" w:hAnsi="微软雅黑" w:eastAsia="微软雅黑" w:cs="微软雅黑"/>
          <w:spacing w:val="-31"/>
        </w:rPr>
        <w:t xml:space="preserve"> </w:t>
      </w:r>
      <w:r>
        <w:rPr>
          <w:spacing w:val="18"/>
        </w:rPr>
        <w:t>积极引导国有企业</w:t>
      </w:r>
      <w:r>
        <w:rPr>
          <w:spacing w:val="-76"/>
        </w:rPr>
        <w:t xml:space="preserve"> </w:t>
      </w:r>
      <w:r>
        <w:rPr>
          <w:rFonts w:ascii="微软雅黑" w:hAnsi="微软雅黑" w:eastAsia="微软雅黑" w:cs="微软雅黑"/>
          <w:spacing w:val="18"/>
        </w:rPr>
        <w:t>、</w:t>
      </w:r>
      <w:r>
        <w:rPr>
          <w:rFonts w:ascii="微软雅黑" w:hAnsi="微软雅黑" w:eastAsia="微软雅黑" w:cs="微软雅黑"/>
          <w:spacing w:val="-26"/>
        </w:rPr>
        <w:t xml:space="preserve"> </w:t>
      </w:r>
      <w:r>
        <w:rPr>
          <w:spacing w:val="18"/>
        </w:rPr>
        <w:t>民营企业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18"/>
        </w:rPr>
        <w:t>、</w:t>
      </w:r>
      <w:r>
        <w:rPr>
          <w:rFonts w:ascii="微软雅黑" w:hAnsi="微软雅黑" w:eastAsia="微软雅黑" w:cs="微软雅黑"/>
          <w:spacing w:val="-51"/>
        </w:rPr>
        <w:t xml:space="preserve"> </w:t>
      </w:r>
      <w:r>
        <w:rPr>
          <w:spacing w:val="18"/>
        </w:rPr>
        <w:t>事业</w:t>
      </w:r>
      <w:r>
        <w:rPr>
          <w:spacing w:val="-69"/>
        </w:rPr>
        <w:t xml:space="preserve"> </w:t>
      </w:r>
      <w:r>
        <w:rPr>
          <w:spacing w:val="18"/>
        </w:rPr>
        <w:t>单</w:t>
      </w:r>
      <w:r>
        <w:t xml:space="preserve"> </w:t>
      </w:r>
      <w:r>
        <w:rPr>
          <w:spacing w:val="17"/>
        </w:rPr>
        <w:t>位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17"/>
        </w:rPr>
        <w:t>、</w:t>
      </w:r>
      <w:r>
        <w:rPr>
          <w:rFonts w:ascii="微软雅黑" w:hAnsi="微软雅黑" w:eastAsia="微软雅黑" w:cs="微软雅黑"/>
          <w:spacing w:val="-65"/>
        </w:rPr>
        <w:t xml:space="preserve"> </w:t>
      </w:r>
      <w:r>
        <w:rPr>
          <w:spacing w:val="17"/>
        </w:rPr>
        <w:t>农村集体经济组织等多主体投资</w:t>
      </w:r>
      <w:r>
        <w:rPr>
          <w:spacing w:val="-76"/>
        </w:rPr>
        <w:t xml:space="preserve"> </w:t>
      </w:r>
      <w:r>
        <w:rPr>
          <w:rFonts w:ascii="微软雅黑" w:hAnsi="微软雅黑" w:eastAsia="微软雅黑" w:cs="微软雅黑"/>
          <w:spacing w:val="17"/>
        </w:rPr>
        <w:t>、</w:t>
      </w:r>
      <w:r>
        <w:rPr>
          <w:rFonts w:ascii="微软雅黑" w:hAnsi="微软雅黑" w:eastAsia="微软雅黑" w:cs="微软雅黑"/>
          <w:spacing w:val="-39"/>
        </w:rPr>
        <w:t xml:space="preserve"> </w:t>
      </w:r>
      <w:r>
        <w:rPr>
          <w:spacing w:val="17"/>
        </w:rPr>
        <w:t>多渠道供给保障性</w:t>
      </w:r>
      <w:r>
        <w:rPr>
          <w:spacing w:val="16"/>
        </w:rPr>
        <w:t>租赁住</w:t>
      </w:r>
      <w:r>
        <w:t xml:space="preserve"> </w:t>
      </w:r>
      <w:r>
        <w:rPr>
          <w:spacing w:val="-11"/>
        </w:rPr>
        <w:t>房</w:t>
      </w:r>
      <w:r>
        <w:rPr>
          <w:spacing w:val="-61"/>
        </w:rPr>
        <w:t xml:space="preserve"> </w:t>
      </w:r>
      <w:r>
        <w:rPr>
          <w:rFonts w:ascii="微软雅黑" w:hAnsi="微软雅黑" w:eastAsia="微软雅黑" w:cs="微软雅黑"/>
          <w:spacing w:val="153"/>
          <w:w w:val="175"/>
        </w:rPr>
        <w:t>,</w:t>
      </w:r>
      <w:r>
        <w:rPr>
          <w:spacing w:val="17"/>
        </w:rPr>
        <w:t>城市人民政府在土地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17"/>
        </w:rPr>
        <w:t>、</w:t>
      </w:r>
      <w:r>
        <w:rPr>
          <w:rFonts w:ascii="微软雅黑" w:hAnsi="微软雅黑" w:eastAsia="微软雅黑" w:cs="微软雅黑"/>
          <w:spacing w:val="-64"/>
        </w:rPr>
        <w:t xml:space="preserve"> </w:t>
      </w:r>
      <w:r>
        <w:rPr>
          <w:spacing w:val="17"/>
        </w:rPr>
        <w:t>财税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17"/>
        </w:rPr>
        <w:t>、</w:t>
      </w:r>
      <w:r>
        <w:rPr>
          <w:rFonts w:ascii="微软雅黑" w:hAnsi="微软雅黑" w:eastAsia="微软雅黑" w:cs="微软雅黑"/>
          <w:spacing w:val="-64"/>
        </w:rPr>
        <w:t xml:space="preserve"> </w:t>
      </w:r>
      <w:r>
        <w:rPr>
          <w:spacing w:val="17"/>
        </w:rPr>
        <w:t>金融等方面给予</w:t>
      </w:r>
      <w:r>
        <w:rPr>
          <w:spacing w:val="16"/>
        </w:rPr>
        <w:t>政策支持</w:t>
      </w:r>
      <w:r>
        <w:rPr>
          <w:spacing w:val="-70"/>
        </w:rPr>
        <w:t xml:space="preserve"> </w:t>
      </w:r>
      <w:r>
        <w:rPr>
          <w:rFonts w:ascii="微软雅黑" w:hAnsi="微软雅黑" w:eastAsia="微软雅黑" w:cs="微软雅黑"/>
          <w:spacing w:val="133"/>
          <w:w w:val="175"/>
        </w:rPr>
        <w:t>.</w:t>
      </w:r>
      <w:r>
        <w:rPr>
          <w:rFonts w:ascii="微软雅黑" w:hAnsi="微软雅黑" w:eastAsia="微软雅黑" w:cs="微软雅黑"/>
          <w:spacing w:val="-43"/>
        </w:rPr>
        <w:t xml:space="preserve"> </w:t>
      </w:r>
      <w:r>
        <w:rPr>
          <w:spacing w:val="-18"/>
        </w:rPr>
        <w:t>支</w:t>
      </w:r>
      <w:r>
        <w:t xml:space="preserve"> </w:t>
      </w:r>
      <w:r>
        <w:rPr>
          <w:spacing w:val="20"/>
        </w:rPr>
        <w:t>持符合条件的房地产开发企业</w:t>
      </w:r>
      <w:r>
        <w:rPr>
          <w:spacing w:val="-62"/>
        </w:rPr>
        <w:t xml:space="preserve"> </w:t>
      </w:r>
      <w:r>
        <w:rPr>
          <w:rFonts w:ascii="微软雅黑" w:hAnsi="微软雅黑" w:eastAsia="微软雅黑" w:cs="微软雅黑"/>
          <w:spacing w:val="20"/>
        </w:rPr>
        <w:t>、</w:t>
      </w:r>
      <w:r>
        <w:rPr>
          <w:rFonts w:ascii="微软雅黑" w:hAnsi="微软雅黑" w:eastAsia="微软雅黑" w:cs="微软雅黑"/>
          <w:spacing w:val="-65"/>
        </w:rPr>
        <w:t xml:space="preserve"> </w:t>
      </w:r>
      <w:r>
        <w:rPr>
          <w:spacing w:val="20"/>
        </w:rPr>
        <w:t>住房租赁企业等主体参与建设运</w:t>
      </w:r>
      <w:r>
        <w:t xml:space="preserve"> </w:t>
      </w:r>
      <w:r>
        <w:rPr>
          <w:spacing w:val="21"/>
        </w:rPr>
        <w:t>营管理保障性租赁住房</w:t>
      </w:r>
      <w:r>
        <w:rPr>
          <w:spacing w:val="-70"/>
        </w:rPr>
        <w:t xml:space="preserve"> </w:t>
      </w:r>
      <w:r>
        <w:rPr>
          <w:rFonts w:ascii="微软雅黑" w:hAnsi="微软雅黑" w:eastAsia="微软雅黑" w:cs="微软雅黑"/>
          <w:spacing w:val="132"/>
          <w:w w:val="175"/>
        </w:rPr>
        <w:t>.</w:t>
      </w:r>
    </w:p>
    <w:p w14:paraId="444D9349">
      <w:pPr>
        <w:pStyle w:val="2"/>
        <w:spacing w:before="160" w:line="244" w:lineRule="auto"/>
        <w:ind w:left="5" w:right="297" w:firstLine="643"/>
      </w:pPr>
      <w:r>
        <w:rPr>
          <w:rFonts w:ascii="微软雅黑" w:hAnsi="微软雅黑" w:eastAsia="微软雅黑" w:cs="微软雅黑"/>
          <w:spacing w:val="88"/>
          <w:w w:val="175"/>
        </w:rPr>
        <w:t>(</w:t>
      </w:r>
      <w:r>
        <w:rPr>
          <w:rFonts w:ascii="方正楷体_GBK" w:hAnsi="方正楷体_GBK" w:eastAsia="方正楷体_GBK" w:cs="方正楷体_GBK"/>
          <w:spacing w:val="-19"/>
          <w:w w:val="62"/>
        </w:rPr>
        <w:t>三</w:t>
      </w:r>
      <w:r>
        <w:rPr>
          <w:rFonts w:ascii="微软雅黑" w:hAnsi="微软雅黑" w:eastAsia="微软雅黑" w:cs="微软雅黑"/>
          <w:spacing w:val="141"/>
          <w:w w:val="175"/>
        </w:rPr>
        <w:t>)</w:t>
      </w:r>
      <w:r>
        <w:rPr>
          <w:rFonts w:ascii="方正楷体_GBK" w:hAnsi="方正楷体_GBK" w:eastAsia="方正楷体_GBK" w:cs="方正楷体_GBK"/>
          <w:spacing w:val="25"/>
        </w:rPr>
        <w:t>合理制定目标</w:t>
      </w:r>
      <w:r>
        <w:rPr>
          <w:rFonts w:ascii="方正楷体_GBK" w:hAnsi="方正楷体_GBK" w:eastAsia="方正楷体_GBK" w:cs="方正楷体_GBK"/>
          <w:spacing w:val="-17"/>
        </w:rPr>
        <w:t xml:space="preserve"> </w:t>
      </w:r>
      <w:r>
        <w:rPr>
          <w:rFonts w:ascii="微软雅黑" w:hAnsi="微软雅黑" w:eastAsia="微软雅黑" w:cs="微软雅黑"/>
          <w:spacing w:val="25"/>
        </w:rPr>
        <w:t>。</w:t>
      </w:r>
      <w:r>
        <w:rPr>
          <w:rFonts w:ascii="微软雅黑" w:hAnsi="微软雅黑" w:eastAsia="微软雅黑" w:cs="微软雅黑"/>
          <w:spacing w:val="-51"/>
        </w:rPr>
        <w:t xml:space="preserve"> </w:t>
      </w:r>
      <w:r>
        <w:rPr>
          <w:spacing w:val="25"/>
        </w:rPr>
        <w:t>发展保障性租赁住房</w:t>
      </w:r>
      <w:r>
        <w:rPr>
          <w:spacing w:val="-62"/>
        </w:rPr>
        <w:t xml:space="preserve"> </w:t>
      </w:r>
      <w:r>
        <w:rPr>
          <w:rFonts w:ascii="微软雅黑" w:hAnsi="微软雅黑" w:eastAsia="微软雅黑" w:cs="微软雅黑"/>
          <w:spacing w:val="125"/>
          <w:w w:val="175"/>
        </w:rPr>
        <w:t>,</w:t>
      </w:r>
      <w:r>
        <w:rPr>
          <w:rFonts w:ascii="微软雅黑" w:hAnsi="微软雅黑" w:eastAsia="微软雅黑" w:cs="微软雅黑"/>
          <w:spacing w:val="-42"/>
        </w:rPr>
        <w:t xml:space="preserve"> </w:t>
      </w:r>
      <w:r>
        <w:rPr>
          <w:spacing w:val="26"/>
        </w:rPr>
        <w:t>全省不简单下</w:t>
      </w:r>
      <w:r>
        <w:t xml:space="preserve"> </w:t>
      </w:r>
      <w:r>
        <w:rPr>
          <w:spacing w:val="9"/>
        </w:rPr>
        <w:t>指标</w:t>
      </w:r>
      <w:r>
        <w:rPr>
          <w:spacing w:val="-70"/>
        </w:rPr>
        <w:t xml:space="preserve"> </w:t>
      </w:r>
      <w:r>
        <w:rPr>
          <w:rFonts w:ascii="微软雅黑" w:hAnsi="微软雅黑" w:eastAsia="微软雅黑" w:cs="微软雅黑"/>
          <w:spacing w:val="9"/>
        </w:rPr>
        <w:t>、</w:t>
      </w:r>
      <w:r>
        <w:rPr>
          <w:spacing w:val="9"/>
        </w:rPr>
        <w:t>分任务</w:t>
      </w:r>
      <w:r>
        <w:rPr>
          <w:spacing w:val="-60"/>
        </w:rPr>
        <w:t xml:space="preserve"> </w:t>
      </w:r>
      <w:r>
        <w:rPr>
          <w:rFonts w:ascii="微软雅黑" w:hAnsi="微软雅黑" w:eastAsia="微软雅黑" w:cs="微软雅黑"/>
          <w:spacing w:val="123"/>
          <w:w w:val="175"/>
        </w:rPr>
        <w:t>,</w:t>
      </w:r>
      <w:r>
        <w:rPr>
          <w:rFonts w:ascii="微软雅黑" w:hAnsi="微软雅黑" w:eastAsia="微软雅黑" w:cs="微软雅黑"/>
          <w:spacing w:val="-41"/>
        </w:rPr>
        <w:t xml:space="preserve"> </w:t>
      </w:r>
      <w:r>
        <w:rPr>
          <w:spacing w:val="21"/>
        </w:rPr>
        <w:t>要以人口净流入的城市为重点</w:t>
      </w:r>
      <w:r>
        <w:rPr>
          <w:spacing w:val="-62"/>
        </w:rPr>
        <w:t xml:space="preserve"> </w:t>
      </w:r>
      <w:r>
        <w:rPr>
          <w:rFonts w:ascii="微软雅黑" w:hAnsi="微软雅黑" w:eastAsia="微软雅黑" w:cs="微软雅黑"/>
          <w:spacing w:val="123"/>
          <w:w w:val="175"/>
        </w:rPr>
        <w:t>,</w:t>
      </w:r>
      <w:r>
        <w:rPr>
          <w:rFonts w:ascii="微软雅黑" w:hAnsi="微软雅黑" w:eastAsia="微软雅黑" w:cs="微软雅黑"/>
          <w:spacing w:val="-46"/>
        </w:rPr>
        <w:t xml:space="preserve"> </w:t>
      </w:r>
      <w:r>
        <w:rPr>
          <w:spacing w:val="18"/>
        </w:rPr>
        <w:t>对于没有需求和</w:t>
      </w:r>
    </w:p>
    <w:p w14:paraId="1F4108E0">
      <w:pPr>
        <w:spacing w:line="244" w:lineRule="auto"/>
        <w:sectPr>
          <w:footerReference r:id="rId6" w:type="default"/>
          <w:pgSz w:w="11907" w:h="16841"/>
          <w:pgMar w:top="1431" w:right="1263" w:bottom="1775" w:left="1574" w:header="0" w:footer="1473" w:gutter="0"/>
          <w:cols w:space="720" w:num="1"/>
        </w:sectPr>
      </w:pPr>
    </w:p>
    <w:p w14:paraId="715B0C63">
      <w:pPr>
        <w:spacing w:line="260" w:lineRule="auto"/>
        <w:rPr>
          <w:rFonts w:ascii="Arial"/>
          <w:sz w:val="21"/>
        </w:rPr>
      </w:pPr>
    </w:p>
    <w:p w14:paraId="51C39C24">
      <w:pPr>
        <w:spacing w:line="260" w:lineRule="auto"/>
        <w:rPr>
          <w:rFonts w:ascii="Arial"/>
          <w:sz w:val="21"/>
        </w:rPr>
      </w:pPr>
    </w:p>
    <w:p w14:paraId="57D01F81">
      <w:pPr>
        <w:pStyle w:val="2"/>
        <w:spacing w:before="124" w:line="283" w:lineRule="auto"/>
        <w:ind w:right="114" w:firstLine="20"/>
        <w:jc w:val="both"/>
        <w:rPr>
          <w:rFonts w:ascii="微软雅黑" w:hAnsi="微软雅黑" w:eastAsia="微软雅黑" w:cs="微软雅黑"/>
        </w:rPr>
      </w:pPr>
      <w:r>
        <w:rPr>
          <w:spacing w:val="23"/>
        </w:rPr>
        <w:t>需求不大的城市</w:t>
      </w:r>
      <w:r>
        <w:rPr>
          <w:spacing w:val="-58"/>
        </w:rPr>
        <w:t xml:space="preserve"> </w:t>
      </w:r>
      <w:r>
        <w:rPr>
          <w:rFonts w:ascii="微软雅黑" w:hAnsi="微软雅黑" w:eastAsia="微软雅黑" w:cs="微软雅黑"/>
          <w:spacing w:val="123"/>
          <w:w w:val="175"/>
        </w:rPr>
        <w:t>,</w:t>
      </w:r>
      <w:r>
        <w:rPr>
          <w:rFonts w:ascii="微软雅黑" w:hAnsi="微软雅黑" w:eastAsia="微软雅黑" w:cs="微软雅黑"/>
          <w:spacing w:val="-29"/>
        </w:rPr>
        <w:t xml:space="preserve"> </w:t>
      </w:r>
      <w:r>
        <w:rPr>
          <w:spacing w:val="30"/>
        </w:rPr>
        <w:t>不能盲目发展</w:t>
      </w:r>
      <w:r>
        <w:rPr>
          <w:spacing w:val="-70"/>
        </w:rPr>
        <w:t xml:space="preserve"> </w:t>
      </w:r>
      <w:r>
        <w:rPr>
          <w:rFonts w:ascii="微软雅黑" w:hAnsi="微软雅黑" w:eastAsia="微软雅黑" w:cs="微软雅黑"/>
          <w:spacing w:val="132"/>
          <w:w w:val="175"/>
        </w:rPr>
        <w:t>.</w:t>
      </w:r>
      <w:r>
        <w:rPr>
          <w:rFonts w:ascii="微软雅黑" w:hAnsi="微软雅黑" w:eastAsia="微软雅黑" w:cs="微软雅黑"/>
          <w:spacing w:val="-45"/>
        </w:rPr>
        <w:t xml:space="preserve"> </w:t>
      </w:r>
      <w:r>
        <w:rPr>
          <w:spacing w:val="36"/>
        </w:rPr>
        <w:t>城市人民政府要坚持实事求</w:t>
      </w:r>
      <w:r>
        <w:t xml:space="preserve"> 是</w:t>
      </w:r>
      <w:r>
        <w:rPr>
          <w:spacing w:val="-63"/>
        </w:rPr>
        <w:t xml:space="preserve"> </w:t>
      </w:r>
      <w:r>
        <w:rPr>
          <w:rFonts w:ascii="微软雅黑" w:hAnsi="微软雅黑" w:eastAsia="微软雅黑" w:cs="微软雅黑"/>
        </w:rPr>
        <w:t>、</w:t>
      </w:r>
      <w:r>
        <w:rPr>
          <w:rFonts w:ascii="微软雅黑" w:hAnsi="微软雅黑" w:eastAsia="微软雅黑" w:cs="微软雅黑"/>
          <w:spacing w:val="-29"/>
        </w:rPr>
        <w:t xml:space="preserve"> </w:t>
      </w:r>
      <w:r>
        <w:t>因地制宜</w:t>
      </w:r>
      <w:r>
        <w:rPr>
          <w:spacing w:val="-60"/>
        </w:rPr>
        <w:t xml:space="preserve"> </w:t>
      </w:r>
      <w:r>
        <w:rPr>
          <w:rFonts w:ascii="微软雅黑" w:hAnsi="微软雅黑" w:eastAsia="微软雅黑" w:cs="微软雅黑"/>
          <w:spacing w:val="126"/>
          <w:w w:val="175"/>
        </w:rPr>
        <w:t>,</w:t>
      </w:r>
      <w:r>
        <w:rPr>
          <w:rFonts w:ascii="微软雅黑" w:hAnsi="微软雅黑" w:eastAsia="微软雅黑" w:cs="微软雅黑"/>
          <w:spacing w:val="-16"/>
        </w:rPr>
        <w:t xml:space="preserve"> </w:t>
      </w:r>
      <w:r>
        <w:rPr>
          <w:spacing w:val="12"/>
        </w:rPr>
        <w:t>以需求为导向</w:t>
      </w:r>
      <w:r>
        <w:rPr>
          <w:spacing w:val="-61"/>
        </w:rPr>
        <w:t xml:space="preserve"> </w:t>
      </w:r>
      <w:r>
        <w:rPr>
          <w:rFonts w:ascii="微软雅黑" w:hAnsi="微软雅黑" w:eastAsia="微软雅黑" w:cs="微软雅黑"/>
          <w:spacing w:val="128"/>
          <w:w w:val="175"/>
        </w:rPr>
        <w:t>,</w:t>
      </w:r>
      <w:r>
        <w:rPr>
          <w:rFonts w:ascii="微软雅黑" w:hAnsi="微软雅黑" w:eastAsia="微软雅黑" w:cs="微软雅黑"/>
          <w:spacing w:val="-48"/>
        </w:rPr>
        <w:t xml:space="preserve"> </w:t>
      </w:r>
      <w:r>
        <w:rPr>
          <w:spacing w:val="6"/>
        </w:rPr>
        <w:t>科学确定</w:t>
      </w:r>
      <w:r>
        <w:rPr>
          <w:spacing w:val="49"/>
        </w:rPr>
        <w:t xml:space="preserve"> </w:t>
      </w:r>
      <w:r>
        <w:rPr>
          <w:rFonts w:ascii="微软雅黑" w:hAnsi="微软雅黑" w:eastAsia="微软雅黑" w:cs="微软雅黑"/>
          <w:spacing w:val="6"/>
        </w:rPr>
        <w:t>“</w:t>
      </w:r>
      <w:r>
        <w:rPr>
          <w:spacing w:val="6"/>
        </w:rPr>
        <w:t>十四五</w:t>
      </w:r>
      <w:r>
        <w:rPr>
          <w:rFonts w:ascii="微软雅黑" w:hAnsi="微软雅黑" w:eastAsia="微软雅黑" w:cs="微软雅黑"/>
          <w:spacing w:val="6"/>
        </w:rPr>
        <w:t>”</w:t>
      </w:r>
      <w:r>
        <w:rPr>
          <w:rFonts w:ascii="微软雅黑" w:hAnsi="微软雅黑" w:eastAsia="微软雅黑" w:cs="微软雅黑"/>
          <w:spacing w:val="-57"/>
        </w:rPr>
        <w:t xml:space="preserve"> </w:t>
      </w:r>
      <w:r>
        <w:rPr>
          <w:spacing w:val="6"/>
        </w:rPr>
        <w:t>保障性租赁</w:t>
      </w:r>
      <w:r>
        <w:t xml:space="preserve"> </w:t>
      </w:r>
      <w:r>
        <w:rPr>
          <w:spacing w:val="19"/>
        </w:rPr>
        <w:t>住房建设目标</w:t>
      </w:r>
      <w:r>
        <w:rPr>
          <w:spacing w:val="-61"/>
        </w:rPr>
        <w:t xml:space="preserve"> </w:t>
      </w:r>
      <w:r>
        <w:rPr>
          <w:rFonts w:ascii="微软雅黑" w:hAnsi="微软雅黑" w:eastAsia="微软雅黑" w:cs="微软雅黑"/>
          <w:spacing w:val="123"/>
          <w:w w:val="175"/>
        </w:rPr>
        <w:t>,</w:t>
      </w:r>
      <w:r>
        <w:rPr>
          <w:rFonts w:ascii="微软雅黑" w:hAnsi="微软雅黑" w:eastAsia="微软雅黑" w:cs="微软雅黑"/>
          <w:spacing w:val="-49"/>
        </w:rPr>
        <w:t xml:space="preserve"> </w:t>
      </w:r>
      <w:r>
        <w:rPr>
          <w:spacing w:val="22"/>
        </w:rPr>
        <w:t>合理制定政策措施和年度建设计划</w:t>
      </w:r>
      <w:r>
        <w:rPr>
          <w:spacing w:val="-61"/>
        </w:rPr>
        <w:t xml:space="preserve"> </w:t>
      </w:r>
      <w:r>
        <w:rPr>
          <w:rFonts w:ascii="微软雅黑" w:hAnsi="微软雅黑" w:eastAsia="微软雅黑" w:cs="微软雅黑"/>
          <w:spacing w:val="123"/>
          <w:w w:val="175"/>
        </w:rPr>
        <w:t>,</w:t>
      </w:r>
      <w:r>
        <w:rPr>
          <w:rFonts w:ascii="微软雅黑" w:hAnsi="微软雅黑" w:eastAsia="微软雅黑" w:cs="微软雅黑"/>
          <w:spacing w:val="-44"/>
        </w:rPr>
        <w:t xml:space="preserve"> </w:t>
      </w:r>
      <w:r>
        <w:rPr>
          <w:spacing w:val="16"/>
        </w:rPr>
        <w:t>并向社会公</w:t>
      </w:r>
      <w:r>
        <w:t xml:space="preserve"> </w:t>
      </w:r>
      <w:r>
        <w:rPr>
          <w:spacing w:val="-8"/>
        </w:rPr>
        <w:t>布</w:t>
      </w:r>
      <w:r>
        <w:rPr>
          <w:spacing w:val="-69"/>
        </w:rPr>
        <w:t xml:space="preserve"> </w:t>
      </w:r>
      <w:r>
        <w:rPr>
          <w:rFonts w:ascii="微软雅黑" w:hAnsi="微软雅黑" w:eastAsia="微软雅黑" w:cs="微软雅黑"/>
          <w:spacing w:val="132"/>
          <w:w w:val="175"/>
        </w:rPr>
        <w:t>.</w:t>
      </w:r>
      <w:r>
        <w:rPr>
          <w:rFonts w:ascii="微软雅黑" w:hAnsi="微软雅黑" w:eastAsia="微软雅黑" w:cs="微软雅黑"/>
          <w:spacing w:val="-41"/>
        </w:rPr>
        <w:t xml:space="preserve"> </w:t>
      </w:r>
      <w:r>
        <w:rPr>
          <w:spacing w:val="13"/>
        </w:rPr>
        <w:t>要采取改造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13"/>
        </w:rPr>
        <w:t>、</w:t>
      </w:r>
      <w:r>
        <w:rPr>
          <w:rFonts w:ascii="微软雅黑" w:hAnsi="微软雅黑" w:eastAsia="微软雅黑" w:cs="微软雅黑"/>
          <w:spacing w:val="-43"/>
        </w:rPr>
        <w:t xml:space="preserve"> </w:t>
      </w:r>
      <w:r>
        <w:rPr>
          <w:spacing w:val="13"/>
        </w:rPr>
        <w:t>改建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13"/>
        </w:rPr>
        <w:t>、</w:t>
      </w:r>
      <w:r>
        <w:rPr>
          <w:rFonts w:ascii="微软雅黑" w:hAnsi="微软雅黑" w:eastAsia="微软雅黑" w:cs="微软雅黑"/>
          <w:spacing w:val="-59"/>
        </w:rPr>
        <w:t xml:space="preserve"> </w:t>
      </w:r>
      <w:r>
        <w:rPr>
          <w:spacing w:val="13"/>
        </w:rPr>
        <w:t>新建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13"/>
        </w:rPr>
        <w:t>、</w:t>
      </w:r>
      <w:r>
        <w:rPr>
          <w:rFonts w:ascii="微软雅黑" w:hAnsi="微软雅黑" w:eastAsia="微软雅黑" w:cs="微软雅黑"/>
          <w:spacing w:val="-63"/>
        </w:rPr>
        <w:t xml:space="preserve"> </w:t>
      </w:r>
      <w:r>
        <w:rPr>
          <w:spacing w:val="13"/>
        </w:rPr>
        <w:t>租赁补贴和将政府的闲</w:t>
      </w:r>
      <w:r>
        <w:rPr>
          <w:spacing w:val="12"/>
        </w:rPr>
        <w:t>置住房用</w:t>
      </w:r>
      <w:r>
        <w:t xml:space="preserve"> </w:t>
      </w:r>
      <w:r>
        <w:rPr>
          <w:spacing w:val="21"/>
        </w:rPr>
        <w:t>作保障性租赁住房等多种方式</w:t>
      </w:r>
      <w:r>
        <w:rPr>
          <w:spacing w:val="-57"/>
        </w:rPr>
        <w:t xml:space="preserve"> </w:t>
      </w:r>
      <w:r>
        <w:rPr>
          <w:rFonts w:ascii="微软雅黑" w:hAnsi="微软雅黑" w:eastAsia="微软雅黑" w:cs="微软雅黑"/>
          <w:spacing w:val="135"/>
          <w:w w:val="175"/>
        </w:rPr>
        <w:t>,</w:t>
      </w:r>
      <w:r>
        <w:rPr>
          <w:rFonts w:ascii="微软雅黑" w:hAnsi="微软雅黑" w:eastAsia="微软雅黑" w:cs="微软雅黑"/>
          <w:spacing w:val="-50"/>
        </w:rPr>
        <w:t xml:space="preserve"> </w:t>
      </w:r>
      <w:r>
        <w:rPr>
          <w:spacing w:val="18"/>
        </w:rPr>
        <w:t>切实增加供给</w:t>
      </w:r>
      <w:r>
        <w:rPr>
          <w:spacing w:val="-61"/>
        </w:rPr>
        <w:t xml:space="preserve"> </w:t>
      </w:r>
      <w:r>
        <w:rPr>
          <w:rFonts w:ascii="微软雅黑" w:hAnsi="微软雅黑" w:eastAsia="微软雅黑" w:cs="微软雅黑"/>
          <w:spacing w:val="127"/>
          <w:w w:val="175"/>
        </w:rPr>
        <w:t>,</w:t>
      </w:r>
      <w:r>
        <w:rPr>
          <w:rFonts w:ascii="微软雅黑" w:hAnsi="微软雅黑" w:eastAsia="微软雅黑" w:cs="微软雅黑"/>
          <w:spacing w:val="-45"/>
        </w:rPr>
        <w:t xml:space="preserve"> </w:t>
      </w:r>
      <w:r>
        <w:rPr>
          <w:spacing w:val="18"/>
        </w:rPr>
        <w:t>确保年度建设计</w:t>
      </w:r>
      <w:r>
        <w:t xml:space="preserve"> </w:t>
      </w:r>
      <w:r>
        <w:rPr>
          <w:spacing w:val="13"/>
        </w:rPr>
        <w:t>划完成</w:t>
      </w:r>
      <w:r>
        <w:rPr>
          <w:spacing w:val="-67"/>
        </w:rPr>
        <w:t xml:space="preserve"> </w:t>
      </w:r>
      <w:r>
        <w:rPr>
          <w:rFonts w:ascii="微软雅黑" w:hAnsi="微软雅黑" w:eastAsia="微软雅黑" w:cs="微软雅黑"/>
          <w:spacing w:val="133"/>
          <w:w w:val="175"/>
        </w:rPr>
        <w:t>.</w:t>
      </w:r>
      <w:r>
        <w:rPr>
          <w:rFonts w:ascii="微软雅黑" w:hAnsi="微软雅黑" w:eastAsia="微软雅黑" w:cs="微软雅黑"/>
          <w:spacing w:val="-41"/>
        </w:rPr>
        <w:t xml:space="preserve"> </w:t>
      </w:r>
      <w:r>
        <w:rPr>
          <w:spacing w:val="11"/>
        </w:rPr>
        <w:t>要根据</w:t>
      </w:r>
      <w:r>
        <w:rPr>
          <w:spacing w:val="49"/>
        </w:rPr>
        <w:t xml:space="preserve"> </w:t>
      </w:r>
      <w:r>
        <w:rPr>
          <w:rFonts w:ascii="微软雅黑" w:hAnsi="微软雅黑" w:eastAsia="微软雅黑" w:cs="微软雅黑"/>
          <w:spacing w:val="11"/>
        </w:rPr>
        <w:t>“</w:t>
      </w:r>
      <w:r>
        <w:rPr>
          <w:spacing w:val="11"/>
        </w:rPr>
        <w:t>十四五</w:t>
      </w:r>
      <w:r>
        <w:rPr>
          <w:rFonts w:ascii="微软雅黑" w:hAnsi="微软雅黑" w:eastAsia="微软雅黑" w:cs="微软雅黑"/>
          <w:spacing w:val="11"/>
        </w:rPr>
        <w:t>”</w:t>
      </w:r>
      <w:r>
        <w:rPr>
          <w:rFonts w:ascii="微软雅黑" w:hAnsi="微软雅黑" w:eastAsia="微软雅黑" w:cs="微软雅黑"/>
          <w:spacing w:val="-56"/>
        </w:rPr>
        <w:t xml:space="preserve"> </w:t>
      </w:r>
      <w:r>
        <w:rPr>
          <w:spacing w:val="11"/>
        </w:rPr>
        <w:t>保障性租赁住房建设目标</w:t>
      </w:r>
      <w:r>
        <w:rPr>
          <w:spacing w:val="-61"/>
        </w:rPr>
        <w:t xml:space="preserve"> </w:t>
      </w:r>
      <w:r>
        <w:rPr>
          <w:rFonts w:ascii="微软雅黑" w:hAnsi="微软雅黑" w:eastAsia="微软雅黑" w:cs="微软雅黑"/>
          <w:spacing w:val="126"/>
          <w:w w:val="175"/>
        </w:rPr>
        <w:t>,</w:t>
      </w:r>
      <w:r>
        <w:rPr>
          <w:rFonts w:ascii="微软雅黑" w:hAnsi="微软雅黑" w:eastAsia="微软雅黑" w:cs="微软雅黑"/>
          <w:spacing w:val="-51"/>
        </w:rPr>
        <w:t xml:space="preserve"> </w:t>
      </w:r>
      <w:r>
        <w:rPr>
          <w:spacing w:val="15"/>
        </w:rPr>
        <w:t>建立完善</w:t>
      </w:r>
      <w:r>
        <w:t xml:space="preserve"> </w:t>
      </w:r>
      <w:r>
        <w:rPr>
          <w:spacing w:val="21"/>
        </w:rPr>
        <w:t>保障性租赁住房项目库</w:t>
      </w:r>
      <w:r>
        <w:rPr>
          <w:spacing w:val="-48"/>
        </w:rPr>
        <w:t xml:space="preserve"> </w:t>
      </w:r>
      <w:r>
        <w:rPr>
          <w:rFonts w:ascii="微软雅黑" w:hAnsi="微软雅黑" w:eastAsia="微软雅黑" w:cs="微软雅黑"/>
          <w:spacing w:val="125"/>
          <w:w w:val="175"/>
        </w:rPr>
        <w:t>,</w:t>
      </w:r>
      <w:r>
        <w:rPr>
          <w:rFonts w:ascii="微软雅黑" w:hAnsi="微软雅黑" w:eastAsia="微软雅黑" w:cs="微软雅黑"/>
          <w:spacing w:val="-49"/>
        </w:rPr>
        <w:t xml:space="preserve"> </w:t>
      </w:r>
      <w:r>
        <w:rPr>
          <w:spacing w:val="8"/>
        </w:rPr>
        <w:t>作为落实土地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8"/>
        </w:rPr>
        <w:t>、</w:t>
      </w:r>
      <w:r>
        <w:rPr>
          <w:rFonts w:ascii="微软雅黑" w:hAnsi="微软雅黑" w:eastAsia="微软雅黑" w:cs="微软雅黑"/>
          <w:spacing w:val="-64"/>
        </w:rPr>
        <w:t xml:space="preserve"> </w:t>
      </w:r>
      <w:r>
        <w:rPr>
          <w:spacing w:val="8"/>
        </w:rPr>
        <w:t>财政补助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8"/>
        </w:rPr>
        <w:t>、</w:t>
      </w:r>
      <w:r>
        <w:rPr>
          <w:rFonts w:ascii="微软雅黑" w:hAnsi="微软雅黑" w:eastAsia="微软雅黑" w:cs="微软雅黑"/>
          <w:spacing w:val="-63"/>
        </w:rPr>
        <w:t xml:space="preserve"> </w:t>
      </w:r>
      <w:r>
        <w:rPr>
          <w:spacing w:val="8"/>
        </w:rPr>
        <w:t>税费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8"/>
        </w:rPr>
        <w:t>、</w:t>
      </w:r>
      <w:r>
        <w:rPr>
          <w:rFonts w:ascii="微软雅黑" w:hAnsi="微软雅黑" w:eastAsia="微软雅黑" w:cs="微软雅黑"/>
          <w:spacing w:val="-65"/>
        </w:rPr>
        <w:t xml:space="preserve"> </w:t>
      </w:r>
      <w:r>
        <w:rPr>
          <w:spacing w:val="8"/>
        </w:rPr>
        <w:t>水电</w:t>
      </w:r>
      <w:r>
        <w:t xml:space="preserve"> </w:t>
      </w:r>
      <w:r>
        <w:rPr>
          <w:spacing w:val="17"/>
        </w:rPr>
        <w:t>气价格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17"/>
        </w:rPr>
        <w:t>、</w:t>
      </w:r>
      <w:r>
        <w:rPr>
          <w:rFonts w:ascii="微软雅黑" w:hAnsi="微软雅黑" w:eastAsia="微软雅黑" w:cs="微软雅黑"/>
          <w:spacing w:val="-64"/>
        </w:rPr>
        <w:t xml:space="preserve"> </w:t>
      </w:r>
      <w:r>
        <w:rPr>
          <w:spacing w:val="17"/>
        </w:rPr>
        <w:t>信贷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17"/>
        </w:rPr>
        <w:t>、</w:t>
      </w:r>
      <w:r>
        <w:rPr>
          <w:spacing w:val="17"/>
        </w:rPr>
        <w:t>债券等方面支持政策措施的重要依据</w:t>
      </w:r>
      <w:r>
        <w:rPr>
          <w:spacing w:val="-71"/>
        </w:rPr>
        <w:t xml:space="preserve"> </w:t>
      </w:r>
      <w:r>
        <w:rPr>
          <w:rFonts w:ascii="微软雅黑" w:hAnsi="微软雅黑" w:eastAsia="微软雅黑" w:cs="微软雅黑"/>
          <w:spacing w:val="140"/>
          <w:w w:val="175"/>
        </w:rPr>
        <w:t>.</w:t>
      </w:r>
    </w:p>
    <w:p w14:paraId="027FEEEB">
      <w:pPr>
        <w:pStyle w:val="2"/>
        <w:spacing w:before="13" w:line="268" w:lineRule="auto"/>
        <w:ind w:left="4" w:right="115" w:firstLine="644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88"/>
          <w:w w:val="175"/>
        </w:rPr>
        <w:t>(</w:t>
      </w:r>
      <w:r>
        <w:rPr>
          <w:rFonts w:ascii="方正楷体_GBK" w:hAnsi="方正楷体_GBK" w:eastAsia="方正楷体_GBK" w:cs="方正楷体_GBK"/>
          <w:spacing w:val="-25"/>
          <w:w w:val="64"/>
        </w:rPr>
        <w:t>四</w:t>
      </w:r>
      <w:r>
        <w:rPr>
          <w:rFonts w:ascii="微软雅黑" w:hAnsi="微软雅黑" w:eastAsia="微软雅黑" w:cs="微软雅黑"/>
          <w:spacing w:val="141"/>
          <w:w w:val="175"/>
        </w:rPr>
        <w:t>)</w:t>
      </w:r>
      <w:r>
        <w:rPr>
          <w:rFonts w:ascii="方正楷体_GBK" w:hAnsi="方正楷体_GBK" w:eastAsia="方正楷体_GBK" w:cs="方正楷体_GBK"/>
          <w:spacing w:val="27"/>
        </w:rPr>
        <w:t>注重职住平衡</w:t>
      </w:r>
      <w:r>
        <w:rPr>
          <w:rFonts w:ascii="方正楷体_GBK" w:hAnsi="方正楷体_GBK" w:eastAsia="方正楷体_GBK" w:cs="方正楷体_GBK"/>
          <w:spacing w:val="-23"/>
        </w:rPr>
        <w:t xml:space="preserve"> </w:t>
      </w:r>
      <w:r>
        <w:rPr>
          <w:rFonts w:ascii="微软雅黑" w:hAnsi="微软雅黑" w:eastAsia="微软雅黑" w:cs="微软雅黑"/>
          <w:spacing w:val="27"/>
        </w:rPr>
        <w:t>。</w:t>
      </w:r>
      <w:r>
        <w:rPr>
          <w:rFonts w:ascii="微软雅黑" w:hAnsi="微软雅黑" w:eastAsia="微软雅黑" w:cs="微软雅黑"/>
          <w:spacing w:val="-51"/>
        </w:rPr>
        <w:t xml:space="preserve"> </w:t>
      </w:r>
      <w:r>
        <w:rPr>
          <w:spacing w:val="27"/>
        </w:rPr>
        <w:t>发展保障性租赁住房要多措并举</w:t>
      </w:r>
      <w:r>
        <w:rPr>
          <w:spacing w:val="-63"/>
        </w:rPr>
        <w:t xml:space="preserve"> </w:t>
      </w:r>
      <w:r>
        <w:rPr>
          <w:rFonts w:ascii="微软雅黑" w:hAnsi="微软雅黑" w:eastAsia="微软雅黑" w:cs="微软雅黑"/>
          <w:spacing w:val="132"/>
          <w:w w:val="175"/>
        </w:rPr>
        <w:t>,</w:t>
      </w:r>
      <w:r>
        <w:rPr>
          <w:rFonts w:ascii="微软雅黑" w:hAnsi="微软雅黑" w:eastAsia="微软雅黑" w:cs="微软雅黑"/>
          <w:spacing w:val="-40"/>
        </w:rPr>
        <w:t xml:space="preserve"> </w:t>
      </w:r>
      <w:r>
        <w:rPr>
          <w:spacing w:val="-14"/>
        </w:rPr>
        <w:t>住</w:t>
      </w:r>
      <w:r>
        <w:t xml:space="preserve"> </w:t>
      </w:r>
      <w:r>
        <w:rPr>
          <w:spacing w:val="20"/>
        </w:rPr>
        <w:t>房和就业地点要匹配</w:t>
      </w:r>
      <w:r>
        <w:rPr>
          <w:spacing w:val="-57"/>
        </w:rPr>
        <w:t xml:space="preserve"> </w:t>
      </w:r>
      <w:r>
        <w:rPr>
          <w:rFonts w:ascii="微软雅黑" w:hAnsi="微软雅黑" w:eastAsia="微软雅黑" w:cs="微软雅黑"/>
          <w:spacing w:val="125"/>
          <w:w w:val="175"/>
        </w:rPr>
        <w:t>,</w:t>
      </w:r>
      <w:r>
        <w:rPr>
          <w:rFonts w:ascii="微软雅黑" w:hAnsi="微软雅黑" w:eastAsia="微软雅黑" w:cs="微软雅黑"/>
          <w:spacing w:val="-35"/>
        </w:rPr>
        <w:t xml:space="preserve"> </w:t>
      </w:r>
      <w:r>
        <w:rPr>
          <w:spacing w:val="16"/>
        </w:rPr>
        <w:t>实现职住平衡</w:t>
      </w:r>
      <w:r>
        <w:rPr>
          <w:spacing w:val="-70"/>
        </w:rPr>
        <w:t xml:space="preserve"> </w:t>
      </w:r>
      <w:r>
        <w:rPr>
          <w:rFonts w:ascii="微软雅黑" w:hAnsi="微软雅黑" w:eastAsia="微软雅黑" w:cs="微软雅黑"/>
          <w:spacing w:val="133"/>
          <w:w w:val="175"/>
        </w:rPr>
        <w:t>.</w:t>
      </w:r>
      <w:r>
        <w:rPr>
          <w:rFonts w:ascii="微软雅黑" w:hAnsi="微软雅黑" w:eastAsia="微软雅黑" w:cs="微软雅黑"/>
          <w:spacing w:val="-41"/>
        </w:rPr>
        <w:t xml:space="preserve"> </w:t>
      </w:r>
      <w:r>
        <w:rPr>
          <w:spacing w:val="20"/>
        </w:rPr>
        <w:t>要按照有关规定配套市政</w:t>
      </w:r>
      <w:r>
        <w:t xml:space="preserve"> </w:t>
      </w:r>
      <w:r>
        <w:rPr>
          <w:spacing w:val="15"/>
        </w:rPr>
        <w:t>公用设施</w:t>
      </w:r>
      <w:r>
        <w:rPr>
          <w:spacing w:val="-59"/>
        </w:rPr>
        <w:t xml:space="preserve"> </w:t>
      </w:r>
      <w:r>
        <w:rPr>
          <w:rFonts w:ascii="微软雅黑" w:hAnsi="微软雅黑" w:eastAsia="微软雅黑" w:cs="微软雅黑"/>
          <w:spacing w:val="123"/>
          <w:w w:val="175"/>
        </w:rPr>
        <w:t>,</w:t>
      </w:r>
      <w:r>
        <w:rPr>
          <w:rFonts w:ascii="微软雅黑" w:hAnsi="微软雅黑" w:eastAsia="微软雅黑" w:cs="微软雅黑"/>
          <w:spacing w:val="-49"/>
        </w:rPr>
        <w:t xml:space="preserve"> </w:t>
      </w:r>
      <w:r>
        <w:rPr>
          <w:spacing w:val="22"/>
        </w:rPr>
        <w:t>合理配套商业服务设施和公共服务设施</w:t>
      </w:r>
      <w:r>
        <w:rPr>
          <w:spacing w:val="-62"/>
        </w:rPr>
        <w:t xml:space="preserve"> </w:t>
      </w:r>
      <w:r>
        <w:rPr>
          <w:rFonts w:ascii="微软雅黑" w:hAnsi="微软雅黑" w:eastAsia="微软雅黑" w:cs="微软雅黑"/>
          <w:spacing w:val="129"/>
          <w:w w:val="175"/>
        </w:rPr>
        <w:t>,</w:t>
      </w:r>
      <w:r>
        <w:rPr>
          <w:rFonts w:ascii="微软雅黑" w:hAnsi="微软雅黑" w:eastAsia="微软雅黑" w:cs="微软雅黑"/>
          <w:spacing w:val="-35"/>
        </w:rPr>
        <w:t xml:space="preserve"> </w:t>
      </w:r>
      <w:r>
        <w:rPr>
          <w:spacing w:val="14"/>
        </w:rPr>
        <w:t>商业服务设</w:t>
      </w:r>
      <w:r>
        <w:t xml:space="preserve"> </w:t>
      </w:r>
      <w:r>
        <w:rPr>
          <w:spacing w:val="20"/>
        </w:rPr>
        <w:t xml:space="preserve">施建筑面积原则上控制在建筑总面积的 </w:t>
      </w:r>
      <w:r>
        <w:rPr>
          <w:rFonts w:ascii="微软雅黑" w:hAnsi="微软雅黑" w:eastAsia="微软雅黑" w:cs="微软雅黑"/>
          <w:spacing w:val="20"/>
          <w:position w:val="-3"/>
        </w:rPr>
        <w:t xml:space="preserve">30% </w:t>
      </w:r>
      <w:r>
        <w:rPr>
          <w:spacing w:val="20"/>
        </w:rPr>
        <w:t>以下</w:t>
      </w:r>
      <w:r>
        <w:rPr>
          <w:spacing w:val="-68"/>
        </w:rPr>
        <w:t xml:space="preserve"> </w:t>
      </w:r>
      <w:r>
        <w:rPr>
          <w:rFonts w:ascii="微软雅黑" w:hAnsi="微软雅黑" w:eastAsia="微软雅黑" w:cs="微软雅黑"/>
          <w:spacing w:val="149"/>
          <w:w w:val="175"/>
          <w:position w:val="1"/>
        </w:rPr>
        <w:t>.</w:t>
      </w:r>
      <w:r>
        <w:rPr>
          <w:rFonts w:ascii="微软雅黑" w:hAnsi="微软雅黑" w:eastAsia="微软雅黑" w:cs="微软雅黑"/>
          <w:spacing w:val="-46"/>
          <w:position w:val="1"/>
        </w:rPr>
        <w:t xml:space="preserve"> </w:t>
      </w:r>
      <w:r>
        <w:rPr>
          <w:spacing w:val="28"/>
        </w:rPr>
        <w:t>保障性租赁</w:t>
      </w:r>
      <w:r>
        <w:t xml:space="preserve"> </w:t>
      </w:r>
      <w:r>
        <w:rPr>
          <w:spacing w:val="16"/>
        </w:rPr>
        <w:t>住房应完成简约</w:t>
      </w:r>
      <w:r>
        <w:rPr>
          <w:spacing w:val="-73"/>
        </w:rPr>
        <w:t xml:space="preserve"> </w:t>
      </w:r>
      <w:r>
        <w:rPr>
          <w:rFonts w:ascii="微软雅黑" w:hAnsi="微软雅黑" w:eastAsia="微软雅黑" w:cs="微软雅黑"/>
          <w:spacing w:val="16"/>
        </w:rPr>
        <w:t>、</w:t>
      </w:r>
      <w:r>
        <w:rPr>
          <w:rFonts w:ascii="微软雅黑" w:hAnsi="微软雅黑" w:eastAsia="微软雅黑" w:cs="微软雅黑"/>
          <w:spacing w:val="-65"/>
        </w:rPr>
        <w:t xml:space="preserve"> </w:t>
      </w:r>
      <w:r>
        <w:rPr>
          <w:spacing w:val="16"/>
        </w:rPr>
        <w:t>环保的基本装修</w:t>
      </w:r>
      <w:r>
        <w:rPr>
          <w:spacing w:val="-60"/>
        </w:rPr>
        <w:t xml:space="preserve"> </w:t>
      </w:r>
      <w:r>
        <w:rPr>
          <w:rFonts w:ascii="微软雅黑" w:hAnsi="微软雅黑" w:eastAsia="微软雅黑" w:cs="微软雅黑"/>
          <w:spacing w:val="137"/>
          <w:w w:val="175"/>
        </w:rPr>
        <w:t>,</w:t>
      </w:r>
      <w:r>
        <w:rPr>
          <w:rFonts w:ascii="微软雅黑" w:hAnsi="微软雅黑" w:eastAsia="微软雅黑" w:cs="微软雅黑"/>
          <w:spacing w:val="-46"/>
        </w:rPr>
        <w:t xml:space="preserve"> </w:t>
      </w:r>
      <w:r>
        <w:rPr>
          <w:spacing w:val="16"/>
        </w:rPr>
        <w:t>注重实用性</w:t>
      </w:r>
      <w:r>
        <w:rPr>
          <w:spacing w:val="-61"/>
        </w:rPr>
        <w:t xml:space="preserve"> </w:t>
      </w:r>
      <w:r>
        <w:rPr>
          <w:rFonts w:ascii="微软雅黑" w:hAnsi="微软雅黑" w:eastAsia="微软雅黑" w:cs="微软雅黑"/>
          <w:spacing w:val="126"/>
          <w:w w:val="175"/>
        </w:rPr>
        <w:t>,</w:t>
      </w:r>
      <w:r>
        <w:rPr>
          <w:rFonts w:ascii="微软雅黑" w:hAnsi="微软雅黑" w:eastAsia="微软雅黑" w:cs="微软雅黑"/>
          <w:spacing w:val="-50"/>
        </w:rPr>
        <w:t xml:space="preserve"> </w:t>
      </w:r>
      <w:r>
        <w:rPr>
          <w:spacing w:val="18"/>
        </w:rPr>
        <w:t>达到基本入住</w:t>
      </w:r>
      <w:r>
        <w:t xml:space="preserve"> </w:t>
      </w:r>
      <w:r>
        <w:rPr>
          <w:spacing w:val="6"/>
        </w:rPr>
        <w:t>条件</w:t>
      </w:r>
      <w:r>
        <w:rPr>
          <w:spacing w:val="-70"/>
        </w:rPr>
        <w:t xml:space="preserve"> </w:t>
      </w:r>
      <w:r>
        <w:rPr>
          <w:rFonts w:ascii="微软雅黑" w:hAnsi="微软雅黑" w:eastAsia="微软雅黑" w:cs="微软雅黑"/>
          <w:spacing w:val="132"/>
          <w:w w:val="175"/>
        </w:rPr>
        <w:t>.</w:t>
      </w:r>
    </w:p>
    <w:p w14:paraId="50023310">
      <w:pPr>
        <w:pStyle w:val="2"/>
        <w:spacing w:before="157" w:line="272" w:lineRule="auto"/>
        <w:ind w:left="3" w:firstLine="645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88"/>
          <w:w w:val="175"/>
        </w:rPr>
        <w:t>(</w:t>
      </w:r>
      <w:r>
        <w:rPr>
          <w:rFonts w:ascii="方正楷体_GBK" w:hAnsi="方正楷体_GBK" w:eastAsia="方正楷体_GBK" w:cs="方正楷体_GBK"/>
          <w:spacing w:val="-10"/>
          <w:w w:val="58"/>
        </w:rPr>
        <w:t>五</w:t>
      </w:r>
      <w:r>
        <w:rPr>
          <w:rFonts w:ascii="微软雅黑" w:hAnsi="微软雅黑" w:eastAsia="微软雅黑" w:cs="微软雅黑"/>
          <w:spacing w:val="143"/>
          <w:w w:val="175"/>
        </w:rPr>
        <w:t>)</w:t>
      </w:r>
      <w:r>
        <w:rPr>
          <w:rFonts w:ascii="方正楷体_GBK" w:hAnsi="方正楷体_GBK" w:eastAsia="方正楷体_GBK" w:cs="方正楷体_GBK"/>
          <w:spacing w:val="27"/>
        </w:rPr>
        <w:t>加强监督管理</w:t>
      </w:r>
      <w:r>
        <w:rPr>
          <w:rFonts w:ascii="方正楷体_GBK" w:hAnsi="方正楷体_GBK" w:eastAsia="方正楷体_GBK" w:cs="方正楷体_GBK"/>
          <w:spacing w:val="-3"/>
        </w:rPr>
        <w:t xml:space="preserve"> </w:t>
      </w:r>
      <w:r>
        <w:rPr>
          <w:rFonts w:ascii="微软雅黑" w:hAnsi="微软雅黑" w:eastAsia="微软雅黑" w:cs="微软雅黑"/>
          <w:spacing w:val="27"/>
        </w:rPr>
        <w:t>。</w:t>
      </w:r>
      <w:r>
        <w:rPr>
          <w:rFonts w:ascii="微软雅黑" w:hAnsi="微软雅黑" w:eastAsia="微软雅黑" w:cs="微软雅黑"/>
          <w:spacing w:val="-60"/>
        </w:rPr>
        <w:t xml:space="preserve"> </w:t>
      </w:r>
      <w:r>
        <w:rPr>
          <w:spacing w:val="27"/>
        </w:rPr>
        <w:t>城市人民政府要建立健全住房租赁管</w:t>
      </w:r>
      <w:r>
        <w:t xml:space="preserve">  </w:t>
      </w:r>
      <w:r>
        <w:rPr>
          <w:spacing w:val="17"/>
        </w:rPr>
        <w:t>理服务平台</w:t>
      </w:r>
      <w:r>
        <w:rPr>
          <w:spacing w:val="-59"/>
        </w:rPr>
        <w:t xml:space="preserve"> </w:t>
      </w:r>
      <w:r>
        <w:rPr>
          <w:rFonts w:ascii="微软雅黑" w:hAnsi="微软雅黑" w:eastAsia="微软雅黑" w:cs="微软雅黑"/>
          <w:spacing w:val="124"/>
          <w:w w:val="175"/>
        </w:rPr>
        <w:t>,</w:t>
      </w:r>
      <w:r>
        <w:rPr>
          <w:rFonts w:ascii="微软雅黑" w:hAnsi="微软雅黑" w:eastAsia="微软雅黑" w:cs="微软雅黑"/>
          <w:spacing w:val="-50"/>
        </w:rPr>
        <w:t xml:space="preserve"> </w:t>
      </w:r>
      <w:r>
        <w:rPr>
          <w:spacing w:val="29"/>
        </w:rPr>
        <w:t>将保障性租赁住房纳入平台统一管理</w:t>
      </w:r>
      <w:r>
        <w:rPr>
          <w:spacing w:val="-64"/>
        </w:rPr>
        <w:t xml:space="preserve"> </w:t>
      </w:r>
      <w:r>
        <w:rPr>
          <w:rFonts w:ascii="微软雅黑" w:hAnsi="微软雅黑" w:eastAsia="微软雅黑" w:cs="微软雅黑"/>
          <w:spacing w:val="137"/>
          <w:w w:val="175"/>
        </w:rPr>
        <w:t>,</w:t>
      </w:r>
      <w:r>
        <w:rPr>
          <w:rFonts w:ascii="微软雅黑" w:hAnsi="微软雅黑" w:eastAsia="微软雅黑" w:cs="微软雅黑"/>
          <w:spacing w:val="-39"/>
        </w:rPr>
        <w:t xml:space="preserve"> </w:t>
      </w:r>
      <w:r>
        <w:rPr>
          <w:spacing w:val="14"/>
        </w:rPr>
        <w:t>加强建设</w:t>
      </w:r>
      <w:r>
        <w:rPr>
          <w:rFonts w:ascii="微软雅黑" w:hAnsi="微软雅黑" w:eastAsia="微软雅黑" w:cs="微软雅黑"/>
          <w:spacing w:val="14"/>
        </w:rPr>
        <w:t>、</w:t>
      </w:r>
      <w:r>
        <w:rPr>
          <w:rFonts w:ascii="微软雅黑" w:hAnsi="微软雅黑" w:eastAsia="微软雅黑" w:cs="微软雅黑"/>
        </w:rPr>
        <w:t xml:space="preserve"> </w:t>
      </w:r>
      <w:r>
        <w:rPr>
          <w:spacing w:val="21"/>
        </w:rPr>
        <w:t>出租和运营管理的全过程监督</w:t>
      </w:r>
      <w:r>
        <w:rPr>
          <w:spacing w:val="-65"/>
        </w:rPr>
        <w:t xml:space="preserve"> </w:t>
      </w:r>
      <w:r>
        <w:rPr>
          <w:rFonts w:ascii="微软雅黑" w:hAnsi="微软雅黑" w:eastAsia="微软雅黑" w:cs="微软雅黑"/>
          <w:spacing w:val="140"/>
          <w:w w:val="175"/>
        </w:rPr>
        <w:t>.</w:t>
      </w:r>
      <w:r>
        <w:rPr>
          <w:rFonts w:ascii="微软雅黑" w:hAnsi="微软雅黑" w:eastAsia="微软雅黑" w:cs="微软雅黑"/>
          <w:spacing w:val="-41"/>
        </w:rPr>
        <w:t xml:space="preserve"> </w:t>
      </w:r>
      <w:r>
        <w:rPr>
          <w:spacing w:val="18"/>
        </w:rPr>
        <w:t>要加强建设监管</w:t>
      </w:r>
      <w:r>
        <w:rPr>
          <w:spacing w:val="-61"/>
        </w:rPr>
        <w:t xml:space="preserve"> </w:t>
      </w:r>
      <w:r>
        <w:rPr>
          <w:rFonts w:ascii="微软雅黑" w:hAnsi="微软雅黑" w:eastAsia="微软雅黑" w:cs="微软雅黑"/>
          <w:spacing w:val="124"/>
          <w:w w:val="175"/>
        </w:rPr>
        <w:t>,</w:t>
      </w:r>
      <w:r>
        <w:rPr>
          <w:rFonts w:ascii="微软雅黑" w:hAnsi="微软雅黑" w:eastAsia="微软雅黑" w:cs="微软雅黑"/>
          <w:spacing w:val="-46"/>
        </w:rPr>
        <w:t xml:space="preserve"> </w:t>
      </w:r>
      <w:r>
        <w:rPr>
          <w:spacing w:val="17"/>
        </w:rPr>
        <w:t>确保保障性租</w:t>
      </w:r>
      <w:r>
        <w:t xml:space="preserve">  </w:t>
      </w:r>
      <w:r>
        <w:rPr>
          <w:spacing w:val="19"/>
        </w:rPr>
        <w:t>赁住房质量安全</w:t>
      </w:r>
      <w:r>
        <w:rPr>
          <w:spacing w:val="-69"/>
        </w:rPr>
        <w:t xml:space="preserve"> </w:t>
      </w:r>
      <w:r>
        <w:rPr>
          <w:rFonts w:ascii="微软雅黑" w:hAnsi="微软雅黑" w:eastAsia="微软雅黑" w:cs="微软雅黑"/>
          <w:spacing w:val="133"/>
          <w:w w:val="175"/>
        </w:rPr>
        <w:t>.</w:t>
      </w:r>
      <w:r>
        <w:rPr>
          <w:rFonts w:ascii="微软雅黑" w:hAnsi="微软雅黑" w:eastAsia="微软雅黑" w:cs="微软雅黑"/>
          <w:spacing w:val="-41"/>
        </w:rPr>
        <w:t xml:space="preserve"> </w:t>
      </w:r>
      <w:r>
        <w:rPr>
          <w:spacing w:val="18"/>
        </w:rPr>
        <w:t>要规范租住行为</w:t>
      </w:r>
      <w:r>
        <w:rPr>
          <w:spacing w:val="-61"/>
        </w:rPr>
        <w:t xml:space="preserve"> </w:t>
      </w:r>
      <w:r>
        <w:rPr>
          <w:rFonts w:ascii="微软雅黑" w:hAnsi="微软雅黑" w:eastAsia="微软雅黑" w:cs="微软雅黑"/>
          <w:spacing w:val="124"/>
          <w:w w:val="175"/>
        </w:rPr>
        <w:t>,</w:t>
      </w:r>
      <w:r>
        <w:rPr>
          <w:rFonts w:ascii="微软雅黑" w:hAnsi="微软雅黑" w:eastAsia="微软雅黑" w:cs="微软雅黑"/>
          <w:spacing w:val="-47"/>
        </w:rPr>
        <w:t xml:space="preserve"> </w:t>
      </w:r>
      <w:r>
        <w:rPr>
          <w:spacing w:val="20"/>
        </w:rPr>
        <w:t>加强租金和押金监管</w:t>
      </w:r>
      <w:r>
        <w:rPr>
          <w:spacing w:val="-61"/>
        </w:rPr>
        <w:t xml:space="preserve"> </w:t>
      </w:r>
      <w:r>
        <w:rPr>
          <w:rFonts w:ascii="微软雅黑" w:hAnsi="微软雅黑" w:eastAsia="微软雅黑" w:cs="微软雅黑"/>
          <w:spacing w:val="157"/>
          <w:w w:val="175"/>
        </w:rPr>
        <w:t>,</w:t>
      </w:r>
      <w:r>
        <w:rPr>
          <w:spacing w:val="8"/>
        </w:rPr>
        <w:t>保障</w:t>
      </w:r>
      <w:r>
        <w:t xml:space="preserve">  </w:t>
      </w:r>
      <w:r>
        <w:rPr>
          <w:spacing w:val="19"/>
        </w:rPr>
        <w:t>租住人合法权益</w:t>
      </w:r>
      <w:r>
        <w:rPr>
          <w:spacing w:val="-68"/>
        </w:rPr>
        <w:t xml:space="preserve"> </w:t>
      </w:r>
      <w:r>
        <w:rPr>
          <w:rFonts w:ascii="微软雅黑" w:hAnsi="微软雅黑" w:eastAsia="微软雅黑" w:cs="微软雅黑"/>
          <w:spacing w:val="133"/>
          <w:w w:val="175"/>
        </w:rPr>
        <w:t>.</w:t>
      </w:r>
      <w:r>
        <w:rPr>
          <w:rFonts w:ascii="微软雅黑" w:hAnsi="微软雅黑" w:eastAsia="微软雅黑" w:cs="微软雅黑"/>
          <w:spacing w:val="-41"/>
        </w:rPr>
        <w:t xml:space="preserve"> </w:t>
      </w:r>
      <w:r>
        <w:rPr>
          <w:spacing w:val="18"/>
        </w:rPr>
        <w:t>要加强运营管理</w:t>
      </w:r>
      <w:r>
        <w:rPr>
          <w:spacing w:val="-61"/>
        </w:rPr>
        <w:t xml:space="preserve"> </w:t>
      </w:r>
      <w:r>
        <w:rPr>
          <w:rFonts w:ascii="微软雅黑" w:hAnsi="微软雅黑" w:eastAsia="微软雅黑" w:cs="微软雅黑"/>
          <w:spacing w:val="124"/>
          <w:w w:val="175"/>
        </w:rPr>
        <w:t>,</w:t>
      </w:r>
      <w:r>
        <w:rPr>
          <w:rFonts w:ascii="微软雅黑" w:hAnsi="微软雅黑" w:eastAsia="微软雅黑" w:cs="微软雅黑"/>
          <w:spacing w:val="-46"/>
        </w:rPr>
        <w:t xml:space="preserve"> </w:t>
      </w:r>
      <w:r>
        <w:rPr>
          <w:spacing w:val="21"/>
        </w:rPr>
        <w:t>确保保障性租赁住房不得上</w:t>
      </w:r>
      <w:r>
        <w:t xml:space="preserve">  </w:t>
      </w:r>
      <w:r>
        <w:rPr>
          <w:spacing w:val="20"/>
        </w:rPr>
        <w:t>市销售或变相销售</w:t>
      </w:r>
      <w:r>
        <w:rPr>
          <w:spacing w:val="-53"/>
        </w:rPr>
        <w:t xml:space="preserve"> </w:t>
      </w:r>
      <w:r>
        <w:rPr>
          <w:rFonts w:ascii="微软雅黑" w:hAnsi="微软雅黑" w:eastAsia="微软雅黑" w:cs="微软雅黑"/>
          <w:spacing w:val="123"/>
          <w:w w:val="175"/>
        </w:rPr>
        <w:t>,</w:t>
      </w:r>
      <w:r>
        <w:rPr>
          <w:rFonts w:ascii="微软雅黑" w:hAnsi="微软雅黑" w:eastAsia="微软雅黑" w:cs="微软雅黑"/>
          <w:spacing w:val="-48"/>
        </w:rPr>
        <w:t xml:space="preserve"> </w:t>
      </w:r>
      <w:r>
        <w:rPr>
          <w:spacing w:val="22"/>
        </w:rPr>
        <w:t>严禁以保障性租赁住房为名违规经营或骗取</w:t>
      </w:r>
      <w:r>
        <w:t xml:space="preserve">  </w:t>
      </w:r>
      <w:r>
        <w:rPr>
          <w:spacing w:val="15"/>
        </w:rPr>
        <w:t>优惠政策</w:t>
      </w:r>
      <w:r>
        <w:rPr>
          <w:spacing w:val="-69"/>
        </w:rPr>
        <w:t xml:space="preserve"> </w:t>
      </w:r>
      <w:r>
        <w:rPr>
          <w:rFonts w:ascii="微软雅黑" w:hAnsi="微软雅黑" w:eastAsia="微软雅黑" w:cs="微软雅黑"/>
          <w:spacing w:val="133"/>
          <w:w w:val="175"/>
        </w:rPr>
        <w:t>.</w:t>
      </w:r>
    </w:p>
    <w:p w14:paraId="64727941">
      <w:pPr>
        <w:spacing w:before="180" w:line="183" w:lineRule="auto"/>
        <w:ind w:left="637"/>
        <w:outlineLvl w:val="1"/>
        <w:rPr>
          <w:rFonts w:ascii="方正黑体_GBK" w:hAnsi="方正黑体_GBK" w:eastAsia="方正黑体_GBK" w:cs="方正黑体_GBK"/>
          <w:sz w:val="29"/>
          <w:szCs w:val="29"/>
        </w:rPr>
      </w:pPr>
      <w:r>
        <w:rPr>
          <w:rFonts w:ascii="方正黑体_GBK" w:hAnsi="方正黑体_GBK" w:eastAsia="方正黑体_GBK" w:cs="方正黑体_GBK"/>
          <w:spacing w:val="9"/>
          <w:sz w:val="29"/>
          <w:szCs w:val="29"/>
        </w:rPr>
        <w:t>三</w:t>
      </w:r>
      <w:r>
        <w:rPr>
          <w:rFonts w:ascii="方正黑体_GBK" w:hAnsi="方正黑体_GBK" w:eastAsia="方正黑体_GBK" w:cs="方正黑体_GBK"/>
          <w:spacing w:val="-3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9"/>
          <w:sz w:val="29"/>
          <w:szCs w:val="29"/>
        </w:rPr>
        <w:t>、</w:t>
      </w:r>
      <w:r>
        <w:rPr>
          <w:rFonts w:ascii="方正黑体_GBK" w:hAnsi="方正黑体_GBK" w:eastAsia="方正黑体_GBK" w:cs="方正黑体_GBK"/>
          <w:spacing w:val="9"/>
          <w:sz w:val="29"/>
          <w:szCs w:val="29"/>
        </w:rPr>
        <w:t>支持政策</w:t>
      </w:r>
    </w:p>
    <w:p w14:paraId="53036405">
      <w:pPr>
        <w:spacing w:line="183" w:lineRule="auto"/>
        <w:rPr>
          <w:rFonts w:ascii="方正黑体_GBK" w:hAnsi="方正黑体_GBK" w:eastAsia="方正黑体_GBK" w:cs="方正黑体_GBK"/>
          <w:sz w:val="29"/>
          <w:szCs w:val="29"/>
        </w:rPr>
        <w:sectPr>
          <w:footerReference r:id="rId7" w:type="default"/>
          <w:pgSz w:w="11907" w:h="16841"/>
          <w:pgMar w:top="1431" w:right="1445" w:bottom="1768" w:left="1574" w:header="0" w:footer="1472" w:gutter="0"/>
          <w:cols w:space="720" w:num="1"/>
        </w:sectPr>
      </w:pPr>
    </w:p>
    <w:p w14:paraId="361ADE3F">
      <w:pPr>
        <w:spacing w:line="260" w:lineRule="auto"/>
        <w:rPr>
          <w:rFonts w:ascii="Arial"/>
          <w:sz w:val="21"/>
        </w:rPr>
      </w:pPr>
    </w:p>
    <w:p w14:paraId="3CF63FD4">
      <w:pPr>
        <w:spacing w:line="260" w:lineRule="auto"/>
        <w:rPr>
          <w:rFonts w:ascii="Arial"/>
          <w:sz w:val="21"/>
        </w:rPr>
      </w:pPr>
    </w:p>
    <w:p w14:paraId="7D8C5716">
      <w:pPr>
        <w:pStyle w:val="2"/>
        <w:spacing w:before="124" w:line="282" w:lineRule="auto"/>
        <w:ind w:left="3" w:right="155" w:firstLine="644"/>
        <w:jc w:val="both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114"/>
          <w:w w:val="175"/>
        </w:rPr>
        <w:t>(</w:t>
      </w:r>
      <w:r>
        <w:rPr>
          <w:rFonts w:ascii="方正楷体_GBK" w:hAnsi="方正楷体_GBK" w:eastAsia="方正楷体_GBK" w:cs="方正楷体_GBK"/>
          <w:spacing w:val="-16"/>
          <w:w w:val="61"/>
        </w:rPr>
        <w:t>一</w:t>
      </w:r>
      <w:r>
        <w:rPr>
          <w:rFonts w:ascii="微软雅黑" w:hAnsi="微软雅黑" w:eastAsia="微软雅黑" w:cs="微软雅黑"/>
          <w:spacing w:val="114"/>
          <w:w w:val="175"/>
        </w:rPr>
        <w:t>)</w:t>
      </w:r>
      <w:r>
        <w:rPr>
          <w:rFonts w:ascii="方正楷体_GBK" w:hAnsi="方正楷体_GBK" w:eastAsia="方正楷体_GBK" w:cs="方正楷体_GBK"/>
          <w:spacing w:val="27"/>
        </w:rPr>
        <w:t>落实土地支持政策</w:t>
      </w:r>
      <w:r>
        <w:rPr>
          <w:rFonts w:ascii="方正楷体_GBK" w:hAnsi="方正楷体_GBK" w:eastAsia="方正楷体_GBK" w:cs="方正楷体_GBK"/>
          <w:spacing w:val="-14"/>
        </w:rPr>
        <w:t xml:space="preserve"> </w:t>
      </w:r>
      <w:r>
        <w:rPr>
          <w:rFonts w:ascii="微软雅黑" w:hAnsi="微软雅黑" w:eastAsia="微软雅黑" w:cs="微软雅黑"/>
          <w:spacing w:val="27"/>
        </w:rPr>
        <w:t>。</w:t>
      </w:r>
      <w:r>
        <w:rPr>
          <w:rFonts w:ascii="微软雅黑" w:hAnsi="微软雅黑" w:eastAsia="微软雅黑" w:cs="微软雅黑"/>
          <w:spacing w:val="-49"/>
        </w:rPr>
        <w:t xml:space="preserve"> </w:t>
      </w:r>
      <w:r>
        <w:rPr>
          <w:spacing w:val="27"/>
        </w:rPr>
        <w:t>对各地闲置和低效利用的商业办</w:t>
      </w:r>
      <w:r>
        <w:t xml:space="preserve"> </w:t>
      </w:r>
      <w:r>
        <w:rPr>
          <w:spacing w:val="10"/>
        </w:rPr>
        <w:t>公</w:t>
      </w:r>
      <w:r>
        <w:rPr>
          <w:spacing w:val="-74"/>
        </w:rPr>
        <w:t xml:space="preserve"> </w:t>
      </w:r>
      <w:r>
        <w:rPr>
          <w:rFonts w:ascii="微软雅黑" w:hAnsi="微软雅黑" w:eastAsia="微软雅黑" w:cs="微软雅黑"/>
          <w:spacing w:val="10"/>
        </w:rPr>
        <w:t>、</w:t>
      </w:r>
      <w:r>
        <w:rPr>
          <w:rFonts w:ascii="微软雅黑" w:hAnsi="微软雅黑" w:eastAsia="微软雅黑" w:cs="微软雅黑"/>
          <w:spacing w:val="-64"/>
        </w:rPr>
        <w:t xml:space="preserve"> </w:t>
      </w:r>
      <w:r>
        <w:rPr>
          <w:spacing w:val="10"/>
        </w:rPr>
        <w:t>旅馆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10"/>
        </w:rPr>
        <w:t>、</w:t>
      </w:r>
      <w:r>
        <w:rPr>
          <w:rFonts w:ascii="微软雅黑" w:hAnsi="微软雅黑" w:eastAsia="微软雅黑" w:cs="微软雅黑"/>
          <w:spacing w:val="-63"/>
        </w:rPr>
        <w:t xml:space="preserve"> </w:t>
      </w:r>
      <w:r>
        <w:rPr>
          <w:spacing w:val="10"/>
        </w:rPr>
        <w:t>厂房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10"/>
        </w:rPr>
        <w:t>、</w:t>
      </w:r>
      <w:r>
        <w:rPr>
          <w:spacing w:val="10"/>
        </w:rPr>
        <w:t>仓储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10"/>
        </w:rPr>
        <w:t>、</w:t>
      </w:r>
      <w:r>
        <w:rPr>
          <w:rFonts w:ascii="微软雅黑" w:hAnsi="微软雅黑" w:eastAsia="微软雅黑" w:cs="微软雅黑"/>
          <w:spacing w:val="-65"/>
        </w:rPr>
        <w:t xml:space="preserve"> </w:t>
      </w:r>
      <w:r>
        <w:rPr>
          <w:spacing w:val="10"/>
        </w:rPr>
        <w:t>科研教育等非居住存量房屋</w:t>
      </w:r>
      <w:r>
        <w:rPr>
          <w:spacing w:val="-61"/>
        </w:rPr>
        <w:t xml:space="preserve"> </w:t>
      </w:r>
      <w:r>
        <w:rPr>
          <w:rFonts w:ascii="微软雅黑" w:hAnsi="微软雅黑" w:eastAsia="微软雅黑" w:cs="微软雅黑"/>
          <w:spacing w:val="135"/>
          <w:w w:val="175"/>
        </w:rPr>
        <w:t>,</w:t>
      </w:r>
      <w:r>
        <w:rPr>
          <w:rFonts w:ascii="微软雅黑" w:hAnsi="微软雅黑" w:eastAsia="微软雅黑" w:cs="微软雅黑"/>
          <w:spacing w:val="-41"/>
        </w:rPr>
        <w:t xml:space="preserve"> </w:t>
      </w:r>
      <w:r>
        <w:rPr>
          <w:spacing w:val="13"/>
        </w:rPr>
        <w:t>允许改建</w:t>
      </w:r>
      <w:r>
        <w:t xml:space="preserve"> </w:t>
      </w:r>
      <w:r>
        <w:rPr>
          <w:spacing w:val="19"/>
        </w:rPr>
        <w:t>为保障性租赁住房</w:t>
      </w:r>
      <w:r>
        <w:rPr>
          <w:spacing w:val="-62"/>
        </w:rPr>
        <w:t xml:space="preserve"> </w:t>
      </w:r>
      <w:r>
        <w:rPr>
          <w:rFonts w:ascii="微软雅黑" w:hAnsi="微软雅黑" w:eastAsia="微软雅黑" w:cs="微软雅黑"/>
          <w:spacing w:val="130"/>
          <w:w w:val="175"/>
        </w:rPr>
        <w:t>;</w:t>
      </w:r>
      <w:r>
        <w:rPr>
          <w:rFonts w:ascii="微软雅黑" w:hAnsi="微软雅黑" w:eastAsia="微软雅黑" w:cs="微软雅黑"/>
          <w:spacing w:val="-47"/>
        </w:rPr>
        <w:t xml:space="preserve"> </w:t>
      </w:r>
      <w:r>
        <w:rPr>
          <w:spacing w:val="21"/>
        </w:rPr>
        <w:t>用作保障性租赁住房期间</w:t>
      </w:r>
      <w:r>
        <w:rPr>
          <w:spacing w:val="-61"/>
        </w:rPr>
        <w:t xml:space="preserve"> </w:t>
      </w:r>
      <w:r>
        <w:rPr>
          <w:rFonts w:ascii="微软雅黑" w:hAnsi="微软雅黑" w:eastAsia="微软雅黑" w:cs="微软雅黑"/>
          <w:spacing w:val="123"/>
          <w:w w:val="175"/>
        </w:rPr>
        <w:t>,</w:t>
      </w:r>
      <w:r>
        <w:rPr>
          <w:rFonts w:ascii="微软雅黑" w:hAnsi="微软雅黑" w:eastAsia="微软雅黑" w:cs="微软雅黑"/>
          <w:spacing w:val="-41"/>
        </w:rPr>
        <w:t xml:space="preserve"> </w:t>
      </w:r>
      <w:r>
        <w:rPr>
          <w:spacing w:val="18"/>
        </w:rPr>
        <w:t>不变更土地使用</w:t>
      </w:r>
      <w:r>
        <w:t xml:space="preserve"> </w:t>
      </w:r>
      <w:r>
        <w:rPr>
          <w:spacing w:val="6"/>
        </w:rPr>
        <w:t>性质</w:t>
      </w:r>
      <w:r>
        <w:rPr>
          <w:spacing w:val="-61"/>
        </w:rPr>
        <w:t xml:space="preserve"> </w:t>
      </w:r>
      <w:r>
        <w:rPr>
          <w:rFonts w:ascii="微软雅黑" w:hAnsi="微软雅黑" w:eastAsia="微软雅黑" w:cs="微软雅黑"/>
          <w:spacing w:val="123"/>
          <w:w w:val="175"/>
        </w:rPr>
        <w:t>,</w:t>
      </w:r>
      <w:r>
        <w:rPr>
          <w:rFonts w:ascii="微软雅黑" w:hAnsi="微软雅黑" w:eastAsia="微软雅黑" w:cs="微软雅黑"/>
          <w:spacing w:val="-41"/>
        </w:rPr>
        <w:t xml:space="preserve"> </w:t>
      </w:r>
      <w:r>
        <w:rPr>
          <w:spacing w:val="18"/>
        </w:rPr>
        <w:t>不补缴土地价款</w:t>
      </w:r>
      <w:r>
        <w:rPr>
          <w:spacing w:val="-69"/>
        </w:rPr>
        <w:t xml:space="preserve"> </w:t>
      </w:r>
      <w:r>
        <w:rPr>
          <w:rFonts w:ascii="微软雅黑" w:hAnsi="微软雅黑" w:eastAsia="微软雅黑" w:cs="微软雅黑"/>
          <w:spacing w:val="132"/>
          <w:w w:val="175"/>
        </w:rPr>
        <w:t>.</w:t>
      </w:r>
    </w:p>
    <w:p w14:paraId="3DF7EE68">
      <w:pPr>
        <w:pStyle w:val="2"/>
        <w:spacing w:before="7" w:line="287" w:lineRule="auto"/>
        <w:ind w:firstLine="635"/>
        <w:jc w:val="both"/>
        <w:rPr>
          <w:rFonts w:ascii="微软雅黑" w:hAnsi="微软雅黑" w:eastAsia="微软雅黑" w:cs="微软雅黑"/>
        </w:rPr>
      </w:pPr>
      <w:r>
        <w:rPr>
          <w:spacing w:val="35"/>
        </w:rPr>
        <w:t>对于人口净流入的大城市和省人民政府确定的其他重点城</w:t>
      </w:r>
      <w:r>
        <w:rPr>
          <w:spacing w:val="5"/>
        </w:rPr>
        <w:t xml:space="preserve">  </w:t>
      </w:r>
      <w:r>
        <w:rPr>
          <w:spacing w:val="-9"/>
        </w:rPr>
        <w:t>市</w:t>
      </w:r>
      <w:r>
        <w:rPr>
          <w:spacing w:val="-57"/>
        </w:rPr>
        <w:t xml:space="preserve"> </w:t>
      </w:r>
      <w:r>
        <w:rPr>
          <w:rFonts w:ascii="微软雅黑" w:hAnsi="微软雅黑" w:eastAsia="微软雅黑" w:cs="微软雅黑"/>
          <w:spacing w:val="123"/>
          <w:w w:val="175"/>
        </w:rPr>
        <w:t>,</w:t>
      </w:r>
      <w:r>
        <w:rPr>
          <w:rFonts w:ascii="微软雅黑" w:hAnsi="微软雅黑" w:eastAsia="微软雅黑" w:cs="微软雅黑"/>
          <w:spacing w:val="-42"/>
        </w:rPr>
        <w:t xml:space="preserve"> </w:t>
      </w:r>
      <w:r>
        <w:rPr>
          <w:spacing w:val="22"/>
        </w:rPr>
        <w:t>要落实国务院关于保障性租赁住房土地支持政策</w:t>
      </w:r>
      <w:r>
        <w:rPr>
          <w:spacing w:val="-62"/>
        </w:rPr>
        <w:t xml:space="preserve"> </w:t>
      </w:r>
      <w:r>
        <w:rPr>
          <w:rFonts w:ascii="微软雅黑" w:hAnsi="微软雅黑" w:eastAsia="微软雅黑" w:cs="微软雅黑"/>
          <w:spacing w:val="130"/>
          <w:w w:val="175"/>
        </w:rPr>
        <w:t>,</w:t>
      </w:r>
      <w:r>
        <w:rPr>
          <w:rFonts w:ascii="微软雅黑" w:hAnsi="微软雅黑" w:eastAsia="微软雅黑" w:cs="微软雅黑"/>
          <w:spacing w:val="-51"/>
        </w:rPr>
        <w:t xml:space="preserve"> </w:t>
      </w:r>
      <w:r>
        <w:rPr>
          <w:spacing w:val="15"/>
        </w:rPr>
        <w:t>探索利用</w:t>
      </w:r>
      <w:r>
        <w:t xml:space="preserve">  </w:t>
      </w:r>
      <w:r>
        <w:rPr>
          <w:spacing w:val="22"/>
        </w:rPr>
        <w:t>集体经营性建设用地</w:t>
      </w:r>
      <w:r>
        <w:rPr>
          <w:spacing w:val="-61"/>
        </w:rPr>
        <w:t xml:space="preserve"> </w:t>
      </w:r>
      <w:r>
        <w:rPr>
          <w:rFonts w:ascii="微软雅黑" w:hAnsi="微软雅黑" w:eastAsia="微软雅黑" w:cs="微软雅黑"/>
          <w:spacing w:val="127"/>
          <w:w w:val="175"/>
        </w:rPr>
        <w:t>,</w:t>
      </w:r>
      <w:r>
        <w:rPr>
          <w:rFonts w:ascii="微软雅黑" w:hAnsi="微软雅黑" w:eastAsia="微软雅黑" w:cs="微软雅黑"/>
          <w:spacing w:val="-42"/>
        </w:rPr>
        <w:t xml:space="preserve"> </w:t>
      </w:r>
      <w:r>
        <w:rPr>
          <w:spacing w:val="30"/>
        </w:rPr>
        <w:t>利用企事业单位依法取得使用权的土地</w:t>
      </w:r>
      <w:r>
        <w:rPr>
          <w:spacing w:val="-64"/>
        </w:rPr>
        <w:t xml:space="preserve"> </w:t>
      </w:r>
      <w:r>
        <w:rPr>
          <w:rFonts w:ascii="微软雅黑" w:hAnsi="微软雅黑" w:eastAsia="微软雅黑" w:cs="微软雅黑"/>
          <w:spacing w:val="129"/>
          <w:w w:val="175"/>
        </w:rPr>
        <w:t>,</w:t>
      </w:r>
      <w:r>
        <w:rPr>
          <w:rFonts w:ascii="微软雅黑" w:hAnsi="微软雅黑" w:eastAsia="微软雅黑" w:cs="微软雅黑"/>
        </w:rPr>
        <w:t xml:space="preserve"> </w:t>
      </w:r>
      <w:r>
        <w:rPr>
          <w:spacing w:val="20"/>
        </w:rPr>
        <w:t>建设保障性租赁住房</w:t>
      </w:r>
      <w:r>
        <w:rPr>
          <w:spacing w:val="-54"/>
        </w:rPr>
        <w:t xml:space="preserve"> </w:t>
      </w:r>
      <w:r>
        <w:rPr>
          <w:rFonts w:ascii="微软雅黑" w:hAnsi="微软雅黑" w:eastAsia="微软雅黑" w:cs="微软雅黑"/>
          <w:spacing w:val="130"/>
          <w:w w:val="175"/>
        </w:rPr>
        <w:t>;</w:t>
      </w:r>
      <w:r>
        <w:rPr>
          <w:rFonts w:ascii="微软雅黑" w:hAnsi="微软雅黑" w:eastAsia="微软雅黑" w:cs="微软雅黑"/>
          <w:spacing w:val="-50"/>
        </w:rPr>
        <w:t xml:space="preserve"> </w:t>
      </w:r>
      <w:r>
        <w:rPr>
          <w:spacing w:val="22"/>
        </w:rPr>
        <w:t>将产业园区中工业项目配套建设行政办公</w:t>
      </w:r>
      <w:r>
        <w:t xml:space="preserve">  </w:t>
      </w:r>
      <w:r>
        <w:rPr>
          <w:spacing w:val="29"/>
        </w:rPr>
        <w:t>及生活服务设施的用地面积占项目总用地面积比例的提高部分</w:t>
      </w:r>
      <w:r>
        <w:rPr>
          <w:spacing w:val="-66"/>
        </w:rPr>
        <w:t xml:space="preserve"> </w:t>
      </w:r>
      <w:r>
        <w:rPr>
          <w:rFonts w:ascii="微软雅黑" w:hAnsi="微软雅黑" w:eastAsia="微软雅黑" w:cs="微软雅黑"/>
          <w:spacing w:val="127"/>
          <w:w w:val="175"/>
        </w:rPr>
        <w:t>,</w:t>
      </w:r>
      <w:r>
        <w:rPr>
          <w:rFonts w:ascii="微软雅黑" w:hAnsi="微软雅黑" w:eastAsia="微软雅黑" w:cs="微软雅黑"/>
        </w:rPr>
        <w:t xml:space="preserve"> </w:t>
      </w:r>
      <w:r>
        <w:rPr>
          <w:spacing w:val="22"/>
        </w:rPr>
        <w:t>主要用于建设宿舍型保障性租赁住房</w:t>
      </w:r>
      <w:r>
        <w:rPr>
          <w:spacing w:val="-66"/>
        </w:rPr>
        <w:t xml:space="preserve"> </w:t>
      </w:r>
      <w:r>
        <w:rPr>
          <w:rFonts w:ascii="微软雅黑" w:hAnsi="微软雅黑" w:eastAsia="微软雅黑" w:cs="微软雅黑"/>
          <w:spacing w:val="137"/>
          <w:w w:val="175"/>
        </w:rPr>
        <w:t>.</w:t>
      </w:r>
      <w:r>
        <w:rPr>
          <w:rFonts w:ascii="微软雅黑" w:hAnsi="微软雅黑" w:eastAsia="微软雅黑" w:cs="微软雅黑"/>
          <w:spacing w:val="-41"/>
        </w:rPr>
        <w:t xml:space="preserve"> </w:t>
      </w:r>
      <w:r>
        <w:rPr>
          <w:spacing w:val="20"/>
        </w:rPr>
        <w:t>要提高住宅用地中保障性</w:t>
      </w:r>
      <w:r>
        <w:t xml:space="preserve">  </w:t>
      </w:r>
      <w:r>
        <w:rPr>
          <w:spacing w:val="21"/>
        </w:rPr>
        <w:t>租赁住房用地供应比例</w:t>
      </w:r>
      <w:r>
        <w:rPr>
          <w:spacing w:val="-60"/>
        </w:rPr>
        <w:t xml:space="preserve"> </w:t>
      </w:r>
      <w:r>
        <w:rPr>
          <w:rFonts w:ascii="微软雅黑" w:hAnsi="微软雅黑" w:eastAsia="微软雅黑" w:cs="微软雅黑"/>
          <w:spacing w:val="123"/>
          <w:w w:val="175"/>
        </w:rPr>
        <w:t>,</w:t>
      </w:r>
      <w:r>
        <w:rPr>
          <w:rFonts w:ascii="微软雅黑" w:hAnsi="微软雅黑" w:eastAsia="微软雅黑" w:cs="微软雅黑"/>
          <w:spacing w:val="-43"/>
        </w:rPr>
        <w:t xml:space="preserve"> </w:t>
      </w:r>
      <w:r>
        <w:rPr>
          <w:spacing w:val="19"/>
        </w:rPr>
        <w:t>单列用地年度计划</w:t>
      </w:r>
      <w:r>
        <w:rPr>
          <w:spacing w:val="-61"/>
        </w:rPr>
        <w:t xml:space="preserve"> </w:t>
      </w:r>
      <w:r>
        <w:rPr>
          <w:rFonts w:ascii="微软雅黑" w:hAnsi="微软雅黑" w:eastAsia="微软雅黑" w:cs="微软雅黑"/>
          <w:spacing w:val="125"/>
          <w:w w:val="175"/>
        </w:rPr>
        <w:t>,</w:t>
      </w:r>
      <w:r>
        <w:rPr>
          <w:rFonts w:ascii="微软雅黑" w:hAnsi="微软雅黑" w:eastAsia="微软雅黑" w:cs="微软雅黑"/>
          <w:spacing w:val="-42"/>
        </w:rPr>
        <w:t xml:space="preserve"> </w:t>
      </w:r>
      <w:r>
        <w:rPr>
          <w:spacing w:val="13"/>
        </w:rPr>
        <w:t>应保尽保</w:t>
      </w:r>
      <w:r>
        <w:rPr>
          <w:spacing w:val="-61"/>
        </w:rPr>
        <w:t xml:space="preserve"> </w:t>
      </w:r>
      <w:r>
        <w:rPr>
          <w:rFonts w:ascii="微软雅黑" w:hAnsi="微软雅黑" w:eastAsia="微软雅黑" w:cs="微软雅黑"/>
          <w:spacing w:val="126"/>
          <w:w w:val="175"/>
        </w:rPr>
        <w:t>,</w:t>
      </w:r>
      <w:r>
        <w:rPr>
          <w:rFonts w:ascii="微软雅黑" w:hAnsi="微软雅黑" w:eastAsia="微软雅黑" w:cs="微软雅黑"/>
          <w:spacing w:val="-47"/>
        </w:rPr>
        <w:t xml:space="preserve"> </w:t>
      </w:r>
      <w:r>
        <w:rPr>
          <w:spacing w:val="11"/>
        </w:rPr>
        <w:t>加强规</w:t>
      </w:r>
      <w:r>
        <w:t xml:space="preserve">  </w:t>
      </w:r>
      <w:r>
        <w:rPr>
          <w:spacing w:val="13"/>
        </w:rPr>
        <w:t>划布局</w:t>
      </w:r>
      <w:r>
        <w:rPr>
          <w:spacing w:val="-58"/>
        </w:rPr>
        <w:t xml:space="preserve"> </w:t>
      </w:r>
      <w:r>
        <w:rPr>
          <w:rFonts w:ascii="微软雅黑" w:hAnsi="微软雅黑" w:eastAsia="微软雅黑" w:cs="微软雅黑"/>
          <w:spacing w:val="123"/>
          <w:w w:val="175"/>
        </w:rPr>
        <w:t>,</w:t>
      </w:r>
      <w:r>
        <w:rPr>
          <w:rFonts w:ascii="微软雅黑" w:hAnsi="微软雅黑" w:eastAsia="微软雅黑" w:cs="微软雅黑"/>
          <w:spacing w:val="-36"/>
        </w:rPr>
        <w:t xml:space="preserve"> </w:t>
      </w:r>
      <w:r>
        <w:rPr>
          <w:spacing w:val="19"/>
        </w:rPr>
        <w:t>主要安排在产业园区及周边</w:t>
      </w:r>
      <w:r>
        <w:rPr>
          <w:spacing w:val="-76"/>
        </w:rPr>
        <w:t xml:space="preserve"> </w:t>
      </w:r>
      <w:r>
        <w:rPr>
          <w:rFonts w:ascii="微软雅黑" w:hAnsi="微软雅黑" w:eastAsia="微软雅黑" w:cs="微软雅黑"/>
          <w:spacing w:val="19"/>
        </w:rPr>
        <w:t>、</w:t>
      </w:r>
      <w:r>
        <w:rPr>
          <w:rFonts w:ascii="微软雅黑" w:hAnsi="微软雅黑" w:eastAsia="微软雅黑" w:cs="微软雅黑"/>
          <w:spacing w:val="-61"/>
        </w:rPr>
        <w:t xml:space="preserve"> </w:t>
      </w:r>
      <w:r>
        <w:rPr>
          <w:spacing w:val="19"/>
        </w:rPr>
        <w:t>轨道交通站点附近和城市</w:t>
      </w:r>
      <w:r>
        <w:t xml:space="preserve">  </w:t>
      </w:r>
      <w:r>
        <w:rPr>
          <w:spacing w:val="20"/>
        </w:rPr>
        <w:t>建设重点片区等区域</w:t>
      </w:r>
      <w:r>
        <w:rPr>
          <w:spacing w:val="-58"/>
        </w:rPr>
        <w:t xml:space="preserve"> </w:t>
      </w:r>
      <w:r>
        <w:rPr>
          <w:rFonts w:ascii="微软雅黑" w:hAnsi="微软雅黑" w:eastAsia="微软雅黑" w:cs="微软雅黑"/>
          <w:spacing w:val="129"/>
          <w:w w:val="175"/>
        </w:rPr>
        <w:t>,</w:t>
      </w:r>
      <w:r>
        <w:rPr>
          <w:rFonts w:ascii="微软雅黑" w:hAnsi="微软雅黑" w:eastAsia="微软雅黑" w:cs="微软雅黑"/>
          <w:spacing w:val="-30"/>
        </w:rPr>
        <w:t xml:space="preserve"> </w:t>
      </w:r>
      <w:r>
        <w:rPr>
          <w:spacing w:val="14"/>
        </w:rPr>
        <w:t>引导产城人融合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14"/>
        </w:rPr>
        <w:t>、</w:t>
      </w:r>
      <w:r>
        <w:rPr>
          <w:rFonts w:ascii="微软雅黑" w:hAnsi="微软雅黑" w:eastAsia="微软雅黑" w:cs="微软雅黑"/>
          <w:spacing w:val="-64"/>
        </w:rPr>
        <w:t xml:space="preserve"> </w:t>
      </w:r>
      <w:r>
        <w:rPr>
          <w:spacing w:val="14"/>
        </w:rPr>
        <w:t>人地房联动</w:t>
      </w:r>
      <w:r>
        <w:rPr>
          <w:spacing w:val="-70"/>
        </w:rPr>
        <w:t xml:space="preserve"> </w:t>
      </w:r>
      <w:r>
        <w:rPr>
          <w:rFonts w:ascii="微软雅黑" w:hAnsi="微软雅黑" w:eastAsia="微软雅黑" w:cs="微软雅黑"/>
          <w:spacing w:val="135"/>
          <w:w w:val="175"/>
        </w:rPr>
        <w:t>.</w:t>
      </w:r>
      <w:r>
        <w:rPr>
          <w:rFonts w:ascii="微软雅黑" w:hAnsi="微软雅黑" w:eastAsia="微软雅黑" w:cs="微软雅黑"/>
          <w:spacing w:val="-42"/>
        </w:rPr>
        <w:t xml:space="preserve"> </w:t>
      </w:r>
      <w:r>
        <w:rPr>
          <w:spacing w:val="13"/>
        </w:rPr>
        <w:t>新建普通</w:t>
      </w:r>
      <w:r>
        <w:t xml:space="preserve">  </w:t>
      </w:r>
      <w:r>
        <w:rPr>
          <w:spacing w:val="18"/>
        </w:rPr>
        <w:t>商品住房项目</w:t>
      </w:r>
      <w:r>
        <w:rPr>
          <w:spacing w:val="-59"/>
        </w:rPr>
        <w:t xml:space="preserve"> </w:t>
      </w:r>
      <w:r>
        <w:rPr>
          <w:rFonts w:ascii="微软雅黑" w:hAnsi="微软雅黑" w:eastAsia="微软雅黑" w:cs="微软雅黑"/>
          <w:spacing w:val="128"/>
          <w:w w:val="175"/>
        </w:rPr>
        <w:t>,</w:t>
      </w:r>
      <w:r>
        <w:rPr>
          <w:rFonts w:ascii="微软雅黑" w:hAnsi="微软雅黑" w:eastAsia="微软雅黑" w:cs="微软雅黑"/>
          <w:spacing w:val="-40"/>
        </w:rPr>
        <w:t xml:space="preserve"> </w:t>
      </w:r>
      <w:r>
        <w:rPr>
          <w:spacing w:val="21"/>
        </w:rPr>
        <w:t>可配建一定比例的保障性租赁住房</w:t>
      </w:r>
      <w:r>
        <w:rPr>
          <w:spacing w:val="-62"/>
        </w:rPr>
        <w:t xml:space="preserve"> </w:t>
      </w:r>
      <w:r>
        <w:rPr>
          <w:rFonts w:ascii="微软雅黑" w:hAnsi="微软雅黑" w:eastAsia="微软雅黑" w:cs="微软雅黑"/>
          <w:spacing w:val="129"/>
          <w:w w:val="175"/>
        </w:rPr>
        <w:t>,</w:t>
      </w:r>
      <w:r>
        <w:rPr>
          <w:rFonts w:ascii="微软雅黑" w:hAnsi="微软雅黑" w:eastAsia="微软雅黑" w:cs="微软雅黑"/>
          <w:spacing w:val="-50"/>
        </w:rPr>
        <w:t xml:space="preserve"> </w:t>
      </w:r>
      <w:r>
        <w:rPr>
          <w:spacing w:val="17"/>
        </w:rPr>
        <w:t>具体配建比</w:t>
      </w:r>
      <w:r>
        <w:t xml:space="preserve">  </w:t>
      </w:r>
      <w:r>
        <w:rPr>
          <w:spacing w:val="8"/>
        </w:rPr>
        <w:t>例和管理方式由州</w:t>
      </w:r>
      <w:r>
        <w:rPr>
          <w:spacing w:val="-72"/>
        </w:rPr>
        <w:t xml:space="preserve"> </w:t>
      </w:r>
      <w:r>
        <w:rPr>
          <w:rFonts w:ascii="微软雅黑" w:hAnsi="微软雅黑" w:eastAsia="微软雅黑" w:cs="微软雅黑"/>
          <w:spacing w:val="8"/>
        </w:rPr>
        <w:t>、</w:t>
      </w:r>
      <w:r>
        <w:rPr>
          <w:rFonts w:ascii="微软雅黑" w:hAnsi="微软雅黑" w:eastAsia="微软雅黑" w:cs="微软雅黑"/>
          <w:spacing w:val="-53"/>
        </w:rPr>
        <w:t xml:space="preserve"> </w:t>
      </w:r>
      <w:r>
        <w:rPr>
          <w:spacing w:val="8"/>
        </w:rPr>
        <w:t>市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8"/>
        </w:rPr>
        <w:t>、</w:t>
      </w:r>
      <w:r>
        <w:rPr>
          <w:rFonts w:ascii="微软雅黑" w:hAnsi="微软雅黑" w:eastAsia="微软雅黑" w:cs="微软雅黑"/>
          <w:spacing w:val="-62"/>
        </w:rPr>
        <w:t xml:space="preserve"> </w:t>
      </w:r>
      <w:r>
        <w:rPr>
          <w:spacing w:val="8"/>
        </w:rPr>
        <w:t>县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8"/>
        </w:rPr>
        <w:t>、</w:t>
      </w:r>
      <w:r>
        <w:rPr>
          <w:rFonts w:ascii="微软雅黑" w:hAnsi="微软雅黑" w:eastAsia="微软雅黑" w:cs="微软雅黑"/>
          <w:spacing w:val="-27"/>
        </w:rPr>
        <w:t xml:space="preserve"> </w:t>
      </w:r>
      <w:r>
        <w:rPr>
          <w:spacing w:val="8"/>
        </w:rPr>
        <w:t>区人民政府确定</w:t>
      </w:r>
      <w:r>
        <w:rPr>
          <w:spacing w:val="-69"/>
        </w:rPr>
        <w:t xml:space="preserve"> </w:t>
      </w:r>
      <w:r>
        <w:rPr>
          <w:rFonts w:ascii="微软雅黑" w:hAnsi="微软雅黑" w:eastAsia="微软雅黑" w:cs="微软雅黑"/>
          <w:spacing w:val="148"/>
          <w:w w:val="175"/>
        </w:rPr>
        <w:t>.</w:t>
      </w:r>
      <w:r>
        <w:rPr>
          <w:rFonts w:ascii="微软雅黑" w:hAnsi="微软雅黑" w:eastAsia="微软雅黑" w:cs="微软雅黑"/>
          <w:spacing w:val="-51"/>
        </w:rPr>
        <w:t xml:space="preserve"> </w:t>
      </w:r>
      <w:r>
        <w:rPr>
          <w:spacing w:val="19"/>
        </w:rPr>
        <w:t>鼓励在地铁上盖</w:t>
      </w:r>
      <w:r>
        <w:t xml:space="preserve">  </w:t>
      </w:r>
      <w:r>
        <w:rPr>
          <w:spacing w:val="22"/>
        </w:rPr>
        <w:t>物业中建设一定比例的保障性租赁住房</w:t>
      </w:r>
      <w:r>
        <w:rPr>
          <w:spacing w:val="-70"/>
        </w:rPr>
        <w:t xml:space="preserve"> </w:t>
      </w:r>
      <w:r>
        <w:rPr>
          <w:rFonts w:ascii="微软雅黑" w:hAnsi="微软雅黑" w:eastAsia="微软雅黑" w:cs="微软雅黑"/>
          <w:spacing w:val="139"/>
          <w:w w:val="175"/>
        </w:rPr>
        <w:t>.</w:t>
      </w:r>
    </w:p>
    <w:p w14:paraId="4079CC24">
      <w:pPr>
        <w:pStyle w:val="2"/>
        <w:spacing w:before="19" w:line="282" w:lineRule="auto"/>
        <w:ind w:left="2" w:right="154" w:firstLine="645"/>
        <w:jc w:val="both"/>
      </w:pPr>
      <w:r>
        <w:rPr>
          <w:rFonts w:ascii="微软雅黑" w:hAnsi="微软雅黑" w:eastAsia="微软雅黑" w:cs="微软雅黑"/>
          <w:spacing w:val="88"/>
          <w:w w:val="175"/>
        </w:rPr>
        <w:t>(</w:t>
      </w:r>
      <w:r>
        <w:rPr>
          <w:rFonts w:ascii="方正楷体_GBK" w:hAnsi="方正楷体_GBK" w:eastAsia="方正楷体_GBK" w:cs="方正楷体_GBK"/>
          <w:spacing w:val="-16"/>
          <w:w w:val="61"/>
        </w:rPr>
        <w:t>二</w:t>
      </w:r>
      <w:r>
        <w:rPr>
          <w:rFonts w:ascii="微软雅黑" w:hAnsi="微软雅黑" w:eastAsia="微软雅黑" w:cs="微软雅黑"/>
          <w:spacing w:val="141"/>
          <w:w w:val="175"/>
        </w:rPr>
        <w:t>)</w:t>
      </w:r>
      <w:r>
        <w:rPr>
          <w:rFonts w:ascii="方正楷体_GBK" w:hAnsi="方正楷体_GBK" w:eastAsia="方正楷体_GBK" w:cs="方正楷体_GBK"/>
          <w:spacing w:val="27"/>
        </w:rPr>
        <w:t>简化审批流程</w:t>
      </w:r>
      <w:r>
        <w:rPr>
          <w:rFonts w:ascii="方正楷体_GBK" w:hAnsi="方正楷体_GBK" w:eastAsia="方正楷体_GBK" w:cs="方正楷体_GBK"/>
          <w:spacing w:val="-6"/>
        </w:rPr>
        <w:t xml:space="preserve"> </w:t>
      </w:r>
      <w:r>
        <w:rPr>
          <w:rFonts w:ascii="微软雅黑" w:hAnsi="微软雅黑" w:eastAsia="微软雅黑" w:cs="微软雅黑"/>
          <w:spacing w:val="27"/>
        </w:rPr>
        <w:t>。</w:t>
      </w:r>
      <w:r>
        <w:rPr>
          <w:rFonts w:ascii="微软雅黑" w:hAnsi="微软雅黑" w:eastAsia="微软雅黑" w:cs="微软雅黑"/>
          <w:spacing w:val="-57"/>
        </w:rPr>
        <w:t xml:space="preserve"> </w:t>
      </w:r>
      <w:r>
        <w:rPr>
          <w:spacing w:val="27"/>
        </w:rPr>
        <w:t>保障性租赁住房项目审批事项原则上</w:t>
      </w:r>
      <w:r>
        <w:t xml:space="preserve"> </w:t>
      </w:r>
      <w:r>
        <w:rPr>
          <w:spacing w:val="26"/>
        </w:rPr>
        <w:t>不得超出</w:t>
      </w:r>
      <w:r>
        <w:rPr>
          <w:spacing w:val="50"/>
        </w:rPr>
        <w:t xml:space="preserve"> </w:t>
      </w:r>
      <w:r>
        <w:rPr>
          <w:rFonts w:ascii="微软雅黑" w:hAnsi="微软雅黑" w:eastAsia="微软雅黑" w:cs="微软雅黑"/>
          <w:spacing w:val="26"/>
        </w:rPr>
        <w:t>«</w:t>
      </w:r>
      <w:r>
        <w:rPr>
          <w:spacing w:val="26"/>
        </w:rPr>
        <w:t>云南省工程建设项目审批服务事项清单</w:t>
      </w:r>
      <w:r>
        <w:rPr>
          <w:rFonts w:ascii="微软雅黑" w:hAnsi="微软雅黑" w:eastAsia="微软雅黑" w:cs="微软雅黑"/>
          <w:spacing w:val="26"/>
        </w:rPr>
        <w:t>»</w:t>
      </w:r>
      <w:r>
        <w:rPr>
          <w:spacing w:val="26"/>
        </w:rPr>
        <w:t>范围</w:t>
      </w:r>
      <w:r>
        <w:rPr>
          <w:spacing w:val="-60"/>
        </w:rPr>
        <w:t xml:space="preserve"> </w:t>
      </w:r>
      <w:r>
        <w:rPr>
          <w:rFonts w:ascii="微软雅黑" w:hAnsi="微软雅黑" w:eastAsia="微软雅黑" w:cs="微软雅黑"/>
          <w:spacing w:val="125"/>
          <w:w w:val="175"/>
        </w:rPr>
        <w:t>,</w:t>
      </w:r>
      <w:r>
        <w:rPr>
          <w:rFonts w:ascii="微软雅黑" w:hAnsi="微软雅黑" w:eastAsia="微软雅黑" w:cs="微软雅黑"/>
          <w:spacing w:val="-44"/>
        </w:rPr>
        <w:t xml:space="preserve"> </w:t>
      </w:r>
      <w:r>
        <w:rPr>
          <w:spacing w:val="3"/>
        </w:rPr>
        <w:t>并根</w:t>
      </w:r>
      <w:r>
        <w:t xml:space="preserve"> </w:t>
      </w:r>
      <w:r>
        <w:rPr>
          <w:spacing w:val="19"/>
        </w:rPr>
        <w:t>据清单动态压减</w:t>
      </w:r>
      <w:r>
        <w:rPr>
          <w:spacing w:val="-58"/>
        </w:rPr>
        <w:t xml:space="preserve"> </w:t>
      </w:r>
      <w:r>
        <w:rPr>
          <w:rFonts w:ascii="微软雅黑" w:hAnsi="微软雅黑" w:eastAsia="微软雅黑" w:cs="微软雅黑"/>
          <w:spacing w:val="133"/>
          <w:w w:val="175"/>
        </w:rPr>
        <w:t>.</w:t>
      </w:r>
      <w:r>
        <w:rPr>
          <w:rFonts w:ascii="微软雅黑" w:hAnsi="微软雅黑" w:eastAsia="微软雅黑" w:cs="微软雅黑"/>
          <w:spacing w:val="-48"/>
        </w:rPr>
        <w:t xml:space="preserve"> </w:t>
      </w:r>
      <w:r>
        <w:rPr>
          <w:spacing w:val="22"/>
        </w:rPr>
        <w:t>利用非居住存量土地和非居住存量房屋建设保</w:t>
      </w:r>
      <w:r>
        <w:t xml:space="preserve"> </w:t>
      </w:r>
      <w:r>
        <w:rPr>
          <w:spacing w:val="18"/>
        </w:rPr>
        <w:t>障性租赁住房</w:t>
      </w:r>
      <w:r>
        <w:rPr>
          <w:spacing w:val="-61"/>
        </w:rPr>
        <w:t xml:space="preserve"> </w:t>
      </w:r>
      <w:r>
        <w:rPr>
          <w:rFonts w:ascii="微软雅黑" w:hAnsi="微软雅黑" w:eastAsia="微软雅黑" w:cs="微软雅黑"/>
          <w:spacing w:val="125"/>
          <w:w w:val="175"/>
        </w:rPr>
        <w:t>,</w:t>
      </w:r>
      <w:r>
        <w:rPr>
          <w:rFonts w:ascii="微软雅黑" w:hAnsi="微软雅黑" w:eastAsia="微软雅黑" w:cs="微软雅黑"/>
          <w:spacing w:val="-40"/>
        </w:rPr>
        <w:t xml:space="preserve"> </w:t>
      </w:r>
      <w:r>
        <w:rPr>
          <w:spacing w:val="9"/>
        </w:rPr>
        <w:t>可由州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9"/>
        </w:rPr>
        <w:t>、</w:t>
      </w:r>
      <w:r>
        <w:rPr>
          <w:rFonts w:ascii="微软雅黑" w:hAnsi="微软雅黑" w:eastAsia="微软雅黑" w:cs="微软雅黑"/>
          <w:spacing w:val="-53"/>
        </w:rPr>
        <w:t xml:space="preserve"> </w:t>
      </w:r>
      <w:r>
        <w:rPr>
          <w:spacing w:val="9"/>
        </w:rPr>
        <w:t>市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9"/>
        </w:rPr>
        <w:t>、</w:t>
      </w:r>
      <w:r>
        <w:rPr>
          <w:rFonts w:ascii="微软雅黑" w:hAnsi="微软雅黑" w:eastAsia="微软雅黑" w:cs="微软雅黑"/>
          <w:spacing w:val="-61"/>
        </w:rPr>
        <w:t xml:space="preserve"> </w:t>
      </w:r>
      <w:r>
        <w:rPr>
          <w:spacing w:val="9"/>
        </w:rPr>
        <w:t>县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9"/>
        </w:rPr>
        <w:t>、</w:t>
      </w:r>
      <w:r>
        <w:rPr>
          <w:rFonts w:ascii="微软雅黑" w:hAnsi="微软雅黑" w:eastAsia="微软雅黑" w:cs="微软雅黑"/>
          <w:spacing w:val="-27"/>
        </w:rPr>
        <w:t xml:space="preserve"> </w:t>
      </w:r>
      <w:r>
        <w:rPr>
          <w:spacing w:val="9"/>
        </w:rPr>
        <w:t>区人民政府组织有关部门联合</w:t>
      </w:r>
      <w:r>
        <w:t xml:space="preserve"> </w:t>
      </w:r>
      <w:r>
        <w:rPr>
          <w:spacing w:val="18"/>
        </w:rPr>
        <w:t>审查建设方案</w:t>
      </w:r>
      <w:r>
        <w:rPr>
          <w:spacing w:val="-61"/>
        </w:rPr>
        <w:t xml:space="preserve"> </w:t>
      </w:r>
      <w:r>
        <w:rPr>
          <w:rFonts w:ascii="微软雅黑" w:hAnsi="微软雅黑" w:eastAsia="微软雅黑" w:cs="微软雅黑"/>
          <w:spacing w:val="125"/>
          <w:w w:val="175"/>
        </w:rPr>
        <w:t>,</w:t>
      </w:r>
      <w:r>
        <w:rPr>
          <w:rFonts w:ascii="微软雅黑" w:hAnsi="微软雅黑" w:eastAsia="微软雅黑" w:cs="微软雅黑"/>
          <w:spacing w:val="-12"/>
        </w:rPr>
        <w:t xml:space="preserve"> </w:t>
      </w:r>
      <w:r>
        <w:rPr>
          <w:spacing w:val="19"/>
        </w:rPr>
        <w:t>出具保障性租赁住房项目认定书后</w:t>
      </w:r>
      <w:r>
        <w:rPr>
          <w:spacing w:val="-62"/>
        </w:rPr>
        <w:t xml:space="preserve"> </w:t>
      </w:r>
      <w:r>
        <w:rPr>
          <w:rFonts w:ascii="微软雅黑" w:hAnsi="微软雅黑" w:eastAsia="微软雅黑" w:cs="微软雅黑"/>
          <w:spacing w:val="132"/>
          <w:w w:val="175"/>
        </w:rPr>
        <w:t>,</w:t>
      </w:r>
      <w:r>
        <w:rPr>
          <w:rFonts w:ascii="微软雅黑" w:hAnsi="微软雅黑" w:eastAsia="微软雅黑" w:cs="微软雅黑"/>
          <w:spacing w:val="-43"/>
        </w:rPr>
        <w:t xml:space="preserve"> </w:t>
      </w:r>
      <w:r>
        <w:rPr>
          <w:spacing w:val="16"/>
        </w:rPr>
        <w:t>有关部门即</w:t>
      </w:r>
      <w:r>
        <w:t xml:space="preserve"> </w:t>
      </w:r>
      <w:r>
        <w:rPr>
          <w:spacing w:val="6"/>
        </w:rPr>
        <w:t>可办理立项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6"/>
        </w:rPr>
        <w:t>、</w:t>
      </w:r>
      <w:r>
        <w:rPr>
          <w:rFonts w:ascii="微软雅黑" w:hAnsi="微软雅黑" w:eastAsia="微软雅黑" w:cs="微软雅黑"/>
          <w:spacing w:val="-64"/>
        </w:rPr>
        <w:t xml:space="preserve"> </w:t>
      </w:r>
      <w:r>
        <w:rPr>
          <w:spacing w:val="6"/>
        </w:rPr>
        <w:t>用地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6"/>
        </w:rPr>
        <w:t>、</w:t>
      </w:r>
      <w:r>
        <w:rPr>
          <w:rFonts w:ascii="微软雅黑" w:hAnsi="微软雅黑" w:eastAsia="微软雅黑" w:cs="微软雅黑"/>
          <w:spacing w:val="-62"/>
        </w:rPr>
        <w:t xml:space="preserve"> </w:t>
      </w:r>
      <w:r>
        <w:rPr>
          <w:spacing w:val="6"/>
        </w:rPr>
        <w:t>规划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6"/>
        </w:rPr>
        <w:t>、</w:t>
      </w:r>
      <w:r>
        <w:rPr>
          <w:rFonts w:ascii="微软雅黑" w:hAnsi="微软雅黑" w:eastAsia="微软雅黑" w:cs="微软雅黑"/>
          <w:spacing w:val="-61"/>
        </w:rPr>
        <w:t xml:space="preserve"> </w:t>
      </w:r>
      <w:r>
        <w:rPr>
          <w:spacing w:val="6"/>
        </w:rPr>
        <w:t>施工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6"/>
        </w:rPr>
        <w:t>、</w:t>
      </w:r>
      <w:r>
        <w:rPr>
          <w:rFonts w:ascii="微软雅黑" w:hAnsi="微软雅黑" w:eastAsia="微软雅黑" w:cs="微软雅黑"/>
          <w:spacing w:val="-55"/>
        </w:rPr>
        <w:t xml:space="preserve"> </w:t>
      </w:r>
      <w:r>
        <w:rPr>
          <w:spacing w:val="6"/>
        </w:rPr>
        <w:t>消防等手续</w:t>
      </w:r>
      <w:r>
        <w:rPr>
          <w:spacing w:val="-69"/>
        </w:rPr>
        <w:t xml:space="preserve"> </w:t>
      </w:r>
      <w:r>
        <w:rPr>
          <w:rFonts w:ascii="微软雅黑" w:hAnsi="微软雅黑" w:eastAsia="微软雅黑" w:cs="微软雅黑"/>
          <w:spacing w:val="145"/>
          <w:w w:val="175"/>
        </w:rPr>
        <w:t>.</w:t>
      </w:r>
      <w:r>
        <w:rPr>
          <w:rFonts w:ascii="微软雅黑" w:hAnsi="微软雅黑" w:eastAsia="微软雅黑" w:cs="微软雅黑"/>
          <w:spacing w:val="-48"/>
        </w:rPr>
        <w:t xml:space="preserve"> </w:t>
      </w:r>
      <w:r>
        <w:rPr>
          <w:spacing w:val="19"/>
        </w:rPr>
        <w:t>采取出具保障性</w:t>
      </w:r>
    </w:p>
    <w:p w14:paraId="668F9F7F">
      <w:pPr>
        <w:spacing w:line="282" w:lineRule="auto"/>
        <w:sectPr>
          <w:footerReference r:id="rId8" w:type="default"/>
          <w:pgSz w:w="11907" w:h="16841"/>
          <w:pgMar w:top="1431" w:right="1404" w:bottom="1772" w:left="1575" w:header="0" w:footer="1472" w:gutter="0"/>
          <w:cols w:space="720" w:num="1"/>
        </w:sectPr>
      </w:pPr>
    </w:p>
    <w:p w14:paraId="202357FC">
      <w:pPr>
        <w:spacing w:line="262" w:lineRule="auto"/>
        <w:rPr>
          <w:rFonts w:ascii="Arial"/>
          <w:sz w:val="21"/>
        </w:rPr>
      </w:pPr>
    </w:p>
    <w:p w14:paraId="1804B56E">
      <w:pPr>
        <w:spacing w:line="262" w:lineRule="auto"/>
        <w:rPr>
          <w:rFonts w:ascii="Arial"/>
          <w:sz w:val="21"/>
        </w:rPr>
      </w:pPr>
    </w:p>
    <w:p w14:paraId="776C2670">
      <w:pPr>
        <w:pStyle w:val="2"/>
        <w:spacing w:before="124" w:line="202" w:lineRule="auto"/>
        <w:ind w:left="7"/>
        <w:rPr>
          <w:rFonts w:ascii="微软雅黑" w:hAnsi="微软雅黑" w:eastAsia="微软雅黑" w:cs="微软雅黑"/>
        </w:rPr>
      </w:pPr>
      <w:r>
        <w:rPr>
          <w:spacing w:val="20"/>
        </w:rPr>
        <w:t>租赁住房认定书方式的</w:t>
      </w:r>
      <w:r>
        <w:rPr>
          <w:spacing w:val="-61"/>
        </w:rPr>
        <w:t xml:space="preserve"> </w:t>
      </w:r>
      <w:r>
        <w:rPr>
          <w:rFonts w:ascii="微软雅黑" w:hAnsi="微软雅黑" w:eastAsia="微软雅黑" w:cs="微软雅黑"/>
          <w:spacing w:val="127"/>
          <w:w w:val="175"/>
          <w:position w:val="1"/>
        </w:rPr>
        <w:t>,</w:t>
      </w:r>
      <w:r>
        <w:rPr>
          <w:rFonts w:ascii="微软雅黑" w:hAnsi="微软雅黑" w:eastAsia="微软雅黑" w:cs="微软雅黑"/>
          <w:spacing w:val="-29"/>
          <w:position w:val="1"/>
        </w:rPr>
        <w:t xml:space="preserve"> </w:t>
      </w:r>
      <w:r>
        <w:rPr>
          <w:spacing w:val="8"/>
        </w:rPr>
        <w:t>审批时限不超过</w:t>
      </w:r>
      <w:r>
        <w:rPr>
          <w:spacing w:val="-24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3"/>
        </w:rPr>
        <w:t>40</w:t>
      </w:r>
      <w:r>
        <w:rPr>
          <w:rFonts w:ascii="微软雅黑" w:hAnsi="微软雅黑" w:eastAsia="微软雅黑" w:cs="微软雅黑"/>
          <w:spacing w:val="38"/>
          <w:position w:val="-3"/>
        </w:rPr>
        <w:t xml:space="preserve"> </w:t>
      </w:r>
      <w:r>
        <w:rPr>
          <w:spacing w:val="8"/>
        </w:rPr>
        <w:t>个工作日</w:t>
      </w:r>
      <w:r>
        <w:rPr>
          <w:spacing w:val="-69"/>
        </w:rPr>
        <w:t xml:space="preserve"> </w:t>
      </w:r>
      <w:r>
        <w:rPr>
          <w:rFonts w:ascii="微软雅黑" w:hAnsi="微软雅黑" w:eastAsia="微软雅黑" w:cs="微软雅黑"/>
          <w:spacing w:val="140"/>
          <w:w w:val="175"/>
          <w:position w:val="1"/>
        </w:rPr>
        <w:t>.</w:t>
      </w:r>
    </w:p>
    <w:p w14:paraId="6568EE43">
      <w:pPr>
        <w:pStyle w:val="2"/>
        <w:spacing w:before="130" w:line="268" w:lineRule="auto"/>
        <w:ind w:left="4" w:firstLine="644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88"/>
          <w:w w:val="175"/>
        </w:rPr>
        <w:t>(</w:t>
      </w:r>
      <w:r>
        <w:rPr>
          <w:rFonts w:ascii="方正楷体_GBK" w:hAnsi="方正楷体_GBK" w:eastAsia="方正楷体_GBK" w:cs="方正楷体_GBK"/>
          <w:spacing w:val="-19"/>
          <w:w w:val="62"/>
        </w:rPr>
        <w:t>三</w:t>
      </w:r>
      <w:r>
        <w:rPr>
          <w:rFonts w:ascii="微软雅黑" w:hAnsi="微软雅黑" w:eastAsia="微软雅黑" w:cs="微软雅黑"/>
          <w:spacing w:val="141"/>
          <w:w w:val="175"/>
        </w:rPr>
        <w:t>)</w:t>
      </w:r>
      <w:r>
        <w:rPr>
          <w:rFonts w:ascii="方正楷体_GBK" w:hAnsi="方正楷体_GBK" w:eastAsia="方正楷体_GBK" w:cs="方正楷体_GBK"/>
          <w:spacing w:val="32"/>
        </w:rPr>
        <w:t>给予资金支持</w:t>
      </w:r>
      <w:r>
        <w:rPr>
          <w:rFonts w:ascii="方正楷体_GBK" w:hAnsi="方正楷体_GBK" w:eastAsia="方正楷体_GBK" w:cs="方正楷体_GBK"/>
          <w:spacing w:val="-21"/>
        </w:rPr>
        <w:t xml:space="preserve"> </w:t>
      </w:r>
      <w:r>
        <w:rPr>
          <w:rFonts w:ascii="微软雅黑" w:hAnsi="微软雅黑" w:eastAsia="微软雅黑" w:cs="微软雅黑"/>
          <w:spacing w:val="32"/>
        </w:rPr>
        <w:t>。</w:t>
      </w:r>
      <w:r>
        <w:rPr>
          <w:rFonts w:ascii="微软雅黑" w:hAnsi="微软雅黑" w:eastAsia="微软雅黑" w:cs="微软雅黑"/>
          <w:spacing w:val="-50"/>
        </w:rPr>
        <w:t xml:space="preserve"> </w:t>
      </w:r>
      <w:r>
        <w:rPr>
          <w:spacing w:val="32"/>
        </w:rPr>
        <w:t>在做好项目前期准备工作的</w:t>
      </w:r>
      <w:r>
        <w:rPr>
          <w:spacing w:val="31"/>
        </w:rPr>
        <w:t>基础</w:t>
      </w:r>
      <w:r>
        <w:rPr>
          <w:spacing w:val="-69"/>
        </w:rPr>
        <w:t xml:space="preserve"> </w:t>
      </w:r>
      <w:r>
        <w:rPr>
          <w:spacing w:val="31"/>
        </w:rPr>
        <w:t>上</w:t>
      </w:r>
      <w:r>
        <w:rPr>
          <w:spacing w:val="-63"/>
        </w:rPr>
        <w:t xml:space="preserve"> </w:t>
      </w:r>
      <w:r>
        <w:rPr>
          <w:rFonts w:ascii="微软雅黑" w:hAnsi="微软雅黑" w:eastAsia="微软雅黑" w:cs="微软雅黑"/>
          <w:spacing w:val="124"/>
          <w:w w:val="175"/>
        </w:rPr>
        <w:t>,</w:t>
      </w:r>
      <w:r>
        <w:rPr>
          <w:rFonts w:ascii="微软雅黑" w:hAnsi="微软雅黑" w:eastAsia="微软雅黑" w:cs="微软雅黑"/>
        </w:rPr>
        <w:t xml:space="preserve"> </w:t>
      </w:r>
      <w:r>
        <w:rPr>
          <w:spacing w:val="21"/>
        </w:rPr>
        <w:t>积极争取中央补助资金支持</w:t>
      </w:r>
      <w:r>
        <w:rPr>
          <w:spacing w:val="-69"/>
        </w:rPr>
        <w:t xml:space="preserve"> </w:t>
      </w:r>
      <w:r>
        <w:rPr>
          <w:rFonts w:ascii="微软雅黑" w:hAnsi="微软雅黑" w:eastAsia="微软雅黑" w:cs="微软雅黑"/>
          <w:spacing w:val="135"/>
          <w:w w:val="175"/>
        </w:rPr>
        <w:t>.</w:t>
      </w:r>
      <w:r>
        <w:rPr>
          <w:rFonts w:ascii="微软雅黑" w:hAnsi="微软雅黑" w:eastAsia="微软雅黑" w:cs="微软雅黑"/>
          <w:spacing w:val="-51"/>
        </w:rPr>
        <w:t xml:space="preserve"> </w:t>
      </w:r>
      <w:r>
        <w:rPr>
          <w:spacing w:val="21"/>
        </w:rPr>
        <w:t>各级财政通过现有经费渠道</w:t>
      </w:r>
      <w:r>
        <w:rPr>
          <w:spacing w:val="-61"/>
        </w:rPr>
        <w:t xml:space="preserve"> </w:t>
      </w:r>
      <w:r>
        <w:rPr>
          <w:rFonts w:ascii="微软雅黑" w:hAnsi="微软雅黑" w:eastAsia="微软雅黑" w:cs="微软雅黑"/>
          <w:spacing w:val="130"/>
          <w:w w:val="175"/>
        </w:rPr>
        <w:t>,</w:t>
      </w:r>
      <w:r>
        <w:rPr>
          <w:rFonts w:ascii="微软雅黑" w:hAnsi="微软雅黑" w:eastAsia="微软雅黑" w:cs="微软雅黑"/>
          <w:spacing w:val="-46"/>
        </w:rPr>
        <w:t xml:space="preserve"> </w:t>
      </w:r>
      <w:r>
        <w:rPr>
          <w:spacing w:val="4"/>
        </w:rPr>
        <w:t>对符</w:t>
      </w:r>
      <w:r>
        <w:t xml:space="preserve">  </w:t>
      </w:r>
      <w:r>
        <w:rPr>
          <w:spacing w:val="22"/>
        </w:rPr>
        <w:t>合规定的保障性租赁住房建设任务予以补助</w:t>
      </w:r>
      <w:r>
        <w:rPr>
          <w:spacing w:val="-64"/>
        </w:rPr>
        <w:t xml:space="preserve"> </w:t>
      </w:r>
      <w:r>
        <w:rPr>
          <w:rFonts w:ascii="微软雅黑" w:hAnsi="微软雅黑" w:eastAsia="微软雅黑" w:cs="微软雅黑"/>
          <w:spacing w:val="141"/>
          <w:w w:val="175"/>
        </w:rPr>
        <w:t>.</w:t>
      </w:r>
      <w:r>
        <w:rPr>
          <w:rFonts w:ascii="微软雅黑" w:hAnsi="微软雅黑" w:eastAsia="微软雅黑" w:cs="微软雅黑"/>
          <w:spacing w:val="-41"/>
        </w:rPr>
        <w:t xml:space="preserve"> </w:t>
      </w:r>
      <w:r>
        <w:rPr>
          <w:spacing w:val="18"/>
        </w:rPr>
        <w:t>积极争取中央新增</w:t>
      </w:r>
      <w:r>
        <w:t xml:space="preserve">  </w:t>
      </w:r>
      <w:r>
        <w:rPr>
          <w:spacing w:val="18"/>
        </w:rPr>
        <w:t>专项债券额度</w:t>
      </w:r>
      <w:r>
        <w:rPr>
          <w:spacing w:val="-57"/>
        </w:rPr>
        <w:t xml:space="preserve"> </w:t>
      </w:r>
      <w:r>
        <w:rPr>
          <w:rFonts w:ascii="微软雅黑" w:hAnsi="微软雅黑" w:eastAsia="微软雅黑" w:cs="微软雅黑"/>
          <w:spacing w:val="124"/>
          <w:w w:val="175"/>
        </w:rPr>
        <w:t>,</w:t>
      </w:r>
      <w:r>
        <w:rPr>
          <w:rFonts w:ascii="微软雅黑" w:hAnsi="微软雅黑" w:eastAsia="微软雅黑" w:cs="微软雅黑"/>
          <w:spacing w:val="-50"/>
        </w:rPr>
        <w:t xml:space="preserve"> </w:t>
      </w:r>
      <w:r>
        <w:rPr>
          <w:spacing w:val="21"/>
        </w:rPr>
        <w:t>在防控好债务风险的前提下</w:t>
      </w:r>
      <w:r>
        <w:rPr>
          <w:spacing w:val="-61"/>
        </w:rPr>
        <w:t xml:space="preserve"> </w:t>
      </w:r>
      <w:r>
        <w:rPr>
          <w:rFonts w:ascii="微软雅黑" w:hAnsi="微软雅黑" w:eastAsia="微软雅黑" w:cs="微软雅黑"/>
          <w:spacing w:val="129"/>
          <w:w w:val="175"/>
        </w:rPr>
        <w:t>,</w:t>
      </w:r>
      <w:r>
        <w:rPr>
          <w:rFonts w:ascii="微软雅黑" w:hAnsi="微软雅黑" w:eastAsia="微软雅黑" w:cs="微软雅黑"/>
          <w:spacing w:val="-46"/>
        </w:rPr>
        <w:t xml:space="preserve"> </w:t>
      </w:r>
      <w:r>
        <w:rPr>
          <w:spacing w:val="19"/>
        </w:rPr>
        <w:t>对符合专项债券发</w:t>
      </w:r>
      <w:r>
        <w:t xml:space="preserve">  </w:t>
      </w:r>
      <w:r>
        <w:rPr>
          <w:spacing w:val="22"/>
        </w:rPr>
        <w:t>行条件的保障性租赁住房项目予以支持</w:t>
      </w:r>
      <w:r>
        <w:rPr>
          <w:spacing w:val="-71"/>
        </w:rPr>
        <w:t xml:space="preserve"> </w:t>
      </w:r>
      <w:r>
        <w:rPr>
          <w:rFonts w:ascii="微软雅黑" w:hAnsi="微软雅黑" w:eastAsia="微软雅黑" w:cs="微软雅黑"/>
          <w:spacing w:val="136"/>
          <w:w w:val="175"/>
        </w:rPr>
        <w:t>.</w:t>
      </w:r>
    </w:p>
    <w:p w14:paraId="1CA6BB7D">
      <w:pPr>
        <w:pStyle w:val="2"/>
        <w:spacing w:before="165" w:line="269" w:lineRule="auto"/>
        <w:ind w:left="2" w:right="154" w:firstLine="646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88"/>
          <w:w w:val="175"/>
        </w:rPr>
        <w:t>(</w:t>
      </w:r>
      <w:r>
        <w:rPr>
          <w:rFonts w:ascii="方正楷体_GBK" w:hAnsi="方正楷体_GBK" w:eastAsia="方正楷体_GBK" w:cs="方正楷体_GBK"/>
          <w:spacing w:val="-25"/>
          <w:w w:val="64"/>
        </w:rPr>
        <w:t>四</w:t>
      </w:r>
      <w:r>
        <w:rPr>
          <w:rFonts w:ascii="微软雅黑" w:hAnsi="微软雅黑" w:eastAsia="微软雅黑" w:cs="微软雅黑"/>
          <w:spacing w:val="141"/>
          <w:w w:val="175"/>
        </w:rPr>
        <w:t>)</w:t>
      </w:r>
      <w:r>
        <w:rPr>
          <w:rFonts w:ascii="方正楷体_GBK" w:hAnsi="方正楷体_GBK" w:eastAsia="方正楷体_GBK" w:cs="方正楷体_GBK"/>
          <w:spacing w:val="27"/>
        </w:rPr>
        <w:t>落实税费减免政策</w:t>
      </w:r>
      <w:r>
        <w:rPr>
          <w:rFonts w:ascii="方正楷体_GBK" w:hAnsi="方正楷体_GBK" w:eastAsia="方正楷体_GBK" w:cs="方正楷体_GBK"/>
          <w:spacing w:val="-12"/>
        </w:rPr>
        <w:t xml:space="preserve"> </w:t>
      </w:r>
      <w:r>
        <w:rPr>
          <w:rFonts w:ascii="微软雅黑" w:hAnsi="微软雅黑" w:eastAsia="微软雅黑" w:cs="微软雅黑"/>
          <w:spacing w:val="27"/>
        </w:rPr>
        <w:t>。</w:t>
      </w:r>
      <w:r>
        <w:rPr>
          <w:rFonts w:ascii="微软雅黑" w:hAnsi="微软雅黑" w:eastAsia="微软雅黑" w:cs="微软雅黑"/>
          <w:spacing w:val="-52"/>
        </w:rPr>
        <w:t xml:space="preserve"> </w:t>
      </w:r>
      <w:r>
        <w:rPr>
          <w:spacing w:val="27"/>
        </w:rPr>
        <w:t>利用非居住存量土地和非居住存</w:t>
      </w:r>
      <w:r>
        <w:t xml:space="preserve"> </w:t>
      </w:r>
      <w:r>
        <w:rPr>
          <w:spacing w:val="30"/>
        </w:rPr>
        <w:t>量房屋建设保障性租赁住房</w:t>
      </w:r>
      <w:r>
        <w:rPr>
          <w:spacing w:val="-56"/>
        </w:rPr>
        <w:t xml:space="preserve"> </w:t>
      </w:r>
      <w:r>
        <w:rPr>
          <w:rFonts w:ascii="微软雅黑" w:hAnsi="微软雅黑" w:eastAsia="微软雅黑" w:cs="微软雅黑"/>
          <w:spacing w:val="126"/>
          <w:w w:val="175"/>
        </w:rPr>
        <w:t>,</w:t>
      </w:r>
      <w:r>
        <w:rPr>
          <w:rFonts w:ascii="微软雅黑" w:hAnsi="微软雅黑" w:eastAsia="微软雅黑" w:cs="微软雅黑"/>
          <w:spacing w:val="-42"/>
        </w:rPr>
        <w:t xml:space="preserve"> </w:t>
      </w:r>
      <w:r>
        <w:rPr>
          <w:spacing w:val="36"/>
        </w:rPr>
        <w:t>取得保障性租赁住房项目认定书</w:t>
      </w:r>
      <w:r>
        <w:t xml:space="preserve"> </w:t>
      </w:r>
      <w:r>
        <w:rPr>
          <w:spacing w:val="-11"/>
        </w:rPr>
        <w:t>后</w:t>
      </w:r>
      <w:r>
        <w:rPr>
          <w:spacing w:val="-60"/>
        </w:rPr>
        <w:t xml:space="preserve"> </w:t>
      </w:r>
      <w:r>
        <w:rPr>
          <w:rFonts w:ascii="微软雅黑" w:hAnsi="微软雅黑" w:eastAsia="微软雅黑" w:cs="微软雅黑"/>
          <w:spacing w:val="123"/>
          <w:w w:val="175"/>
        </w:rPr>
        <w:t>,</w:t>
      </w:r>
      <w:r>
        <w:rPr>
          <w:rFonts w:ascii="微软雅黑" w:hAnsi="微软雅黑" w:eastAsia="微软雅黑" w:cs="微软雅黑"/>
          <w:spacing w:val="-20"/>
        </w:rPr>
        <w:t xml:space="preserve"> </w:t>
      </w:r>
      <w:r>
        <w:rPr>
          <w:spacing w:val="18"/>
        </w:rPr>
        <w:t>比照适用住房租赁增值税</w:t>
      </w:r>
      <w:r>
        <w:rPr>
          <w:spacing w:val="-76"/>
        </w:rPr>
        <w:t xml:space="preserve"> </w:t>
      </w:r>
      <w:r>
        <w:rPr>
          <w:rFonts w:ascii="微软雅黑" w:hAnsi="微软雅黑" w:eastAsia="微软雅黑" w:cs="微软雅黑"/>
          <w:spacing w:val="18"/>
        </w:rPr>
        <w:t>、</w:t>
      </w:r>
      <w:r>
        <w:rPr>
          <w:rFonts w:ascii="微软雅黑" w:hAnsi="微软雅黑" w:eastAsia="微软雅黑" w:cs="微软雅黑"/>
          <w:spacing w:val="-62"/>
        </w:rPr>
        <w:t xml:space="preserve"> </w:t>
      </w:r>
      <w:r>
        <w:rPr>
          <w:spacing w:val="18"/>
        </w:rPr>
        <w:t>房产税等税收优</w:t>
      </w:r>
      <w:r>
        <w:rPr>
          <w:spacing w:val="17"/>
        </w:rPr>
        <w:t>惠政策</w:t>
      </w:r>
      <w:r>
        <w:rPr>
          <w:spacing w:val="-69"/>
        </w:rPr>
        <w:t xml:space="preserve"> </w:t>
      </w:r>
      <w:r>
        <w:rPr>
          <w:rFonts w:ascii="微软雅黑" w:hAnsi="微软雅黑" w:eastAsia="微软雅黑" w:cs="微软雅黑"/>
          <w:spacing w:val="133"/>
          <w:w w:val="175"/>
        </w:rPr>
        <w:t>.</w:t>
      </w:r>
      <w:r>
        <w:rPr>
          <w:rFonts w:ascii="微软雅黑" w:hAnsi="微软雅黑" w:eastAsia="微软雅黑" w:cs="微软雅黑"/>
          <w:spacing w:val="-46"/>
        </w:rPr>
        <w:t xml:space="preserve"> </w:t>
      </w:r>
      <w:r>
        <w:rPr>
          <w:spacing w:val="11"/>
        </w:rPr>
        <w:t>对保障</w:t>
      </w:r>
      <w:r>
        <w:t xml:space="preserve"> </w:t>
      </w:r>
      <w:r>
        <w:rPr>
          <w:spacing w:val="22"/>
        </w:rPr>
        <w:t>性租赁住房项目免收城市基础设施配套费</w:t>
      </w:r>
      <w:r>
        <w:rPr>
          <w:spacing w:val="-67"/>
        </w:rPr>
        <w:t xml:space="preserve"> </w:t>
      </w:r>
      <w:r>
        <w:rPr>
          <w:rFonts w:ascii="微软雅黑" w:hAnsi="微软雅黑" w:eastAsia="微软雅黑" w:cs="微软雅黑"/>
          <w:spacing w:val="140"/>
          <w:w w:val="175"/>
        </w:rPr>
        <w:t>.</w:t>
      </w:r>
      <w:r>
        <w:rPr>
          <w:rFonts w:ascii="微软雅黑" w:hAnsi="微软雅黑" w:eastAsia="微软雅黑" w:cs="微软雅黑"/>
          <w:spacing w:val="-45"/>
        </w:rPr>
        <w:t xml:space="preserve"> </w:t>
      </w:r>
      <w:r>
        <w:rPr>
          <w:spacing w:val="14"/>
        </w:rPr>
        <w:t>符合</w:t>
      </w:r>
      <w:r>
        <w:rPr>
          <w:spacing w:val="50"/>
        </w:rPr>
        <w:t xml:space="preserve"> </w:t>
      </w:r>
      <w:r>
        <w:rPr>
          <w:rFonts w:ascii="微软雅黑" w:hAnsi="微软雅黑" w:eastAsia="微软雅黑" w:cs="微软雅黑"/>
          <w:spacing w:val="14"/>
        </w:rPr>
        <w:t>«</w:t>
      </w:r>
      <w:r>
        <w:rPr>
          <w:spacing w:val="14"/>
        </w:rPr>
        <w:t>关于完善住房</w:t>
      </w:r>
      <w:r>
        <w:t xml:space="preserve"> </w:t>
      </w:r>
      <w:r>
        <w:rPr>
          <w:spacing w:val="27"/>
        </w:rPr>
        <w:t>租赁有关税收政策的公告</w:t>
      </w:r>
      <w:r>
        <w:rPr>
          <w:rFonts w:ascii="微软雅黑" w:hAnsi="微软雅黑" w:eastAsia="微软雅黑" w:cs="微软雅黑"/>
          <w:spacing w:val="27"/>
        </w:rPr>
        <w:t>» (</w:t>
      </w:r>
      <w:r>
        <w:rPr>
          <w:spacing w:val="27"/>
        </w:rPr>
        <w:t>财政部</w:t>
      </w:r>
      <w:r>
        <w:rPr>
          <w:spacing w:val="56"/>
        </w:rPr>
        <w:t xml:space="preserve">  </w:t>
      </w:r>
      <w:r>
        <w:rPr>
          <w:spacing w:val="27"/>
        </w:rPr>
        <w:t>税务总局</w:t>
      </w:r>
      <w:r>
        <w:rPr>
          <w:spacing w:val="53"/>
        </w:rPr>
        <w:t xml:space="preserve">  </w:t>
      </w:r>
      <w:r>
        <w:rPr>
          <w:spacing w:val="27"/>
        </w:rPr>
        <w:t>住房城乡建设</w:t>
      </w:r>
      <w:r>
        <w:t xml:space="preserve"> </w:t>
      </w:r>
      <w:r>
        <w:rPr>
          <w:spacing w:val="-12"/>
        </w:rPr>
        <w:t xml:space="preserve">部公告 </w:t>
      </w:r>
      <w:r>
        <w:rPr>
          <w:rFonts w:ascii="微软雅黑" w:hAnsi="微软雅黑" w:eastAsia="微软雅黑" w:cs="微软雅黑"/>
          <w:spacing w:val="-12"/>
          <w:position w:val="-3"/>
        </w:rPr>
        <w:t>2021</w:t>
      </w:r>
      <w:r>
        <w:rPr>
          <w:rFonts w:ascii="微软雅黑" w:hAnsi="微软雅黑" w:eastAsia="微软雅黑" w:cs="微软雅黑"/>
          <w:spacing w:val="47"/>
          <w:w w:val="101"/>
          <w:position w:val="-3"/>
        </w:rPr>
        <w:t xml:space="preserve"> </w:t>
      </w:r>
      <w:r>
        <w:rPr>
          <w:spacing w:val="-12"/>
        </w:rPr>
        <w:t>年第</w:t>
      </w:r>
      <w:r>
        <w:rPr>
          <w:spacing w:val="-21"/>
        </w:rPr>
        <w:t xml:space="preserve"> </w:t>
      </w:r>
      <w:r>
        <w:rPr>
          <w:rFonts w:ascii="微软雅黑" w:hAnsi="微软雅黑" w:eastAsia="微软雅黑" w:cs="微软雅黑"/>
          <w:spacing w:val="-12"/>
          <w:position w:val="-3"/>
        </w:rPr>
        <w:t>24</w:t>
      </w:r>
      <w:r>
        <w:rPr>
          <w:rFonts w:ascii="微软雅黑" w:hAnsi="微软雅黑" w:eastAsia="微软雅黑" w:cs="微软雅黑"/>
          <w:spacing w:val="41"/>
          <w:position w:val="-3"/>
        </w:rPr>
        <w:t xml:space="preserve"> </w:t>
      </w:r>
      <w:r>
        <w:rPr>
          <w:spacing w:val="-12"/>
        </w:rPr>
        <w:t>号</w:t>
      </w:r>
      <w:r>
        <w:rPr>
          <w:rFonts w:ascii="微软雅黑" w:hAnsi="微软雅黑" w:eastAsia="微软雅黑" w:cs="微软雅黑"/>
          <w:spacing w:val="143"/>
          <w:w w:val="175"/>
        </w:rPr>
        <w:t>)</w:t>
      </w:r>
      <w:r>
        <w:rPr>
          <w:spacing w:val="24"/>
        </w:rPr>
        <w:t>规定的保障性租赁住房租赁企业</w:t>
      </w:r>
      <w:r>
        <w:rPr>
          <w:spacing w:val="-61"/>
        </w:rPr>
        <w:t xml:space="preserve"> </w:t>
      </w:r>
      <w:r>
        <w:rPr>
          <w:rFonts w:ascii="微软雅黑" w:hAnsi="微软雅黑" w:eastAsia="微软雅黑" w:cs="微软雅黑"/>
          <w:spacing w:val="134"/>
          <w:w w:val="175"/>
          <w:position w:val="1"/>
        </w:rPr>
        <w:t>,</w:t>
      </w:r>
      <w:r>
        <w:rPr>
          <w:rFonts w:ascii="微软雅黑" w:hAnsi="微软雅黑" w:eastAsia="微软雅黑" w:cs="微软雅黑"/>
          <w:spacing w:val="-38"/>
          <w:position w:val="1"/>
        </w:rPr>
        <w:t xml:space="preserve"> </w:t>
      </w:r>
      <w:r>
        <w:rPr>
          <w:spacing w:val="2"/>
        </w:rPr>
        <w:t>享受</w:t>
      </w:r>
      <w:r>
        <w:t xml:space="preserve"> </w:t>
      </w:r>
      <w:r>
        <w:rPr>
          <w:spacing w:val="20"/>
        </w:rPr>
        <w:t>有关税收优惠政策</w:t>
      </w:r>
      <w:r>
        <w:rPr>
          <w:spacing w:val="-70"/>
        </w:rPr>
        <w:t xml:space="preserve"> </w:t>
      </w:r>
      <w:r>
        <w:rPr>
          <w:rFonts w:ascii="微软雅黑" w:hAnsi="微软雅黑" w:eastAsia="微软雅黑" w:cs="微软雅黑"/>
          <w:spacing w:val="132"/>
          <w:w w:val="175"/>
        </w:rPr>
        <w:t>.</w:t>
      </w:r>
    </w:p>
    <w:p w14:paraId="3AD4AE2A">
      <w:pPr>
        <w:pStyle w:val="2"/>
        <w:spacing w:before="167" w:line="264" w:lineRule="auto"/>
        <w:ind w:left="3" w:right="155" w:firstLine="645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88"/>
          <w:w w:val="175"/>
        </w:rPr>
        <w:t>(</w:t>
      </w:r>
      <w:r>
        <w:rPr>
          <w:rFonts w:ascii="方正楷体_GBK" w:hAnsi="方正楷体_GBK" w:eastAsia="方正楷体_GBK" w:cs="方正楷体_GBK"/>
          <w:spacing w:val="-10"/>
          <w:w w:val="58"/>
        </w:rPr>
        <w:t>五</w:t>
      </w:r>
      <w:r>
        <w:rPr>
          <w:rFonts w:ascii="微软雅黑" w:hAnsi="微软雅黑" w:eastAsia="微软雅黑" w:cs="微软雅黑"/>
          <w:spacing w:val="143"/>
          <w:w w:val="175"/>
        </w:rPr>
        <w:t>)</w:t>
      </w:r>
      <w:r>
        <w:rPr>
          <w:rFonts w:ascii="方正楷体_GBK" w:hAnsi="方正楷体_GBK" w:eastAsia="方正楷体_GBK" w:cs="方正楷体_GBK"/>
          <w:spacing w:val="27"/>
        </w:rPr>
        <w:t>执行民用水电气价格</w:t>
      </w:r>
      <w:r>
        <w:rPr>
          <w:rFonts w:ascii="方正楷体_GBK" w:hAnsi="方正楷体_GBK" w:eastAsia="方正楷体_GBK" w:cs="方正楷体_GBK"/>
          <w:spacing w:val="-12"/>
        </w:rPr>
        <w:t xml:space="preserve"> </w:t>
      </w:r>
      <w:r>
        <w:rPr>
          <w:rFonts w:ascii="微软雅黑" w:hAnsi="微软雅黑" w:eastAsia="微软雅黑" w:cs="微软雅黑"/>
          <w:spacing w:val="27"/>
        </w:rPr>
        <w:t>。</w:t>
      </w:r>
      <w:r>
        <w:rPr>
          <w:rFonts w:ascii="微软雅黑" w:hAnsi="微软雅黑" w:eastAsia="微软雅黑" w:cs="微软雅黑"/>
          <w:spacing w:val="-51"/>
        </w:rPr>
        <w:t xml:space="preserve"> </w:t>
      </w:r>
      <w:r>
        <w:rPr>
          <w:spacing w:val="27"/>
        </w:rPr>
        <w:t>利用非居住存量土地和非居住</w:t>
      </w:r>
      <w:r>
        <w:t xml:space="preserve"> </w:t>
      </w:r>
      <w:r>
        <w:rPr>
          <w:spacing w:val="21"/>
        </w:rPr>
        <w:t>存量房屋建设保障性租赁住房</w:t>
      </w:r>
      <w:r>
        <w:rPr>
          <w:spacing w:val="-61"/>
        </w:rPr>
        <w:t xml:space="preserve"> </w:t>
      </w:r>
      <w:r>
        <w:rPr>
          <w:rFonts w:ascii="微软雅黑" w:hAnsi="微软雅黑" w:eastAsia="微软雅黑" w:cs="微软雅黑"/>
          <w:spacing w:val="131"/>
          <w:w w:val="175"/>
        </w:rPr>
        <w:t>,</w:t>
      </w:r>
      <w:r>
        <w:rPr>
          <w:rFonts w:ascii="微软雅黑" w:hAnsi="微软雅黑" w:eastAsia="微软雅黑" w:cs="微软雅黑"/>
          <w:spacing w:val="-51"/>
        </w:rPr>
        <w:t xml:space="preserve"> </w:t>
      </w:r>
      <w:r>
        <w:rPr>
          <w:spacing w:val="22"/>
        </w:rPr>
        <w:t>取得保障性租赁住房项目认定书</w:t>
      </w:r>
      <w:r>
        <w:t xml:space="preserve"> </w:t>
      </w:r>
      <w:r>
        <w:rPr>
          <w:spacing w:val="-12"/>
        </w:rPr>
        <w:t>后</w:t>
      </w:r>
      <w:r>
        <w:rPr>
          <w:spacing w:val="-58"/>
        </w:rPr>
        <w:t xml:space="preserve"> </w:t>
      </w:r>
      <w:r>
        <w:rPr>
          <w:rFonts w:ascii="微软雅黑" w:hAnsi="微软雅黑" w:eastAsia="微软雅黑" w:cs="微软雅黑"/>
          <w:spacing w:val="123"/>
          <w:w w:val="175"/>
        </w:rPr>
        <w:t>,</w:t>
      </w:r>
      <w:r>
        <w:rPr>
          <w:rFonts w:ascii="微软雅黑" w:hAnsi="微软雅黑" w:eastAsia="微软雅黑" w:cs="微软雅黑"/>
          <w:spacing w:val="-47"/>
        </w:rPr>
        <w:t xml:space="preserve"> </w:t>
      </w:r>
      <w:r>
        <w:rPr>
          <w:spacing w:val="13"/>
        </w:rPr>
        <w:t>用水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13"/>
        </w:rPr>
        <w:t>、</w:t>
      </w:r>
      <w:r>
        <w:rPr>
          <w:rFonts w:ascii="微软雅黑" w:hAnsi="微软雅黑" w:eastAsia="微软雅黑" w:cs="微软雅黑"/>
          <w:spacing w:val="-64"/>
        </w:rPr>
        <w:t xml:space="preserve"> </w:t>
      </w:r>
      <w:r>
        <w:rPr>
          <w:spacing w:val="13"/>
        </w:rPr>
        <w:t>用电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13"/>
        </w:rPr>
        <w:t>、</w:t>
      </w:r>
      <w:r>
        <w:rPr>
          <w:rFonts w:ascii="微软雅黑" w:hAnsi="微软雅黑" w:eastAsia="微软雅黑" w:cs="微软雅黑"/>
          <w:spacing w:val="-64"/>
        </w:rPr>
        <w:t xml:space="preserve"> </w:t>
      </w:r>
      <w:r>
        <w:rPr>
          <w:spacing w:val="13"/>
        </w:rPr>
        <w:t>用气价格按照居民标准执行</w:t>
      </w:r>
      <w:r>
        <w:rPr>
          <w:spacing w:val="-70"/>
        </w:rPr>
        <w:t xml:space="preserve"> </w:t>
      </w:r>
      <w:r>
        <w:rPr>
          <w:rFonts w:ascii="微软雅黑" w:hAnsi="微软雅黑" w:eastAsia="微软雅黑" w:cs="微软雅黑"/>
          <w:spacing w:val="147"/>
          <w:w w:val="175"/>
        </w:rPr>
        <w:t>.</w:t>
      </w:r>
      <w:r>
        <w:rPr>
          <w:rFonts w:ascii="微软雅黑" w:hAnsi="微软雅黑" w:eastAsia="微软雅黑" w:cs="微软雅黑"/>
          <w:spacing w:val="-43"/>
        </w:rPr>
        <w:t xml:space="preserve"> </w:t>
      </w:r>
      <w:r>
        <w:rPr>
          <w:spacing w:val="18"/>
        </w:rPr>
        <w:t>有关企业要保障</w:t>
      </w:r>
      <w:r>
        <w:t xml:space="preserve"> </w:t>
      </w:r>
      <w:r>
        <w:rPr>
          <w:spacing w:val="7"/>
        </w:rPr>
        <w:t>水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7"/>
        </w:rPr>
        <w:t>、</w:t>
      </w:r>
      <w:r>
        <w:rPr>
          <w:rFonts w:ascii="微软雅黑" w:hAnsi="微软雅黑" w:eastAsia="微软雅黑" w:cs="微软雅黑"/>
          <w:spacing w:val="-33"/>
        </w:rPr>
        <w:t xml:space="preserve"> </w:t>
      </w:r>
      <w:r>
        <w:rPr>
          <w:spacing w:val="7"/>
        </w:rPr>
        <w:t>电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7"/>
        </w:rPr>
        <w:t>、</w:t>
      </w:r>
      <w:r>
        <w:rPr>
          <w:rFonts w:ascii="微软雅黑" w:hAnsi="微软雅黑" w:eastAsia="微软雅黑" w:cs="微软雅黑"/>
          <w:spacing w:val="-51"/>
        </w:rPr>
        <w:t xml:space="preserve"> </w:t>
      </w:r>
      <w:r>
        <w:rPr>
          <w:spacing w:val="7"/>
        </w:rPr>
        <w:t>气供应和使用安全稳定</w:t>
      </w:r>
      <w:r>
        <w:rPr>
          <w:spacing w:val="-69"/>
        </w:rPr>
        <w:t xml:space="preserve"> </w:t>
      </w:r>
      <w:r>
        <w:rPr>
          <w:rFonts w:ascii="微软雅黑" w:hAnsi="微软雅黑" w:eastAsia="微软雅黑" w:cs="微软雅黑"/>
          <w:spacing w:val="143"/>
          <w:w w:val="175"/>
        </w:rPr>
        <w:t>.</w:t>
      </w:r>
    </w:p>
    <w:p w14:paraId="218EBEDF">
      <w:pPr>
        <w:pStyle w:val="2"/>
        <w:spacing w:before="165" w:line="266" w:lineRule="auto"/>
        <w:ind w:right="155" w:firstLine="649"/>
      </w:pPr>
      <w:r>
        <w:rPr>
          <w:rFonts w:ascii="微软雅黑" w:hAnsi="微软雅黑" w:eastAsia="微软雅黑" w:cs="微软雅黑"/>
          <w:spacing w:val="88"/>
          <w:w w:val="175"/>
        </w:rPr>
        <w:t>(</w:t>
      </w:r>
      <w:r>
        <w:rPr>
          <w:rFonts w:ascii="方正楷体_GBK" w:hAnsi="方正楷体_GBK" w:eastAsia="方正楷体_GBK" w:cs="方正楷体_GBK"/>
          <w:spacing w:val="-22"/>
          <w:w w:val="63"/>
        </w:rPr>
        <w:t>六</w:t>
      </w:r>
      <w:r>
        <w:rPr>
          <w:rFonts w:ascii="微软雅黑" w:hAnsi="微软雅黑" w:eastAsia="微软雅黑" w:cs="微软雅黑"/>
          <w:spacing w:val="141"/>
          <w:w w:val="175"/>
        </w:rPr>
        <w:t>)</w:t>
      </w:r>
      <w:r>
        <w:rPr>
          <w:rFonts w:ascii="方正楷体_GBK" w:hAnsi="方正楷体_GBK" w:eastAsia="方正楷体_GBK" w:cs="方正楷体_GBK"/>
          <w:spacing w:val="23"/>
        </w:rPr>
        <w:t>加强金融支持</w:t>
      </w:r>
      <w:r>
        <w:rPr>
          <w:rFonts w:ascii="方正楷体_GBK" w:hAnsi="方正楷体_GBK" w:eastAsia="方正楷体_GBK" w:cs="方正楷体_GBK"/>
          <w:spacing w:val="-2"/>
        </w:rPr>
        <w:t xml:space="preserve"> </w:t>
      </w:r>
      <w:r>
        <w:rPr>
          <w:rFonts w:ascii="微软雅黑" w:hAnsi="微软雅黑" w:eastAsia="微软雅黑" w:cs="微软雅黑"/>
          <w:spacing w:val="23"/>
        </w:rPr>
        <w:t>。</w:t>
      </w:r>
      <w:r>
        <w:rPr>
          <w:rFonts w:ascii="微软雅黑" w:hAnsi="微软雅黑" w:eastAsia="微软雅黑" w:cs="微软雅黑"/>
          <w:spacing w:val="-47"/>
        </w:rPr>
        <w:t xml:space="preserve"> </w:t>
      </w:r>
      <w:r>
        <w:rPr>
          <w:spacing w:val="23"/>
        </w:rPr>
        <w:t>支持银行业金融机构</w:t>
      </w:r>
      <w:r>
        <w:rPr>
          <w:spacing w:val="-76"/>
        </w:rPr>
        <w:t xml:space="preserve"> </w:t>
      </w:r>
      <w:r>
        <w:rPr>
          <w:rFonts w:ascii="微软雅黑" w:hAnsi="微软雅黑" w:eastAsia="微软雅黑" w:cs="微软雅黑"/>
          <w:spacing w:val="23"/>
        </w:rPr>
        <w:t>、</w:t>
      </w:r>
      <w:r>
        <w:rPr>
          <w:rFonts w:ascii="微软雅黑" w:hAnsi="微软雅黑" w:eastAsia="微软雅黑" w:cs="微软雅黑"/>
          <w:spacing w:val="-63"/>
        </w:rPr>
        <w:t xml:space="preserve"> </w:t>
      </w:r>
      <w:r>
        <w:rPr>
          <w:spacing w:val="23"/>
        </w:rPr>
        <w:t>保险公司等按</w:t>
      </w:r>
      <w:r>
        <w:t xml:space="preserve"> </w:t>
      </w:r>
      <w:r>
        <w:rPr>
          <w:spacing w:val="22"/>
        </w:rPr>
        <w:t>照市场化原则参与保障性租赁住房发展</w:t>
      </w:r>
      <w:r>
        <w:rPr>
          <w:spacing w:val="-68"/>
        </w:rPr>
        <w:t xml:space="preserve"> </w:t>
      </w:r>
      <w:r>
        <w:rPr>
          <w:rFonts w:ascii="微软雅黑" w:hAnsi="微软雅黑" w:eastAsia="微软雅黑" w:cs="微软雅黑"/>
          <w:spacing w:val="140"/>
          <w:w w:val="175"/>
        </w:rPr>
        <w:t>.</w:t>
      </w:r>
      <w:r>
        <w:rPr>
          <w:rFonts w:ascii="微软雅黑" w:hAnsi="微软雅黑" w:eastAsia="微软雅黑" w:cs="微软雅黑"/>
          <w:spacing w:val="-43"/>
        </w:rPr>
        <w:t xml:space="preserve"> </w:t>
      </w:r>
      <w:r>
        <w:rPr>
          <w:spacing w:val="20"/>
        </w:rPr>
        <w:t>支持符合条件的企业发</w:t>
      </w:r>
      <w:r>
        <w:t xml:space="preserve"> </w:t>
      </w:r>
      <w:r>
        <w:rPr>
          <w:spacing w:val="18"/>
        </w:rPr>
        <w:t>行企业债券</w:t>
      </w:r>
      <w:r>
        <w:rPr>
          <w:spacing w:val="-68"/>
        </w:rPr>
        <w:t xml:space="preserve"> </w:t>
      </w:r>
      <w:r>
        <w:rPr>
          <w:rFonts w:ascii="微软雅黑" w:hAnsi="微软雅黑" w:eastAsia="微软雅黑" w:cs="微软雅黑"/>
          <w:spacing w:val="18"/>
        </w:rPr>
        <w:t>、</w:t>
      </w:r>
      <w:r>
        <w:rPr>
          <w:spacing w:val="18"/>
        </w:rPr>
        <w:t>公司债券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18"/>
        </w:rPr>
        <w:t>、</w:t>
      </w:r>
      <w:r>
        <w:rPr>
          <w:rFonts w:ascii="微软雅黑" w:hAnsi="微软雅黑" w:eastAsia="微软雅黑" w:cs="微软雅黑"/>
          <w:spacing w:val="-55"/>
        </w:rPr>
        <w:t xml:space="preserve"> </w:t>
      </w:r>
      <w:r>
        <w:rPr>
          <w:spacing w:val="18"/>
        </w:rPr>
        <w:t>非金融企业债务融资工具等公司信用类</w:t>
      </w:r>
      <w:r>
        <w:t xml:space="preserve"> </w:t>
      </w:r>
      <w:r>
        <w:rPr>
          <w:spacing w:val="21"/>
        </w:rPr>
        <w:t>债券和资产证券化产品</w:t>
      </w:r>
      <w:r>
        <w:rPr>
          <w:spacing w:val="-59"/>
        </w:rPr>
        <w:t xml:space="preserve"> </w:t>
      </w:r>
      <w:r>
        <w:rPr>
          <w:rFonts w:ascii="微软雅黑" w:hAnsi="微软雅黑" w:eastAsia="微软雅黑" w:cs="微软雅黑"/>
          <w:spacing w:val="125"/>
          <w:w w:val="175"/>
        </w:rPr>
        <w:t>,</w:t>
      </w:r>
      <w:r>
        <w:rPr>
          <w:rFonts w:ascii="微软雅黑" w:hAnsi="微软雅黑" w:eastAsia="微软雅黑" w:cs="微软雅黑"/>
          <w:spacing w:val="-46"/>
        </w:rPr>
        <w:t xml:space="preserve"> </w:t>
      </w:r>
      <w:r>
        <w:rPr>
          <w:spacing w:val="20"/>
        </w:rPr>
        <w:t>用于保障性租赁住房发展</w:t>
      </w:r>
      <w:r>
        <w:rPr>
          <w:spacing w:val="-70"/>
        </w:rPr>
        <w:t xml:space="preserve"> </w:t>
      </w:r>
      <w:r>
        <w:rPr>
          <w:rFonts w:ascii="微软雅黑" w:hAnsi="微软雅黑" w:eastAsia="微软雅黑" w:cs="微软雅黑"/>
          <w:spacing w:val="142"/>
          <w:w w:val="175"/>
        </w:rPr>
        <w:t>.</w:t>
      </w:r>
      <w:r>
        <w:rPr>
          <w:rFonts w:ascii="微软雅黑" w:hAnsi="微软雅黑" w:eastAsia="微软雅黑" w:cs="微软雅黑"/>
          <w:spacing w:val="-52"/>
        </w:rPr>
        <w:t xml:space="preserve"> </w:t>
      </w:r>
      <w:r>
        <w:rPr>
          <w:spacing w:val="17"/>
        </w:rPr>
        <w:t>鼓励信用增</w:t>
      </w:r>
      <w:r>
        <w:t xml:space="preserve"> </w:t>
      </w:r>
      <w:r>
        <w:rPr>
          <w:spacing w:val="22"/>
        </w:rPr>
        <w:t>进企业在坚持市场化原则的前提下</w:t>
      </w:r>
      <w:r>
        <w:rPr>
          <w:spacing w:val="-53"/>
        </w:rPr>
        <w:t xml:space="preserve"> </w:t>
      </w:r>
      <w:r>
        <w:rPr>
          <w:rFonts w:ascii="微软雅黑" w:hAnsi="微软雅黑" w:eastAsia="微软雅黑" w:cs="微软雅黑"/>
          <w:spacing w:val="127"/>
          <w:w w:val="175"/>
        </w:rPr>
        <w:t>,</w:t>
      </w:r>
      <w:r>
        <w:rPr>
          <w:rFonts w:ascii="微软雅黑" w:hAnsi="微软雅黑" w:eastAsia="微软雅黑" w:cs="微软雅黑"/>
          <w:spacing w:val="-41"/>
        </w:rPr>
        <w:t xml:space="preserve"> </w:t>
      </w:r>
      <w:r>
        <w:rPr>
          <w:spacing w:val="20"/>
        </w:rPr>
        <w:t>积极为符合条件的保障性租</w:t>
      </w:r>
    </w:p>
    <w:p w14:paraId="4456B80F">
      <w:pPr>
        <w:spacing w:line="266" w:lineRule="auto"/>
        <w:sectPr>
          <w:footerReference r:id="rId9" w:type="default"/>
          <w:pgSz w:w="11907" w:h="16841"/>
          <w:pgMar w:top="1431" w:right="1404" w:bottom="1772" w:left="1574" w:header="0" w:footer="1473" w:gutter="0"/>
          <w:cols w:space="720" w:num="1"/>
        </w:sectPr>
      </w:pPr>
    </w:p>
    <w:p w14:paraId="6ECEF04B">
      <w:pPr>
        <w:spacing w:line="261" w:lineRule="auto"/>
        <w:rPr>
          <w:rFonts w:ascii="Arial"/>
          <w:sz w:val="21"/>
        </w:rPr>
      </w:pPr>
    </w:p>
    <w:p w14:paraId="3718D9D5">
      <w:pPr>
        <w:spacing w:line="261" w:lineRule="auto"/>
        <w:rPr>
          <w:rFonts w:ascii="Arial"/>
          <w:sz w:val="21"/>
        </w:rPr>
      </w:pPr>
    </w:p>
    <w:p w14:paraId="57AE7BD0">
      <w:pPr>
        <w:pStyle w:val="2"/>
        <w:spacing w:before="124" w:line="289" w:lineRule="auto"/>
        <w:ind w:left="4" w:right="154" w:firstLine="5"/>
        <w:jc w:val="both"/>
        <w:rPr>
          <w:rFonts w:ascii="微软雅黑" w:hAnsi="微软雅黑" w:eastAsia="微软雅黑" w:cs="微软雅黑"/>
        </w:rPr>
      </w:pPr>
      <w:r>
        <w:rPr>
          <w:spacing w:val="22"/>
        </w:rPr>
        <w:t>赁住房建设租赁运营企业发行债券提供信用增进服务</w:t>
      </w:r>
      <w:r>
        <w:rPr>
          <w:spacing w:val="-68"/>
        </w:rPr>
        <w:t xml:space="preserve"> </w:t>
      </w:r>
      <w:r>
        <w:rPr>
          <w:rFonts w:ascii="微软雅黑" w:hAnsi="微软雅黑" w:eastAsia="微软雅黑" w:cs="微软雅黑"/>
          <w:spacing w:val="145"/>
          <w:w w:val="175"/>
        </w:rPr>
        <w:t>.</w:t>
      </w:r>
      <w:r>
        <w:rPr>
          <w:rFonts w:ascii="微软雅黑" w:hAnsi="微软雅黑" w:eastAsia="微软雅黑" w:cs="微软雅黑"/>
          <w:spacing w:val="-43"/>
        </w:rPr>
        <w:t xml:space="preserve"> </w:t>
      </w:r>
      <w:r>
        <w:rPr>
          <w:spacing w:val="13"/>
        </w:rPr>
        <w:t>支持符合</w:t>
      </w:r>
      <w:r>
        <w:t xml:space="preserve"> </w:t>
      </w:r>
      <w:r>
        <w:rPr>
          <w:spacing w:val="35"/>
        </w:rPr>
        <w:t>条件的保障性租赁住房开展基础设施领域不</w:t>
      </w:r>
      <w:r>
        <w:rPr>
          <w:spacing w:val="34"/>
        </w:rPr>
        <w:t>动产投资信托基金</w:t>
      </w:r>
      <w:r>
        <w:t xml:space="preserve"> </w:t>
      </w:r>
      <w:r>
        <w:rPr>
          <w:rFonts w:ascii="微软雅黑" w:hAnsi="微软雅黑" w:eastAsia="微软雅黑" w:cs="微软雅黑"/>
          <w:spacing w:val="31"/>
          <w:w w:val="110"/>
          <w:position w:val="-1"/>
        </w:rPr>
        <w:t>(REITs</w:t>
      </w:r>
      <w:r>
        <w:rPr>
          <w:rFonts w:ascii="微软雅黑" w:hAnsi="微软雅黑" w:eastAsia="微软雅黑" w:cs="微软雅黑"/>
          <w:spacing w:val="31"/>
          <w:w w:val="110"/>
          <w:position w:val="2"/>
        </w:rPr>
        <w:t>)</w:t>
      </w:r>
      <w:r>
        <w:rPr>
          <w:rFonts w:ascii="微软雅黑" w:hAnsi="微软雅黑" w:eastAsia="微软雅黑" w:cs="微软雅黑"/>
          <w:spacing w:val="-48"/>
          <w:position w:val="2"/>
        </w:rPr>
        <w:t xml:space="preserve"> </w:t>
      </w:r>
      <w:r>
        <w:rPr>
          <w:spacing w:val="31"/>
          <w:w w:val="110"/>
          <w:position w:val="1"/>
        </w:rPr>
        <w:t>试点</w:t>
      </w:r>
      <w:r>
        <w:rPr>
          <w:spacing w:val="-69"/>
          <w:position w:val="1"/>
        </w:rPr>
        <w:t xml:space="preserve"> </w:t>
      </w:r>
      <w:r>
        <w:rPr>
          <w:rFonts w:ascii="微软雅黑" w:hAnsi="微软雅黑" w:eastAsia="微软雅黑" w:cs="微软雅黑"/>
          <w:spacing w:val="132"/>
          <w:w w:val="175"/>
          <w:position w:val="2"/>
        </w:rPr>
        <w:t>.</w:t>
      </w:r>
    </w:p>
    <w:p w14:paraId="5F4A4D10">
      <w:pPr>
        <w:spacing w:before="44" w:line="181" w:lineRule="auto"/>
        <w:ind w:left="650"/>
        <w:outlineLvl w:val="1"/>
        <w:rPr>
          <w:rFonts w:ascii="方正黑体_GBK" w:hAnsi="方正黑体_GBK" w:eastAsia="方正黑体_GBK" w:cs="方正黑体_GBK"/>
          <w:sz w:val="29"/>
          <w:szCs w:val="29"/>
        </w:rPr>
      </w:pPr>
      <w:r>
        <w:rPr>
          <w:rFonts w:ascii="方正黑体_GBK" w:hAnsi="方正黑体_GBK" w:eastAsia="方正黑体_GBK" w:cs="方正黑体_GBK"/>
          <w:spacing w:val="7"/>
          <w:sz w:val="29"/>
          <w:szCs w:val="29"/>
        </w:rPr>
        <w:t>四</w:t>
      </w:r>
      <w:r>
        <w:rPr>
          <w:rFonts w:ascii="方正黑体_GBK" w:hAnsi="方正黑体_GBK" w:eastAsia="方正黑体_GBK" w:cs="方正黑体_GBK"/>
          <w:spacing w:val="-31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7"/>
          <w:sz w:val="29"/>
          <w:szCs w:val="29"/>
        </w:rPr>
        <w:t>、</w:t>
      </w:r>
      <w:r>
        <w:rPr>
          <w:rFonts w:ascii="方正黑体_GBK" w:hAnsi="方正黑体_GBK" w:eastAsia="方正黑体_GBK" w:cs="方正黑体_GBK"/>
          <w:spacing w:val="7"/>
          <w:sz w:val="29"/>
          <w:szCs w:val="29"/>
        </w:rPr>
        <w:t>保障措施</w:t>
      </w:r>
    </w:p>
    <w:p w14:paraId="2D33A9E6">
      <w:pPr>
        <w:pStyle w:val="2"/>
        <w:spacing w:before="189" w:line="276" w:lineRule="auto"/>
        <w:ind w:left="1" w:firstLine="647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pacing w:val="114"/>
          <w:w w:val="175"/>
        </w:rPr>
        <w:t>(</w:t>
      </w:r>
      <w:r>
        <w:rPr>
          <w:rFonts w:ascii="方正楷体_GBK" w:hAnsi="方正楷体_GBK" w:eastAsia="方正楷体_GBK" w:cs="方正楷体_GBK"/>
          <w:spacing w:val="-16"/>
          <w:w w:val="61"/>
        </w:rPr>
        <w:t>一</w:t>
      </w:r>
      <w:r>
        <w:rPr>
          <w:rFonts w:ascii="微软雅黑" w:hAnsi="微软雅黑" w:eastAsia="微软雅黑" w:cs="微软雅黑"/>
          <w:spacing w:val="114"/>
          <w:w w:val="175"/>
        </w:rPr>
        <w:t>)</w:t>
      </w:r>
      <w:r>
        <w:rPr>
          <w:rFonts w:ascii="方正楷体_GBK" w:hAnsi="方正楷体_GBK" w:eastAsia="方正楷体_GBK" w:cs="方正楷体_GBK"/>
          <w:spacing w:val="27"/>
        </w:rPr>
        <w:t>加强组织领导</w:t>
      </w:r>
      <w:r>
        <w:rPr>
          <w:rFonts w:ascii="方正楷体_GBK" w:hAnsi="方正楷体_GBK" w:eastAsia="方正楷体_GBK" w:cs="方正楷体_GBK"/>
          <w:spacing w:val="-11"/>
        </w:rPr>
        <w:t xml:space="preserve"> </w:t>
      </w:r>
      <w:r>
        <w:rPr>
          <w:rFonts w:ascii="微软雅黑" w:hAnsi="微软雅黑" w:eastAsia="微软雅黑" w:cs="微软雅黑"/>
          <w:spacing w:val="27"/>
        </w:rPr>
        <w:t>。</w:t>
      </w:r>
      <w:r>
        <w:rPr>
          <w:rFonts w:ascii="微软雅黑" w:hAnsi="微软雅黑" w:eastAsia="微软雅黑" w:cs="微软雅黑"/>
          <w:spacing w:val="-51"/>
        </w:rPr>
        <w:t xml:space="preserve"> </w:t>
      </w:r>
      <w:r>
        <w:rPr>
          <w:spacing w:val="27"/>
        </w:rPr>
        <w:t>发挥省城镇保障性住房建设工作领导</w:t>
      </w:r>
      <w:r>
        <w:t xml:space="preserve">  </w:t>
      </w:r>
      <w:r>
        <w:rPr>
          <w:spacing w:val="20"/>
        </w:rPr>
        <w:t>小组统筹协调作用</w:t>
      </w:r>
      <w:r>
        <w:rPr>
          <w:spacing w:val="-61"/>
        </w:rPr>
        <w:t xml:space="preserve"> </w:t>
      </w:r>
      <w:r>
        <w:rPr>
          <w:rFonts w:ascii="微软雅黑" w:hAnsi="微软雅黑" w:eastAsia="微软雅黑" w:cs="微软雅黑"/>
          <w:spacing w:val="157"/>
          <w:w w:val="175"/>
        </w:rPr>
        <w:t>,</w:t>
      </w:r>
      <w:r>
        <w:rPr>
          <w:spacing w:val="21"/>
        </w:rPr>
        <w:t>领导小组办公室</w:t>
      </w:r>
      <w:r>
        <w:rPr>
          <w:spacing w:val="80"/>
        </w:rPr>
        <w:t xml:space="preserve"> </w:t>
      </w:r>
      <w:r>
        <w:rPr>
          <w:rFonts w:ascii="微软雅黑" w:hAnsi="微软雅黑" w:eastAsia="微软雅黑" w:cs="微软雅黑"/>
          <w:spacing w:val="21"/>
        </w:rPr>
        <w:t>(</w:t>
      </w:r>
      <w:r>
        <w:rPr>
          <w:spacing w:val="21"/>
        </w:rPr>
        <w:t>省住房城乡建设厅</w:t>
      </w:r>
      <w:r>
        <w:rPr>
          <w:rFonts w:ascii="微软雅黑" w:hAnsi="微软雅黑" w:eastAsia="微软雅黑" w:cs="微软雅黑"/>
          <w:spacing w:val="147"/>
          <w:w w:val="175"/>
        </w:rPr>
        <w:t>)</w:t>
      </w:r>
      <w:r>
        <w:rPr>
          <w:spacing w:val="26"/>
        </w:rPr>
        <w:t>要牵</w:t>
      </w:r>
      <w:r>
        <w:t xml:space="preserve">  </w:t>
      </w:r>
      <w:r>
        <w:rPr>
          <w:spacing w:val="-9"/>
        </w:rPr>
        <w:t>头</w:t>
      </w:r>
      <w:r>
        <w:rPr>
          <w:spacing w:val="-58"/>
        </w:rPr>
        <w:t xml:space="preserve"> </w:t>
      </w:r>
      <w:r>
        <w:rPr>
          <w:rFonts w:ascii="微软雅黑" w:hAnsi="微软雅黑" w:eastAsia="微软雅黑" w:cs="微软雅黑"/>
          <w:spacing w:val="123"/>
          <w:w w:val="175"/>
        </w:rPr>
        <w:t>,</w:t>
      </w:r>
      <w:r>
        <w:rPr>
          <w:rFonts w:ascii="微软雅黑" w:hAnsi="微软雅黑" w:eastAsia="微软雅黑" w:cs="微软雅黑"/>
          <w:spacing w:val="-50"/>
        </w:rPr>
        <w:t xml:space="preserve"> </w:t>
      </w:r>
      <w:r>
        <w:rPr>
          <w:spacing w:val="20"/>
        </w:rPr>
        <w:t>会同省直有关部门</w:t>
      </w:r>
      <w:r>
        <w:rPr>
          <w:spacing w:val="-61"/>
        </w:rPr>
        <w:t xml:space="preserve"> </w:t>
      </w:r>
      <w:r>
        <w:rPr>
          <w:rFonts w:ascii="微软雅黑" w:hAnsi="微软雅黑" w:eastAsia="微软雅黑" w:cs="微软雅黑"/>
          <w:spacing w:val="123"/>
          <w:w w:val="175"/>
        </w:rPr>
        <w:t>,</w:t>
      </w:r>
      <w:r>
        <w:rPr>
          <w:rFonts w:ascii="微软雅黑" w:hAnsi="微软雅黑" w:eastAsia="微软雅黑" w:cs="微软雅黑"/>
          <w:spacing w:val="-47"/>
        </w:rPr>
        <w:t xml:space="preserve"> </w:t>
      </w:r>
      <w:r>
        <w:rPr>
          <w:spacing w:val="22"/>
        </w:rPr>
        <w:t>加强对全省保障性租赁住房工作的组织</w:t>
      </w:r>
      <w:r>
        <w:t xml:space="preserve">  </w:t>
      </w:r>
      <w:r>
        <w:rPr>
          <w:spacing w:val="19"/>
        </w:rPr>
        <w:t>协调和督促指导</w:t>
      </w:r>
      <w:r>
        <w:rPr>
          <w:spacing w:val="-61"/>
        </w:rPr>
        <w:t xml:space="preserve"> </w:t>
      </w:r>
      <w:r>
        <w:rPr>
          <w:rFonts w:ascii="微软雅黑" w:hAnsi="微软雅黑" w:eastAsia="微软雅黑" w:cs="微软雅黑"/>
          <w:spacing w:val="127"/>
          <w:w w:val="175"/>
        </w:rPr>
        <w:t>,</w:t>
      </w:r>
      <w:r>
        <w:rPr>
          <w:rFonts w:ascii="微软雅黑" w:hAnsi="微软雅黑" w:eastAsia="微软雅黑" w:cs="微软雅黑"/>
          <w:spacing w:val="-46"/>
        </w:rPr>
        <w:t xml:space="preserve"> </w:t>
      </w:r>
      <w:r>
        <w:rPr>
          <w:spacing w:val="30"/>
        </w:rPr>
        <w:t>提出发展保障性租赁住房重点城市建议名单</w:t>
      </w:r>
      <w:r>
        <w:rPr>
          <w:spacing w:val="-64"/>
        </w:rPr>
        <w:t xml:space="preserve"> </w:t>
      </w:r>
      <w:r>
        <w:rPr>
          <w:rFonts w:ascii="微软雅黑" w:hAnsi="微软雅黑" w:eastAsia="微软雅黑" w:cs="微软雅黑"/>
          <w:spacing w:val="138"/>
          <w:w w:val="175"/>
        </w:rPr>
        <w:t>,</w:t>
      </w:r>
      <w:r>
        <w:rPr>
          <w:rFonts w:ascii="微软雅黑" w:hAnsi="微软雅黑" w:eastAsia="微软雅黑" w:cs="微软雅黑"/>
        </w:rPr>
        <w:t xml:space="preserve"> </w:t>
      </w:r>
      <w:r>
        <w:rPr>
          <w:spacing w:val="22"/>
        </w:rPr>
        <w:t>做好发展保障性租赁住房情况监测评价</w:t>
      </w:r>
      <w:r>
        <w:rPr>
          <w:spacing w:val="-62"/>
        </w:rPr>
        <w:t xml:space="preserve"> </w:t>
      </w:r>
      <w:r>
        <w:rPr>
          <w:rFonts w:ascii="微软雅黑" w:hAnsi="微软雅黑" w:eastAsia="微软雅黑" w:cs="微软雅黑"/>
          <w:spacing w:val="131"/>
          <w:w w:val="175"/>
        </w:rPr>
        <w:t>,</w:t>
      </w:r>
      <w:r>
        <w:rPr>
          <w:rFonts w:ascii="微软雅黑" w:hAnsi="微软雅黑" w:eastAsia="微软雅黑" w:cs="微软雅黑"/>
          <w:spacing w:val="-51"/>
        </w:rPr>
        <w:t xml:space="preserve"> </w:t>
      </w:r>
      <w:r>
        <w:rPr>
          <w:spacing w:val="21"/>
        </w:rPr>
        <w:t>探索通过发展保障性租</w:t>
      </w:r>
      <w:r>
        <w:t xml:space="preserve">  </w:t>
      </w:r>
      <w:r>
        <w:rPr>
          <w:spacing w:val="18"/>
        </w:rPr>
        <w:t>赁住房等方式</w:t>
      </w:r>
      <w:r>
        <w:rPr>
          <w:spacing w:val="-54"/>
        </w:rPr>
        <w:t xml:space="preserve"> </w:t>
      </w:r>
      <w:r>
        <w:rPr>
          <w:rFonts w:ascii="微软雅黑" w:hAnsi="微软雅黑" w:eastAsia="微软雅黑" w:cs="微软雅黑"/>
          <w:spacing w:val="128"/>
          <w:w w:val="175"/>
        </w:rPr>
        <w:t>,</w:t>
      </w:r>
      <w:r>
        <w:rPr>
          <w:rFonts w:ascii="微软雅黑" w:hAnsi="微软雅黑" w:eastAsia="微软雅黑" w:cs="微软雅黑"/>
          <w:spacing w:val="-47"/>
        </w:rPr>
        <w:t xml:space="preserve"> </w:t>
      </w:r>
      <w:r>
        <w:rPr>
          <w:spacing w:val="21"/>
        </w:rPr>
        <w:t>推动化解城市存量烂尾楼</w:t>
      </w:r>
      <w:r>
        <w:rPr>
          <w:spacing w:val="-62"/>
        </w:rPr>
        <w:t xml:space="preserve"> </w:t>
      </w:r>
      <w:r>
        <w:rPr>
          <w:rFonts w:ascii="微软雅黑" w:hAnsi="微软雅黑" w:eastAsia="微软雅黑" w:cs="微软雅黑"/>
          <w:spacing w:val="156"/>
          <w:w w:val="175"/>
        </w:rPr>
        <w:t>,</w:t>
      </w:r>
      <w:r>
        <w:rPr>
          <w:spacing w:val="20"/>
        </w:rPr>
        <w:t>及时总结宣传经验做</w:t>
      </w:r>
      <w:r>
        <w:t xml:space="preserve">  </w:t>
      </w:r>
      <w:r>
        <w:rPr>
          <w:spacing w:val="-9"/>
        </w:rPr>
        <w:t>法</w:t>
      </w:r>
      <w:r>
        <w:rPr>
          <w:spacing w:val="-54"/>
        </w:rPr>
        <w:t xml:space="preserve"> </w:t>
      </w:r>
      <w:r>
        <w:rPr>
          <w:rFonts w:ascii="微软雅黑" w:hAnsi="微软雅黑" w:eastAsia="微软雅黑" w:cs="微软雅黑"/>
          <w:spacing w:val="132"/>
          <w:w w:val="175"/>
        </w:rPr>
        <w:t>.</w:t>
      </w:r>
      <w:r>
        <w:rPr>
          <w:rFonts w:ascii="微软雅黑" w:hAnsi="微软雅黑" w:eastAsia="微软雅黑" w:cs="微软雅黑"/>
          <w:spacing w:val="-44"/>
        </w:rPr>
        <w:t xml:space="preserve"> </w:t>
      </w:r>
      <w:r>
        <w:rPr>
          <w:spacing w:val="13"/>
        </w:rPr>
        <w:t>省发展改革委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13"/>
        </w:rPr>
        <w:t>、</w:t>
      </w:r>
      <w:r>
        <w:rPr>
          <w:rFonts w:ascii="微软雅黑" w:hAnsi="微软雅黑" w:eastAsia="微软雅黑" w:cs="微软雅黑"/>
          <w:spacing w:val="-60"/>
        </w:rPr>
        <w:t xml:space="preserve"> </w:t>
      </w:r>
      <w:r>
        <w:rPr>
          <w:spacing w:val="13"/>
        </w:rPr>
        <w:t>省财政厅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13"/>
        </w:rPr>
        <w:t>、</w:t>
      </w:r>
      <w:r>
        <w:rPr>
          <w:rFonts w:ascii="微软雅黑" w:hAnsi="微软雅黑" w:eastAsia="微软雅黑" w:cs="微软雅黑"/>
          <w:spacing w:val="-61"/>
        </w:rPr>
        <w:t xml:space="preserve"> </w:t>
      </w:r>
      <w:r>
        <w:rPr>
          <w:spacing w:val="13"/>
        </w:rPr>
        <w:t>省自然资源厅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13"/>
        </w:rPr>
        <w:t>、</w:t>
      </w:r>
      <w:r>
        <w:rPr>
          <w:rFonts w:ascii="微软雅黑" w:hAnsi="微软雅黑" w:eastAsia="微软雅黑" w:cs="微软雅黑"/>
          <w:spacing w:val="-60"/>
        </w:rPr>
        <w:t xml:space="preserve"> </w:t>
      </w:r>
      <w:r>
        <w:rPr>
          <w:spacing w:val="13"/>
        </w:rPr>
        <w:t>省地方金融监管</w:t>
      </w:r>
      <w:r>
        <w:t xml:space="preserve">  </w:t>
      </w:r>
      <w:r>
        <w:rPr>
          <w:spacing w:val="12"/>
        </w:rPr>
        <w:t>局</w:t>
      </w:r>
      <w:r>
        <w:rPr>
          <w:spacing w:val="-69"/>
        </w:rPr>
        <w:t xml:space="preserve"> </w:t>
      </w:r>
      <w:r>
        <w:rPr>
          <w:rFonts w:ascii="微软雅黑" w:hAnsi="微软雅黑" w:eastAsia="微软雅黑" w:cs="微软雅黑"/>
          <w:spacing w:val="12"/>
        </w:rPr>
        <w:t>、</w:t>
      </w:r>
      <w:r>
        <w:rPr>
          <w:rFonts w:ascii="微软雅黑" w:hAnsi="微软雅黑" w:eastAsia="微软雅黑" w:cs="微软雅黑"/>
          <w:spacing w:val="-61"/>
        </w:rPr>
        <w:t xml:space="preserve"> </w:t>
      </w:r>
      <w:r>
        <w:rPr>
          <w:spacing w:val="12"/>
        </w:rPr>
        <w:t>省税务局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12"/>
        </w:rPr>
        <w:t>、</w:t>
      </w:r>
      <w:r>
        <w:rPr>
          <w:rFonts w:ascii="微软雅黑" w:hAnsi="微软雅黑" w:eastAsia="微软雅黑" w:cs="微软雅黑"/>
          <w:spacing w:val="-64"/>
        </w:rPr>
        <w:t xml:space="preserve"> </w:t>
      </w:r>
      <w:r>
        <w:rPr>
          <w:spacing w:val="12"/>
        </w:rPr>
        <w:t>人民银行昆明中心支行</w:t>
      </w:r>
      <w:r>
        <w:rPr>
          <w:spacing w:val="-75"/>
        </w:rPr>
        <w:t xml:space="preserve"> </w:t>
      </w:r>
      <w:r>
        <w:rPr>
          <w:rFonts w:ascii="微软雅黑" w:hAnsi="微软雅黑" w:eastAsia="微软雅黑" w:cs="微软雅黑"/>
          <w:spacing w:val="12"/>
        </w:rPr>
        <w:t>、</w:t>
      </w:r>
      <w:r>
        <w:rPr>
          <w:rFonts w:ascii="微软雅黑" w:hAnsi="微软雅黑" w:eastAsia="微软雅黑" w:cs="微软雅黑"/>
          <w:spacing w:val="-64"/>
        </w:rPr>
        <w:t xml:space="preserve"> </w:t>
      </w:r>
      <w:r>
        <w:rPr>
          <w:spacing w:val="12"/>
        </w:rPr>
        <w:t>云南银保监局</w:t>
      </w:r>
      <w:r>
        <w:rPr>
          <w:spacing w:val="-76"/>
        </w:rPr>
        <w:t xml:space="preserve"> </w:t>
      </w:r>
      <w:r>
        <w:rPr>
          <w:rFonts w:ascii="微软雅黑" w:hAnsi="微软雅黑" w:eastAsia="微软雅黑" w:cs="微软雅黑"/>
          <w:spacing w:val="12"/>
        </w:rPr>
        <w:t>、</w:t>
      </w:r>
      <w:r>
        <w:rPr>
          <w:rFonts w:ascii="微软雅黑" w:hAnsi="微软雅黑" w:eastAsia="微软雅黑" w:cs="微软雅黑"/>
          <w:spacing w:val="-64"/>
        </w:rPr>
        <w:t xml:space="preserve"> </w:t>
      </w:r>
      <w:r>
        <w:rPr>
          <w:spacing w:val="12"/>
        </w:rPr>
        <w:t>云南证</w:t>
      </w:r>
      <w:r>
        <w:t xml:space="preserve">  </w:t>
      </w:r>
      <w:r>
        <w:rPr>
          <w:spacing w:val="22"/>
        </w:rPr>
        <w:t>监局等部门和单位要按照职责分工</w:t>
      </w:r>
      <w:r>
        <w:rPr>
          <w:spacing w:val="-56"/>
        </w:rPr>
        <w:t xml:space="preserve"> </w:t>
      </w:r>
      <w:r>
        <w:rPr>
          <w:rFonts w:ascii="微软雅黑" w:hAnsi="微软雅黑" w:eastAsia="微软雅黑" w:cs="微软雅黑"/>
          <w:spacing w:val="126"/>
          <w:w w:val="175"/>
        </w:rPr>
        <w:t>,</w:t>
      </w:r>
      <w:r>
        <w:rPr>
          <w:rFonts w:ascii="微软雅黑" w:hAnsi="微软雅黑" w:eastAsia="微软雅黑" w:cs="微软雅黑"/>
          <w:spacing w:val="-42"/>
        </w:rPr>
        <w:t xml:space="preserve"> </w:t>
      </w:r>
      <w:r>
        <w:rPr>
          <w:spacing w:val="13"/>
        </w:rPr>
        <w:t>协同配合</w:t>
      </w:r>
      <w:r>
        <w:rPr>
          <w:spacing w:val="-61"/>
        </w:rPr>
        <w:t xml:space="preserve"> </w:t>
      </w:r>
      <w:r>
        <w:rPr>
          <w:rFonts w:ascii="微软雅黑" w:hAnsi="微软雅黑" w:eastAsia="微软雅黑" w:cs="微软雅黑"/>
          <w:spacing w:val="125"/>
          <w:w w:val="175"/>
        </w:rPr>
        <w:t>,</w:t>
      </w:r>
      <w:r>
        <w:rPr>
          <w:rFonts w:ascii="微软雅黑" w:hAnsi="微软雅黑" w:eastAsia="微软雅黑" w:cs="微软雅黑"/>
          <w:spacing w:val="-46"/>
        </w:rPr>
        <w:t xml:space="preserve"> </w:t>
      </w:r>
      <w:r>
        <w:rPr>
          <w:spacing w:val="18"/>
        </w:rPr>
        <w:t>确保各项政策落</w:t>
      </w:r>
      <w:r>
        <w:t xml:space="preserve">  </w:t>
      </w:r>
      <w:r>
        <w:rPr>
          <w:spacing w:val="13"/>
        </w:rPr>
        <w:t>实落地</w:t>
      </w:r>
      <w:r>
        <w:rPr>
          <w:spacing w:val="-61"/>
        </w:rPr>
        <w:t xml:space="preserve"> </w:t>
      </w:r>
      <w:r>
        <w:rPr>
          <w:rFonts w:ascii="微软雅黑" w:hAnsi="微软雅黑" w:eastAsia="微软雅黑" w:cs="微软雅黑"/>
          <w:spacing w:val="123"/>
          <w:w w:val="175"/>
        </w:rPr>
        <w:t>,</w:t>
      </w:r>
      <w:r>
        <w:rPr>
          <w:rFonts w:ascii="微软雅黑" w:hAnsi="微软雅黑" w:eastAsia="微软雅黑" w:cs="微软雅黑"/>
          <w:spacing w:val="-48"/>
        </w:rPr>
        <w:t xml:space="preserve"> </w:t>
      </w:r>
      <w:r>
        <w:rPr>
          <w:spacing w:val="22"/>
        </w:rPr>
        <w:t>推动全省保障性租赁住房高质量发展</w:t>
      </w:r>
      <w:r>
        <w:rPr>
          <w:spacing w:val="-70"/>
        </w:rPr>
        <w:t xml:space="preserve"> </w:t>
      </w:r>
      <w:r>
        <w:rPr>
          <w:rFonts w:ascii="微软雅黑" w:hAnsi="微软雅黑" w:eastAsia="微软雅黑" w:cs="微软雅黑"/>
          <w:spacing w:val="134"/>
          <w:w w:val="175"/>
        </w:rPr>
        <w:t>.</w:t>
      </w:r>
    </w:p>
    <w:p w14:paraId="15C14F7B">
      <w:pPr>
        <w:pStyle w:val="2"/>
        <w:spacing w:before="163" w:line="282" w:lineRule="auto"/>
        <w:ind w:left="7" w:right="155" w:firstLine="618"/>
        <w:jc w:val="both"/>
        <w:rPr>
          <w:rFonts w:ascii="微软雅黑" w:hAnsi="微软雅黑" w:eastAsia="微软雅黑" w:cs="微软雅黑"/>
        </w:rPr>
      </w:pPr>
      <w:r>
        <w:rPr>
          <w:spacing w:val="35"/>
        </w:rPr>
        <w:t>城市人民政府对本地发展保障性租赁住房</w:t>
      </w:r>
      <w:r>
        <w:rPr>
          <w:spacing w:val="-60"/>
        </w:rPr>
        <w:t xml:space="preserve"> </w:t>
      </w:r>
      <w:r>
        <w:rPr>
          <w:rFonts w:ascii="微软雅黑" w:hAnsi="微软雅黑" w:eastAsia="微软雅黑" w:cs="微软雅黑"/>
          <w:spacing w:val="129"/>
          <w:w w:val="175"/>
        </w:rPr>
        <w:t>,</w:t>
      </w:r>
      <w:r>
        <w:rPr>
          <w:rFonts w:ascii="微软雅黑" w:hAnsi="微软雅黑" w:eastAsia="微软雅黑" w:cs="微软雅黑"/>
          <w:spacing w:val="-45"/>
        </w:rPr>
        <w:t xml:space="preserve"> </w:t>
      </w:r>
      <w:r>
        <w:rPr>
          <w:spacing w:val="21"/>
        </w:rPr>
        <w:t>促进解决新</w:t>
      </w:r>
      <w:r>
        <w:rPr>
          <w:spacing w:val="-62"/>
        </w:rPr>
        <w:t xml:space="preserve"> </w:t>
      </w:r>
      <w:r>
        <w:rPr>
          <w:spacing w:val="21"/>
        </w:rPr>
        <w:t>市</w:t>
      </w:r>
      <w:r>
        <w:t xml:space="preserve"> </w:t>
      </w:r>
      <w:r>
        <w:rPr>
          <w:spacing w:val="18"/>
        </w:rPr>
        <w:t>民</w:t>
      </w:r>
      <w:r>
        <w:rPr>
          <w:spacing w:val="-72"/>
        </w:rPr>
        <w:t xml:space="preserve"> </w:t>
      </w:r>
      <w:r>
        <w:rPr>
          <w:rFonts w:ascii="微软雅黑" w:hAnsi="微软雅黑" w:eastAsia="微软雅黑" w:cs="微软雅黑"/>
          <w:spacing w:val="18"/>
        </w:rPr>
        <w:t>、</w:t>
      </w:r>
      <w:r>
        <w:rPr>
          <w:rFonts w:ascii="微软雅黑" w:hAnsi="微软雅黑" w:eastAsia="微软雅黑" w:cs="微软雅黑"/>
          <w:spacing w:val="-63"/>
        </w:rPr>
        <w:t xml:space="preserve"> </w:t>
      </w:r>
      <w:r>
        <w:rPr>
          <w:spacing w:val="18"/>
        </w:rPr>
        <w:t>青年人等群体住房困难问题负主体责任</w:t>
      </w:r>
      <w:r>
        <w:rPr>
          <w:spacing w:val="-61"/>
        </w:rPr>
        <w:t xml:space="preserve"> </w:t>
      </w:r>
      <w:r>
        <w:rPr>
          <w:rFonts w:ascii="微软雅黑" w:hAnsi="微软雅黑" w:eastAsia="微软雅黑" w:cs="微软雅黑"/>
          <w:spacing w:val="127"/>
          <w:w w:val="175"/>
        </w:rPr>
        <w:t>,</w:t>
      </w:r>
      <w:r>
        <w:rPr>
          <w:rFonts w:ascii="微软雅黑" w:hAnsi="微软雅黑" w:eastAsia="微软雅黑" w:cs="微软雅黑"/>
          <w:spacing w:val="-41"/>
        </w:rPr>
        <w:t xml:space="preserve"> </w:t>
      </w:r>
      <w:r>
        <w:rPr>
          <w:spacing w:val="9"/>
        </w:rPr>
        <w:t>要落实好土地</w:t>
      </w:r>
      <w:r>
        <w:rPr>
          <w:spacing w:val="-76"/>
        </w:rPr>
        <w:t xml:space="preserve"> </w:t>
      </w:r>
      <w:r>
        <w:rPr>
          <w:rFonts w:ascii="微软雅黑" w:hAnsi="微软雅黑" w:eastAsia="微软雅黑" w:cs="微软雅黑"/>
          <w:spacing w:val="9"/>
        </w:rPr>
        <w:t>、</w:t>
      </w:r>
      <w:r>
        <w:rPr>
          <w:rFonts w:ascii="微软雅黑" w:hAnsi="微软雅黑" w:eastAsia="微软雅黑" w:cs="微软雅黑"/>
          <w:spacing w:val="-64"/>
        </w:rPr>
        <w:t xml:space="preserve"> </w:t>
      </w:r>
      <w:r>
        <w:rPr>
          <w:spacing w:val="9"/>
        </w:rPr>
        <w:t>财</w:t>
      </w:r>
      <w:r>
        <w:t xml:space="preserve"> </w:t>
      </w:r>
      <w:r>
        <w:rPr>
          <w:spacing w:val="11"/>
        </w:rPr>
        <w:t>税</w:t>
      </w:r>
      <w:r>
        <w:rPr>
          <w:spacing w:val="-70"/>
        </w:rPr>
        <w:t xml:space="preserve"> </w:t>
      </w:r>
      <w:r>
        <w:rPr>
          <w:rFonts w:ascii="微软雅黑" w:hAnsi="微软雅黑" w:eastAsia="微软雅黑" w:cs="微软雅黑"/>
          <w:spacing w:val="11"/>
        </w:rPr>
        <w:t>、</w:t>
      </w:r>
      <w:r>
        <w:rPr>
          <w:rFonts w:ascii="微软雅黑" w:hAnsi="微软雅黑" w:eastAsia="微软雅黑" w:cs="微软雅黑"/>
          <w:spacing w:val="-64"/>
        </w:rPr>
        <w:t xml:space="preserve"> </w:t>
      </w:r>
      <w:r>
        <w:rPr>
          <w:spacing w:val="11"/>
        </w:rPr>
        <w:t>金融等支持政策</w:t>
      </w:r>
      <w:r>
        <w:rPr>
          <w:spacing w:val="-61"/>
        </w:rPr>
        <w:t xml:space="preserve"> </w:t>
      </w:r>
      <w:r>
        <w:rPr>
          <w:rFonts w:ascii="微软雅黑" w:hAnsi="微软雅黑" w:eastAsia="微软雅黑" w:cs="微软雅黑"/>
          <w:spacing w:val="127"/>
          <w:w w:val="175"/>
        </w:rPr>
        <w:t>,</w:t>
      </w:r>
      <w:r>
        <w:rPr>
          <w:rFonts w:ascii="微软雅黑" w:hAnsi="微软雅黑" w:eastAsia="微软雅黑" w:cs="微软雅黑"/>
          <w:spacing w:val="-46"/>
        </w:rPr>
        <w:t xml:space="preserve"> </w:t>
      </w:r>
      <w:r>
        <w:rPr>
          <w:spacing w:val="22"/>
        </w:rPr>
        <w:t>加强保障性租赁住房建设出租运营等全过</w:t>
      </w:r>
      <w:r>
        <w:t xml:space="preserve"> </w:t>
      </w:r>
      <w:r>
        <w:rPr>
          <w:spacing w:val="11"/>
        </w:rPr>
        <w:t>程管理</w:t>
      </w:r>
      <w:r>
        <w:rPr>
          <w:spacing w:val="-70"/>
        </w:rPr>
        <w:t xml:space="preserve"> </w:t>
      </w:r>
      <w:r>
        <w:rPr>
          <w:rFonts w:ascii="微软雅黑" w:hAnsi="微软雅黑" w:eastAsia="微软雅黑" w:cs="微软雅黑"/>
          <w:spacing w:val="132"/>
          <w:w w:val="175"/>
        </w:rPr>
        <w:t>.</w:t>
      </w:r>
    </w:p>
    <w:p w14:paraId="354F48A2">
      <w:pPr>
        <w:pStyle w:val="2"/>
        <w:spacing w:before="17" w:line="302" w:lineRule="auto"/>
        <w:ind w:right="154" w:firstLine="649"/>
        <w:jc w:val="both"/>
      </w:pPr>
      <w:r>
        <w:rPr>
          <w:rFonts w:ascii="微软雅黑" w:hAnsi="微软雅黑" w:eastAsia="微软雅黑" w:cs="微软雅黑"/>
          <w:spacing w:val="88"/>
          <w:w w:val="175"/>
        </w:rPr>
        <w:t>(</w:t>
      </w:r>
      <w:r>
        <w:rPr>
          <w:rFonts w:ascii="方正楷体_GBK" w:hAnsi="方正楷体_GBK" w:eastAsia="方正楷体_GBK" w:cs="方正楷体_GBK"/>
          <w:spacing w:val="-16"/>
          <w:w w:val="61"/>
        </w:rPr>
        <w:t>二</w:t>
      </w:r>
      <w:r>
        <w:rPr>
          <w:rFonts w:ascii="微软雅黑" w:hAnsi="微软雅黑" w:eastAsia="微软雅黑" w:cs="微软雅黑"/>
          <w:spacing w:val="141"/>
          <w:w w:val="175"/>
        </w:rPr>
        <w:t>)</w:t>
      </w:r>
      <w:r>
        <w:rPr>
          <w:rFonts w:ascii="方正楷体_GBK" w:hAnsi="方正楷体_GBK" w:eastAsia="方正楷体_GBK" w:cs="方正楷体_GBK"/>
          <w:spacing w:val="27"/>
        </w:rPr>
        <w:t>做好政策衔接</w:t>
      </w:r>
      <w:r>
        <w:rPr>
          <w:rFonts w:ascii="方正楷体_GBK" w:hAnsi="方正楷体_GBK" w:eastAsia="方正楷体_GBK" w:cs="方正楷体_GBK"/>
          <w:spacing w:val="-10"/>
        </w:rPr>
        <w:t xml:space="preserve"> </w:t>
      </w:r>
      <w:r>
        <w:rPr>
          <w:rFonts w:ascii="微软雅黑" w:hAnsi="微软雅黑" w:eastAsia="微软雅黑" w:cs="微软雅黑"/>
          <w:spacing w:val="27"/>
        </w:rPr>
        <w:t>。</w:t>
      </w:r>
      <w:r>
        <w:rPr>
          <w:rFonts w:ascii="微软雅黑" w:hAnsi="微软雅黑" w:eastAsia="微软雅黑" w:cs="微软雅黑"/>
          <w:spacing w:val="-53"/>
        </w:rPr>
        <w:t xml:space="preserve"> </w:t>
      </w:r>
      <w:r>
        <w:rPr>
          <w:spacing w:val="27"/>
        </w:rPr>
        <w:t>各地要对现有各类政策支持租赁住房</w:t>
      </w:r>
      <w:r>
        <w:t xml:space="preserve"> </w:t>
      </w:r>
      <w:r>
        <w:rPr>
          <w:spacing w:val="16"/>
        </w:rPr>
        <w:t>进行梳理</w:t>
      </w:r>
      <w:r>
        <w:rPr>
          <w:spacing w:val="-60"/>
        </w:rPr>
        <w:t xml:space="preserve"> </w:t>
      </w:r>
      <w:r>
        <w:rPr>
          <w:rFonts w:ascii="微软雅黑" w:hAnsi="微软雅黑" w:eastAsia="微软雅黑" w:cs="微软雅黑"/>
          <w:spacing w:val="124"/>
          <w:w w:val="175"/>
        </w:rPr>
        <w:t>,</w:t>
      </w:r>
      <w:r>
        <w:rPr>
          <w:rFonts w:ascii="微软雅黑" w:hAnsi="微软雅黑" w:eastAsia="微软雅黑" w:cs="微软雅黑"/>
          <w:spacing w:val="-45"/>
        </w:rPr>
        <w:t xml:space="preserve"> </w:t>
      </w:r>
      <w:r>
        <w:rPr>
          <w:spacing w:val="22"/>
        </w:rPr>
        <w:t>符合规定的均纳入保障性租赁住房规范管理</w:t>
      </w:r>
      <w:r>
        <w:rPr>
          <w:spacing w:val="-62"/>
        </w:rPr>
        <w:t xml:space="preserve"> </w:t>
      </w:r>
      <w:r>
        <w:rPr>
          <w:rFonts w:ascii="微软雅黑" w:hAnsi="微软雅黑" w:eastAsia="微软雅黑" w:cs="微软雅黑"/>
          <w:spacing w:val="129"/>
          <w:w w:val="175"/>
        </w:rPr>
        <w:t>,</w:t>
      </w:r>
      <w:r>
        <w:rPr>
          <w:rFonts w:ascii="微软雅黑" w:hAnsi="微软雅黑" w:eastAsia="微软雅黑" w:cs="微软雅黑"/>
          <w:spacing w:val="-49"/>
        </w:rPr>
        <w:t xml:space="preserve"> </w:t>
      </w:r>
      <w:r>
        <w:rPr>
          <w:spacing w:val="12"/>
        </w:rPr>
        <w:t>未纳入</w:t>
      </w:r>
      <w:r>
        <w:t xml:space="preserve"> </w:t>
      </w:r>
      <w:r>
        <w:rPr>
          <w:spacing w:val="23"/>
        </w:rPr>
        <w:t>的不得享受利用非居住存量土地和非居住存量房屋建设保障性租</w:t>
      </w:r>
      <w:r>
        <w:rPr>
          <w:spacing w:val="7"/>
        </w:rPr>
        <w:t xml:space="preserve"> </w:t>
      </w:r>
      <w:r>
        <w:rPr>
          <w:spacing w:val="35"/>
        </w:rPr>
        <w:t>赁住房不补缴土地价款等国家对保障性租赁住房的专门</w:t>
      </w:r>
      <w:r>
        <w:rPr>
          <w:spacing w:val="34"/>
        </w:rPr>
        <w:t>支持政</w:t>
      </w:r>
    </w:p>
    <w:p w14:paraId="381C5ECB">
      <w:pPr>
        <w:spacing w:line="302" w:lineRule="auto"/>
        <w:sectPr>
          <w:footerReference r:id="rId10" w:type="default"/>
          <w:pgSz w:w="11907" w:h="16841"/>
          <w:pgMar w:top="1431" w:right="1404" w:bottom="1772" w:left="1574" w:header="0" w:footer="1472" w:gutter="0"/>
          <w:cols w:space="720" w:num="1"/>
        </w:sectPr>
      </w:pPr>
    </w:p>
    <w:p w14:paraId="60F8C0C7">
      <w:pPr>
        <w:spacing w:line="332" w:lineRule="auto"/>
        <w:rPr>
          <w:rFonts w:ascii="Arial"/>
          <w:sz w:val="21"/>
        </w:rPr>
      </w:pPr>
    </w:p>
    <w:p w14:paraId="73DB89BF">
      <w:pPr>
        <w:spacing w:line="332" w:lineRule="auto"/>
        <w:rPr>
          <w:rFonts w:ascii="Arial"/>
          <w:sz w:val="21"/>
        </w:rPr>
      </w:pPr>
    </w:p>
    <w:p w14:paraId="2E2AD6CD">
      <w:pPr>
        <w:spacing w:line="13159" w:lineRule="exact"/>
      </w:pPr>
      <w:r>
        <w:rPr>
          <w:position w:val="-263"/>
        </w:rPr>
        <w:drawing>
          <wp:inline distT="0" distB="0" distL="0" distR="0">
            <wp:extent cx="5554980" cy="835533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55043" cy="835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D2C55">
      <w:pPr>
        <w:spacing w:line="13159" w:lineRule="exact"/>
        <w:sectPr>
          <w:footerReference r:id="rId11" w:type="default"/>
          <w:pgSz w:w="11904" w:h="16839"/>
          <w:pgMar w:top="1431" w:right="1578" w:bottom="400" w:left="1577" w:header="0" w:footer="0" w:gutter="0"/>
          <w:cols w:space="720" w:num="1"/>
        </w:sectPr>
      </w:pPr>
    </w:p>
    <w:p w14:paraId="79A3527E">
      <w:pPr>
        <w:spacing w:before="3"/>
      </w:pPr>
    </w:p>
    <w:p w14:paraId="4B453F3D">
      <w:pPr>
        <w:spacing w:before="3"/>
      </w:pPr>
    </w:p>
    <w:p w14:paraId="6107720E">
      <w:pPr>
        <w:spacing w:before="3"/>
      </w:pPr>
    </w:p>
    <w:p w14:paraId="59270F44">
      <w:pPr>
        <w:spacing w:before="3"/>
      </w:pPr>
    </w:p>
    <w:p w14:paraId="037AC6C7">
      <w:pPr>
        <w:spacing w:before="3"/>
      </w:pPr>
    </w:p>
    <w:p w14:paraId="45D2401E">
      <w:pPr>
        <w:spacing w:before="2"/>
      </w:pPr>
    </w:p>
    <w:p w14:paraId="69D19BEB">
      <w:pPr>
        <w:spacing w:before="2"/>
      </w:pPr>
    </w:p>
    <w:p w14:paraId="3E9EA9F7">
      <w:pPr>
        <w:spacing w:before="2"/>
      </w:pPr>
    </w:p>
    <w:p w14:paraId="37CFBD3F">
      <w:pPr>
        <w:spacing w:before="2"/>
      </w:pPr>
    </w:p>
    <w:p w14:paraId="55DADA68">
      <w:pPr>
        <w:spacing w:before="2"/>
      </w:pPr>
    </w:p>
    <w:p w14:paraId="06E5F4E3">
      <w:pPr>
        <w:spacing w:before="2"/>
      </w:pPr>
    </w:p>
    <w:p w14:paraId="1572A00D">
      <w:pPr>
        <w:spacing w:before="2"/>
      </w:pPr>
    </w:p>
    <w:p w14:paraId="7B58F2D3">
      <w:pPr>
        <w:spacing w:before="2"/>
      </w:pPr>
    </w:p>
    <w:p w14:paraId="7FB97720">
      <w:pPr>
        <w:spacing w:before="2"/>
      </w:pPr>
    </w:p>
    <w:p w14:paraId="0E4CFB6E">
      <w:pPr>
        <w:spacing w:before="2"/>
      </w:pPr>
    </w:p>
    <w:p w14:paraId="7CF2CB08">
      <w:pPr>
        <w:spacing w:before="2"/>
      </w:pPr>
    </w:p>
    <w:p w14:paraId="3425F925">
      <w:pPr>
        <w:spacing w:before="2"/>
      </w:pPr>
    </w:p>
    <w:p w14:paraId="75FA0363">
      <w:pPr>
        <w:spacing w:before="2"/>
      </w:pPr>
    </w:p>
    <w:p w14:paraId="4FD4BC7A">
      <w:pPr>
        <w:spacing w:before="2"/>
      </w:pPr>
    </w:p>
    <w:p w14:paraId="1B009BF2">
      <w:pPr>
        <w:spacing w:before="2"/>
      </w:pPr>
    </w:p>
    <w:p w14:paraId="7AF71366">
      <w:pPr>
        <w:spacing w:before="2"/>
      </w:pPr>
    </w:p>
    <w:p w14:paraId="79992D77">
      <w:pPr>
        <w:spacing w:before="2"/>
      </w:pPr>
    </w:p>
    <w:p w14:paraId="6A25F0AC">
      <w:pPr>
        <w:spacing w:before="2"/>
      </w:pPr>
    </w:p>
    <w:p w14:paraId="21F80826">
      <w:pPr>
        <w:spacing w:before="2"/>
      </w:pPr>
    </w:p>
    <w:p w14:paraId="5FA06F0A">
      <w:pPr>
        <w:spacing w:before="2"/>
      </w:pPr>
    </w:p>
    <w:p w14:paraId="6BDDDDE1">
      <w:pPr>
        <w:spacing w:before="2"/>
      </w:pPr>
    </w:p>
    <w:p w14:paraId="246BA7FF">
      <w:pPr>
        <w:spacing w:before="2"/>
      </w:pPr>
    </w:p>
    <w:p w14:paraId="437411EF">
      <w:pPr>
        <w:spacing w:before="2"/>
      </w:pPr>
    </w:p>
    <w:p w14:paraId="662D4E66">
      <w:pPr>
        <w:spacing w:before="2"/>
      </w:pPr>
    </w:p>
    <w:p w14:paraId="4815B553">
      <w:pPr>
        <w:spacing w:before="2"/>
      </w:pPr>
    </w:p>
    <w:p w14:paraId="1DCE79D3">
      <w:pPr>
        <w:spacing w:before="2"/>
      </w:pPr>
    </w:p>
    <w:p w14:paraId="217A2842">
      <w:pPr>
        <w:spacing w:before="2"/>
      </w:pPr>
    </w:p>
    <w:p w14:paraId="368D630F">
      <w:pPr>
        <w:spacing w:before="2"/>
      </w:pPr>
    </w:p>
    <w:p w14:paraId="7198599C">
      <w:pPr>
        <w:spacing w:before="2"/>
      </w:pPr>
    </w:p>
    <w:p w14:paraId="270F3A78">
      <w:pPr>
        <w:spacing w:before="2"/>
      </w:pPr>
    </w:p>
    <w:p w14:paraId="25F63E8A">
      <w:pPr>
        <w:spacing w:before="2"/>
      </w:pPr>
    </w:p>
    <w:p w14:paraId="254A0A77">
      <w:pPr>
        <w:spacing w:before="2"/>
      </w:pPr>
    </w:p>
    <w:p w14:paraId="71170649">
      <w:pPr>
        <w:spacing w:before="2"/>
      </w:pPr>
    </w:p>
    <w:p w14:paraId="29D2FB98">
      <w:pPr>
        <w:spacing w:before="2"/>
      </w:pPr>
    </w:p>
    <w:p w14:paraId="06E803B8">
      <w:pPr>
        <w:spacing w:before="2"/>
      </w:pPr>
    </w:p>
    <w:p w14:paraId="464D1C50">
      <w:pPr>
        <w:spacing w:before="2"/>
      </w:pPr>
    </w:p>
    <w:p w14:paraId="441989DA">
      <w:pPr>
        <w:spacing w:before="2"/>
      </w:pPr>
    </w:p>
    <w:p w14:paraId="07071612">
      <w:pPr>
        <w:spacing w:before="2"/>
      </w:pPr>
    </w:p>
    <w:p w14:paraId="61598C16">
      <w:pPr>
        <w:spacing w:before="2"/>
      </w:pPr>
    </w:p>
    <w:p w14:paraId="458149B3">
      <w:pPr>
        <w:spacing w:before="2"/>
      </w:pPr>
    </w:p>
    <w:p w14:paraId="7EFD651D">
      <w:pPr>
        <w:spacing w:before="2"/>
      </w:pPr>
    </w:p>
    <w:p w14:paraId="3550719A">
      <w:pPr>
        <w:spacing w:before="2"/>
      </w:pPr>
    </w:p>
    <w:p w14:paraId="551A5ADF">
      <w:pPr>
        <w:spacing w:before="2"/>
      </w:pPr>
    </w:p>
    <w:p w14:paraId="7E26F72D">
      <w:pPr>
        <w:spacing w:before="2"/>
      </w:pPr>
    </w:p>
    <w:p w14:paraId="3423F024">
      <w:pPr>
        <w:spacing w:before="2"/>
      </w:pPr>
    </w:p>
    <w:tbl>
      <w:tblPr>
        <w:tblStyle w:val="5"/>
        <w:tblW w:w="8803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9"/>
        <w:gridCol w:w="4354"/>
      </w:tblGrid>
      <w:tr w14:paraId="1813658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8803" w:type="dxa"/>
            <w:gridSpan w:val="2"/>
            <w:tcBorders>
              <w:top w:val="single" w:color="231F20" w:sz="4" w:space="0"/>
              <w:bottom w:val="single" w:color="231F20" w:sz="2" w:space="0"/>
            </w:tcBorders>
            <w:vAlign w:val="top"/>
          </w:tcPr>
          <w:p w14:paraId="7524285A">
            <w:pPr>
              <w:spacing w:before="136" w:line="203" w:lineRule="auto"/>
              <w:ind w:left="307"/>
              <w:rPr>
                <w:rFonts w:ascii="微软雅黑" w:hAnsi="微软雅黑" w:eastAsia="微软雅黑" w:cs="微软雅黑"/>
                <w:sz w:val="26"/>
                <w:szCs w:val="26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6"/>
                <w:szCs w:val="26"/>
              </w:rPr>
              <w:t>抄送</w:t>
            </w:r>
            <w:r>
              <w:rPr>
                <w:rFonts w:ascii="方正仿宋_GBK" w:hAnsi="方正仿宋_GBK" w:eastAsia="方正仿宋_GBK" w:cs="方正仿宋_GBK"/>
                <w:spacing w:val="-52"/>
                <w:sz w:val="26"/>
                <w:szCs w:val="2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6"/>
                <w:w w:val="175"/>
                <w:sz w:val="26"/>
                <w:szCs w:val="26"/>
              </w:rPr>
              <w:t>:</w:t>
            </w:r>
            <w:r>
              <w:rPr>
                <w:rFonts w:ascii="微软雅黑" w:hAnsi="微软雅黑" w:eastAsia="微软雅黑" w:cs="微软雅黑"/>
                <w:spacing w:val="-39"/>
                <w:sz w:val="26"/>
                <w:szCs w:val="26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2"/>
                <w:sz w:val="26"/>
                <w:szCs w:val="26"/>
              </w:rPr>
              <w:t>省委办公厅</w:t>
            </w:r>
            <w:r>
              <w:rPr>
                <w:rFonts w:ascii="方正仿宋_GBK" w:hAnsi="方正仿宋_GBK" w:eastAsia="方正仿宋_GBK" w:cs="方正仿宋_GBK"/>
                <w:spacing w:val="-55"/>
                <w:sz w:val="26"/>
                <w:szCs w:val="2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8"/>
                <w:w w:val="175"/>
                <w:sz w:val="26"/>
                <w:szCs w:val="26"/>
              </w:rPr>
              <w:t>,</w:t>
            </w:r>
            <w:r>
              <w:rPr>
                <w:rFonts w:ascii="微软雅黑" w:hAnsi="微软雅黑" w:eastAsia="微软雅黑" w:cs="微软雅黑"/>
                <w:spacing w:val="-39"/>
                <w:sz w:val="26"/>
                <w:szCs w:val="26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5"/>
                <w:sz w:val="26"/>
                <w:szCs w:val="26"/>
              </w:rPr>
              <w:t>省人大常委会办公厅</w:t>
            </w:r>
            <w:r>
              <w:rPr>
                <w:rFonts w:ascii="方正仿宋_GBK" w:hAnsi="方正仿宋_GBK" w:eastAsia="方正仿宋_GBK" w:cs="方正仿宋_GBK"/>
                <w:spacing w:val="-56"/>
                <w:sz w:val="26"/>
                <w:szCs w:val="2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2"/>
                <w:w w:val="175"/>
                <w:sz w:val="26"/>
                <w:szCs w:val="26"/>
              </w:rPr>
              <w:t>,</w:t>
            </w:r>
            <w:r>
              <w:rPr>
                <w:rFonts w:ascii="微软雅黑" w:hAnsi="微软雅黑" w:eastAsia="微软雅黑" w:cs="微软雅黑"/>
                <w:spacing w:val="-39"/>
                <w:sz w:val="26"/>
                <w:szCs w:val="26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3"/>
                <w:sz w:val="26"/>
                <w:szCs w:val="26"/>
              </w:rPr>
              <w:t>省政协办公厅</w:t>
            </w:r>
            <w:r>
              <w:rPr>
                <w:rFonts w:ascii="方正仿宋_GBK" w:hAnsi="方正仿宋_GBK" w:eastAsia="方正仿宋_GBK" w:cs="方正仿宋_GBK"/>
                <w:spacing w:val="-63"/>
                <w:sz w:val="26"/>
                <w:szCs w:val="2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8"/>
                <w:w w:val="175"/>
                <w:sz w:val="26"/>
                <w:szCs w:val="26"/>
              </w:rPr>
              <w:t>.</w:t>
            </w:r>
          </w:p>
        </w:tc>
      </w:tr>
      <w:tr w14:paraId="079E505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449" w:type="dxa"/>
            <w:tcBorders>
              <w:top w:val="single" w:color="231F20" w:sz="2" w:space="0"/>
              <w:bottom w:val="single" w:color="231F20" w:sz="4" w:space="0"/>
            </w:tcBorders>
            <w:vAlign w:val="top"/>
          </w:tcPr>
          <w:p w14:paraId="6A4624F6">
            <w:pPr>
              <w:spacing w:before="139" w:line="233" w:lineRule="auto"/>
              <w:ind w:left="304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ascii="方正仿宋_GBK" w:hAnsi="方正仿宋_GBK" w:eastAsia="方正仿宋_GBK" w:cs="方正仿宋_GBK"/>
                <w:spacing w:val="16"/>
                <w:sz w:val="26"/>
                <w:szCs w:val="26"/>
              </w:rPr>
              <w:t>云南省人民政府办公厅</w:t>
            </w:r>
          </w:p>
        </w:tc>
        <w:tc>
          <w:tcPr>
            <w:tcW w:w="4354" w:type="dxa"/>
            <w:tcBorders>
              <w:top w:val="single" w:color="231F20" w:sz="2" w:space="0"/>
              <w:bottom w:val="single" w:color="231F20" w:sz="4" w:space="0"/>
            </w:tcBorders>
            <w:vAlign w:val="top"/>
          </w:tcPr>
          <w:p w14:paraId="6A80D70F">
            <w:pPr>
              <w:spacing w:before="139" w:line="221" w:lineRule="auto"/>
              <w:ind w:left="1506"/>
              <w:rPr>
                <w:rFonts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ascii="微软雅黑" w:hAnsi="微软雅黑" w:eastAsia="微软雅黑" w:cs="微软雅黑"/>
                <w:spacing w:val="-24"/>
                <w:position w:val="-2"/>
                <w:sz w:val="26"/>
                <w:szCs w:val="26"/>
              </w:rPr>
              <w:t>2022</w:t>
            </w:r>
            <w:r>
              <w:rPr>
                <w:rFonts w:ascii="微软雅黑" w:hAnsi="微软雅黑" w:eastAsia="微软雅黑" w:cs="微软雅黑"/>
                <w:spacing w:val="38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24"/>
                <w:position w:val="1"/>
                <w:sz w:val="26"/>
                <w:szCs w:val="26"/>
              </w:rPr>
              <w:t xml:space="preserve">年 </w:t>
            </w:r>
            <w:r>
              <w:rPr>
                <w:rFonts w:ascii="微软雅黑" w:hAnsi="微软雅黑" w:eastAsia="微软雅黑" w:cs="微软雅黑"/>
                <w:spacing w:val="-24"/>
                <w:position w:val="-2"/>
                <w:sz w:val="26"/>
                <w:szCs w:val="26"/>
              </w:rPr>
              <w:t>3</w:t>
            </w:r>
            <w:r>
              <w:rPr>
                <w:rFonts w:ascii="微软雅黑" w:hAnsi="微软雅黑" w:eastAsia="微软雅黑" w:cs="微软雅黑"/>
                <w:spacing w:val="49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24"/>
                <w:position w:val="1"/>
                <w:sz w:val="26"/>
                <w:szCs w:val="26"/>
              </w:rPr>
              <w:t>月</w:t>
            </w:r>
            <w:r>
              <w:rPr>
                <w:rFonts w:ascii="方正仿宋_GBK" w:hAnsi="方正仿宋_GBK" w:eastAsia="方正仿宋_GBK" w:cs="方正仿宋_GBK"/>
                <w:spacing w:val="-17"/>
                <w:position w:val="1"/>
                <w:sz w:val="26"/>
                <w:szCs w:val="26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4"/>
                <w:position w:val="-2"/>
                <w:sz w:val="26"/>
                <w:szCs w:val="26"/>
              </w:rPr>
              <w:t>7</w:t>
            </w:r>
            <w:r>
              <w:rPr>
                <w:rFonts w:ascii="微软雅黑" w:hAnsi="微软雅黑" w:eastAsia="微软雅黑" w:cs="微软雅黑"/>
                <w:spacing w:val="10"/>
                <w:position w:val="-2"/>
                <w:sz w:val="26"/>
                <w:szCs w:val="26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spacing w:val="-24"/>
                <w:position w:val="1"/>
                <w:sz w:val="26"/>
                <w:szCs w:val="26"/>
              </w:rPr>
              <w:t>日印发</w:t>
            </w:r>
          </w:p>
        </w:tc>
      </w:tr>
    </w:tbl>
    <w:p w14:paraId="278E97E2">
      <w:pPr>
        <w:spacing w:line="181" w:lineRule="exact"/>
        <w:rPr>
          <w:rFonts w:ascii="Arial"/>
          <w:sz w:val="15"/>
        </w:rPr>
      </w:pPr>
    </w:p>
    <w:p w14:paraId="352596A6">
      <w:pPr>
        <w:spacing w:line="181" w:lineRule="exact"/>
        <w:rPr>
          <w:rFonts w:ascii="Arial" w:hAnsi="Arial" w:eastAsia="Arial" w:cs="Arial"/>
          <w:sz w:val="15"/>
          <w:szCs w:val="15"/>
        </w:rPr>
        <w:sectPr>
          <w:pgSz w:w="11907" w:h="16841"/>
          <w:pgMar w:top="1431" w:right="1551" w:bottom="400" w:left="1489" w:header="0" w:footer="0" w:gutter="0"/>
          <w:cols w:equalWidth="0" w:num="1">
            <w:col w:w="8866"/>
          </w:cols>
        </w:sectPr>
      </w:pPr>
    </w:p>
    <w:p w14:paraId="4E1E45EB">
      <w:pPr>
        <w:spacing w:before="213" w:line="195" w:lineRule="exact"/>
        <w:ind w:left="458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position w:val="-11"/>
          <w:sz w:val="26"/>
          <w:szCs w:val="26"/>
        </w:rPr>
        <w:t>—</w:t>
      </w:r>
    </w:p>
    <w:p w14:paraId="6436F61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EDCE570">
      <w:pPr>
        <w:spacing w:before="123" w:line="302" w:lineRule="exact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spacing w:val="-11"/>
          <w:w w:val="93"/>
          <w:position w:val="-6"/>
          <w:sz w:val="26"/>
          <w:szCs w:val="26"/>
        </w:rPr>
        <w:t>8</w:t>
      </w:r>
      <w:r>
        <w:rPr>
          <w:rFonts w:ascii="微软雅黑" w:hAnsi="微软雅黑" w:eastAsia="微软雅黑" w:cs="微软雅黑"/>
          <w:spacing w:val="2"/>
          <w:position w:val="-6"/>
          <w:sz w:val="26"/>
          <w:szCs w:val="26"/>
        </w:rPr>
        <w:t xml:space="preserve">   </w:t>
      </w:r>
      <w:r>
        <w:rPr>
          <w:rFonts w:ascii="微软雅黑" w:hAnsi="微软雅黑" w:eastAsia="微软雅黑" w:cs="微软雅黑"/>
          <w:spacing w:val="-11"/>
          <w:w w:val="93"/>
          <w:position w:val="-2"/>
          <w:sz w:val="26"/>
          <w:szCs w:val="26"/>
        </w:rPr>
        <w:t>—</w:t>
      </w:r>
    </w:p>
    <w:p w14:paraId="77B0477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2C1CC86">
      <w:pPr>
        <w:spacing w:line="679" w:lineRule="exact"/>
      </w:pPr>
      <w:r>
        <w:rPr>
          <w:position w:val="-13"/>
        </w:rPr>
        <w:drawing>
          <wp:inline distT="0" distB="0" distL="0" distR="0">
            <wp:extent cx="1799590" cy="43116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99967" cy="431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1907" w:h="16841"/>
      <w:pgMar w:top="1431" w:right="1551" w:bottom="400" w:left="1489" w:header="0" w:footer="0" w:gutter="0"/>
      <w:cols w:equalWidth="0" w:num="3">
        <w:col w:w="857" w:space="100"/>
        <w:col w:w="4687" w:space="100"/>
        <w:col w:w="312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8DAED">
    <w:pPr>
      <w:spacing w:line="292" w:lineRule="exact"/>
      <w:ind w:left="7284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spacing w:val="-17"/>
        <w:w w:val="95"/>
        <w:position w:val="-2"/>
        <w:sz w:val="26"/>
        <w:szCs w:val="26"/>
      </w:rPr>
      <w:t>—</w:t>
    </w:r>
    <w:r>
      <w:rPr>
        <w:rFonts w:ascii="微软雅黑" w:hAnsi="微软雅黑" w:eastAsia="微软雅黑" w:cs="微软雅黑"/>
        <w:spacing w:val="5"/>
        <w:position w:val="-2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7"/>
        <w:w w:val="95"/>
        <w:position w:val="-6"/>
        <w:sz w:val="26"/>
        <w:szCs w:val="26"/>
      </w:rPr>
      <w:t>1</w:t>
    </w:r>
    <w:r>
      <w:rPr>
        <w:rFonts w:ascii="微软雅黑" w:hAnsi="微软雅黑" w:eastAsia="微软雅黑" w:cs="微软雅黑"/>
        <w:spacing w:val="4"/>
        <w:position w:val="-6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7"/>
        <w:w w:val="95"/>
        <w:position w:val="-2"/>
        <w:sz w:val="26"/>
        <w:szCs w:val="26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DA66A">
    <w:pPr>
      <w:spacing w:line="292" w:lineRule="exact"/>
      <w:ind w:left="373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spacing w:val="-8"/>
        <w:w w:val="93"/>
        <w:position w:val="-2"/>
        <w:sz w:val="26"/>
        <w:szCs w:val="26"/>
      </w:rPr>
      <w:t>—</w:t>
    </w:r>
    <w:r>
      <w:rPr>
        <w:rFonts w:ascii="微软雅黑" w:hAnsi="微软雅黑" w:eastAsia="微软雅黑" w:cs="微软雅黑"/>
        <w:spacing w:val="2"/>
        <w:position w:val="-2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8"/>
        <w:w w:val="93"/>
        <w:position w:val="-6"/>
        <w:sz w:val="26"/>
        <w:szCs w:val="26"/>
      </w:rPr>
      <w:t>2</w:t>
    </w:r>
    <w:r>
      <w:rPr>
        <w:rFonts w:ascii="微软雅黑" w:hAnsi="微软雅黑" w:eastAsia="微软雅黑" w:cs="微软雅黑"/>
        <w:spacing w:val="3"/>
        <w:position w:val="-6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8"/>
        <w:w w:val="93"/>
        <w:position w:val="-2"/>
        <w:sz w:val="26"/>
        <w:szCs w:val="26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79A65">
    <w:pPr>
      <w:spacing w:line="286" w:lineRule="exact"/>
      <w:ind w:left="7266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spacing w:val="-11"/>
        <w:w w:val="94"/>
        <w:position w:val="-1"/>
        <w:sz w:val="26"/>
        <w:szCs w:val="26"/>
      </w:rPr>
      <w:t>—</w:t>
    </w:r>
    <w:r>
      <w:rPr>
        <w:rFonts w:ascii="微软雅黑" w:hAnsi="微软雅黑" w:eastAsia="微软雅黑" w:cs="微软雅黑"/>
        <w:spacing w:val="2"/>
        <w:position w:val="-1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1"/>
        <w:w w:val="94"/>
        <w:position w:val="-5"/>
        <w:sz w:val="26"/>
        <w:szCs w:val="26"/>
      </w:rPr>
      <w:t>3</w:t>
    </w:r>
    <w:r>
      <w:rPr>
        <w:rFonts w:ascii="微软雅黑" w:hAnsi="微软雅黑" w:eastAsia="微软雅黑" w:cs="微软雅黑"/>
        <w:spacing w:val="4"/>
        <w:position w:val="-5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1"/>
        <w:w w:val="94"/>
        <w:position w:val="-1"/>
        <w:sz w:val="26"/>
        <w:szCs w:val="26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E90A5">
    <w:pPr>
      <w:spacing w:line="289" w:lineRule="exact"/>
      <w:ind w:left="372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w w:val="91"/>
        <w:position w:val="-2"/>
        <w:sz w:val="26"/>
        <w:szCs w:val="26"/>
      </w:rPr>
      <w:t>—</w:t>
    </w:r>
    <w:r>
      <w:rPr>
        <w:rFonts w:ascii="微软雅黑" w:hAnsi="微软雅黑" w:eastAsia="微软雅黑" w:cs="微软雅黑"/>
        <w:spacing w:val="1"/>
        <w:position w:val="-2"/>
        <w:sz w:val="26"/>
        <w:szCs w:val="26"/>
      </w:rPr>
      <w:t xml:space="preserve">   </w:t>
    </w:r>
    <w:r>
      <w:rPr>
        <w:rFonts w:ascii="微软雅黑" w:hAnsi="微软雅黑" w:eastAsia="微软雅黑" w:cs="微软雅黑"/>
        <w:w w:val="91"/>
        <w:position w:val="-6"/>
        <w:sz w:val="26"/>
        <w:szCs w:val="26"/>
      </w:rPr>
      <w:t>4</w:t>
    </w:r>
    <w:r>
      <w:rPr>
        <w:rFonts w:ascii="微软雅黑" w:hAnsi="微软雅黑" w:eastAsia="微软雅黑" w:cs="微软雅黑"/>
        <w:spacing w:val="1"/>
        <w:position w:val="-6"/>
        <w:sz w:val="26"/>
        <w:szCs w:val="26"/>
      </w:rPr>
      <w:t xml:space="preserve">   </w:t>
    </w:r>
    <w:r>
      <w:rPr>
        <w:rFonts w:ascii="微软雅黑" w:hAnsi="微软雅黑" w:eastAsia="微软雅黑" w:cs="微软雅黑"/>
        <w:w w:val="91"/>
        <w:position w:val="-2"/>
        <w:sz w:val="26"/>
        <w:szCs w:val="26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873B5">
    <w:pPr>
      <w:spacing w:line="288" w:lineRule="exact"/>
      <w:ind w:left="7266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spacing w:val="-11"/>
        <w:w w:val="93"/>
        <w:position w:val="-1"/>
        <w:sz w:val="26"/>
        <w:szCs w:val="26"/>
      </w:rPr>
      <w:t>—</w:t>
    </w:r>
    <w:r>
      <w:rPr>
        <w:rFonts w:ascii="微软雅黑" w:hAnsi="微软雅黑" w:eastAsia="微软雅黑" w:cs="微软雅黑"/>
        <w:spacing w:val="4"/>
        <w:position w:val="-1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1"/>
        <w:w w:val="93"/>
        <w:position w:val="-5"/>
        <w:sz w:val="26"/>
        <w:szCs w:val="26"/>
      </w:rPr>
      <w:t>5</w:t>
    </w:r>
    <w:r>
      <w:rPr>
        <w:rFonts w:ascii="微软雅黑" w:hAnsi="微软雅黑" w:eastAsia="微软雅黑" w:cs="微软雅黑"/>
        <w:spacing w:val="4"/>
        <w:position w:val="-5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1"/>
        <w:w w:val="93"/>
        <w:position w:val="-1"/>
        <w:sz w:val="26"/>
        <w:szCs w:val="26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447D4">
    <w:pPr>
      <w:spacing w:line="289" w:lineRule="exact"/>
      <w:ind w:left="373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spacing w:val="-6"/>
        <w:w w:val="91"/>
        <w:position w:val="-1"/>
        <w:sz w:val="26"/>
        <w:szCs w:val="26"/>
      </w:rPr>
      <w:t>—</w:t>
    </w:r>
    <w:r>
      <w:rPr>
        <w:rFonts w:ascii="微软雅黑" w:hAnsi="微软雅黑" w:eastAsia="微软雅黑" w:cs="微软雅黑"/>
        <w:spacing w:val="4"/>
        <w:position w:val="-1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6"/>
        <w:w w:val="91"/>
        <w:position w:val="-5"/>
        <w:sz w:val="26"/>
        <w:szCs w:val="26"/>
      </w:rPr>
      <w:t>6</w:t>
    </w:r>
    <w:r>
      <w:rPr>
        <w:rFonts w:ascii="微软雅黑" w:hAnsi="微软雅黑" w:eastAsia="微软雅黑" w:cs="微软雅黑"/>
        <w:spacing w:val="4"/>
        <w:position w:val="-5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6"/>
        <w:w w:val="91"/>
        <w:position w:val="-1"/>
        <w:sz w:val="26"/>
        <w:szCs w:val="26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00AAE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EzZjEyNWJmZTNjMmRiNDY2NDhiYzFhYTAzMDQ2MTgifQ=="/>
  </w:docVars>
  <w:rsids>
    <w:rsidRoot w:val="00000000"/>
    <w:rsid w:val="0ECD1A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2.jpe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3060</Words>
  <Characters>3088</Characters>
  <TotalTime>0</TotalTime>
  <ScaleCrop>false</ScaleCrop>
  <LinksUpToDate>false</LinksUpToDate>
  <CharactersWithSpaces>3684</CharactersWithSpaces>
  <Application>WPS Office_12.1.0.17140_F1E327BC-269C-435d-A152-05C5408002CA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2023-03-29T22:50:00Z</dcterms:created>
  <dc:creator>作者</dc:creator>
  <cp:keywords>关键字</cp:keywords>
  <cp:lastModifiedBy>许章</cp:lastModifiedBy>
  <dcterms:modified xsi:type="dcterms:W3CDTF">2024-11-20T03:33:11Z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2024-11-20T11:32:13Z</vt:filetime>
  </property>
  <property fmtid="{D5CDD505-2E9C-101B-9397-08002B2CF9AE}" pid="4" name="KSOProductBuildVer">
    <vt:lpwstr>2052-12.1.0.17140</vt:lpwstr>
  </property>
  <property fmtid="{D5CDD505-2E9C-101B-9397-08002B2CF9AE}" pid="5" name="ICV">
    <vt:lpwstr>DE230300D14E4F09B190269AD04F2F31_13</vt:lpwstr>
  </property>
</Properties>
</file>