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黑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德宏州</w:t>
      </w:r>
      <w:r>
        <w:rPr>
          <w:rFonts w:hint="default" w:ascii="Times New Roman" w:hAnsi="Times New Roman" w:eastAsia="方正小标宋_GBK" w:cs="Times New Roman"/>
          <w:b w:val="0"/>
          <w:i w:val="0"/>
          <w:spacing w:val="0"/>
          <w:kern w:val="2"/>
          <w:sz w:val="44"/>
          <w:szCs w:val="44"/>
          <w:lang w:val="en-US" w:eastAsia="zh-CN" w:bidi="ar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i w:val="0"/>
          <w:spacing w:val="0"/>
          <w:kern w:val="2"/>
          <w:sz w:val="44"/>
          <w:szCs w:val="44"/>
          <w:lang w:val="en-US" w:eastAsia="zh-CN" w:bidi="ar"/>
        </w:rPr>
        <w:t>年州市两级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“政府开放日”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黑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活动报名表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黑体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9555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35"/>
        <w:gridCol w:w="1890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政治面貌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身份证号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 w:firstLineChars="0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工作单位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家庭住址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both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大数据行程码、德宏抗疫情绿码截图</w:t>
            </w:r>
          </w:p>
        </w:tc>
        <w:tc>
          <w:tcPr>
            <w:tcW w:w="7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left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意见建议</w:t>
            </w:r>
          </w:p>
        </w:tc>
        <w:tc>
          <w:tcPr>
            <w:tcW w:w="7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备注</w:t>
            </w:r>
          </w:p>
        </w:tc>
        <w:tc>
          <w:tcPr>
            <w:tcW w:w="7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2022-11-01T00:51:36Z</dcterms:created>
  <dc:creator>Administrator.PC-20220630DNTZ</dc:creator>
  <cp:lastModifiedBy>Administrator</cp:lastModifiedBy>
  <dcterms:modified xsi:type="dcterms:W3CDTF">2022-11-01T00:52:31Z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