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spacing w:line="560" w:lineRule="exact"/>
        <w:ind w:firstLine="960" w:firstLineChars="200"/>
        <w:jc w:val="both"/>
        <w:textAlignment w:val="auto"/>
        <w:rPr>
          <w:rFonts w:hint="eastAsia" w:ascii="方正小标宋_GBK" w:hAnsi="方正小标宋_GBK" w:eastAsia="方正小标宋_GBK" w:cs="方正小标宋_GBK"/>
          <w:sz w:val="48"/>
          <w:szCs w:val="48"/>
        </w:rPr>
      </w:pPr>
      <w:r>
        <w:rPr>
          <w:sz w:val="48"/>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Ngrk5rp/k9WzZ4SHCxIvRmxL+UxFp6h9kXqBUA0tikEsC3sOi6agrlfI0QYnQdhZYxaQ9ACmrT9Dwgpoy4a645ub3pvDWXVZTjJ0qZ3bhtoXGxQ4/QeeCvOSRdvWTEyF9JItLunTw4+DPg2rF7BpevLy4eMD6jb8yo+7wkKaAnnrdIE0VbPmP05uFv+ZRpqkaUoAu6FQZXO/RhsIO/Fp9qVeOT/tLeV3x7EIoGYaKKvslodUvDFA8UrDbJjS1jGXW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grk5rp/k9WzZ4SHCxIvRmxL+UxFp6h9kXqBUA0tikEsC3sOi6agrlfI0QYnQdhZYxaQ9ACmrT9Dwgpoy4a645ub3pvDWXVZTjJ0qZ3bhtoXGxQ4/QeeCvOSRdvWTEyF9JItLunTw4+DPg2rF7BpevLy4eMD6jb8yo+7wkKaAnnrdIE0VbPmP05uFv+ZRpqkaUoAu6FQZXO/RhsIO/Fp9qVeOT/tLeV3x7EIoGYaKKvslodUvDFA8UrDbJjS1jGXW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style="position:absolute;left:0pt;margin-left:-100pt;margin-top:-62pt;height:5pt;width:5pt;visibility:hidden;z-index:25165926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">
                <v:fill on="t" focussize="0,0"/>
                <v:stroke weight="1pt" color="#325395 [3204]" miterlimit="8" joinstyle="miter"/>
                <v:imagedata o:title=""/>
                <o:lock v:ext="edit" aspectratio="f"/>
              </v:rect>
            </w:pict>
          </mc:Fallback>
        </mc:AlternateContent>
      </w:r>
      <w:r>
        <w:rPr>
          <w:sz w:val="48"/>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rWE8nc&#10;AAAADwEAAA8AAAAAAAAAAQAgAAAAIgAAAGRycy9kb3ducmV2LnhtbFBLAQIUABQAAAAIAIdO4kC5&#10;ZJr+VQIAAOMEAAAOAAAAAAAAAAEAIAAAACsBAABkcnMvZTJvRG9jLnhtbFBLBQYAAAAABgAGAFkB&#10;AADyBQAAAAA=&#10;">
                <v:fill on="t" opacity="0f" focussize="0,0"/>
                <v:stroke weight="1pt" color="#FFFFFF [3204]" opacity="0f" miterlimit="8" joinstyle="miter"/>
                <v:imagedata o:title=""/>
                <o:lock v:ext="edit" aspectratio="f"/>
              </v:rect>
            </w:pict>
          </mc:Fallback>
        </mc:AlternateContent>
      </w:r>
    </w:p>
    <w:p>
      <w:pPr>
        <w:keepNext w:val="0"/>
        <w:keepLines w:val="0"/>
        <w:pageBreakBefore w:val="0"/>
        <w:kinsoku/>
        <w:wordWrap/>
        <w:overflowPunct/>
        <w:topLinePunct w:val="0"/>
        <w:bidi w:val="0"/>
        <w:adjustRightInd w:val="0"/>
        <w:snapToGrid/>
        <w:spacing w:line="560" w:lineRule="exact"/>
        <w:ind w:firstLine="960" w:firstLineChars="200"/>
        <w:jc w:val="both"/>
        <w:textAlignment w:val="auto"/>
        <w:rPr>
          <w:rFonts w:hint="eastAsia" w:ascii="方正小标宋_GBK" w:hAnsi="方正小标宋_GBK" w:eastAsia="方正小标宋_GBK" w:cs="方正小标宋_GBK"/>
          <w:sz w:val="48"/>
          <w:szCs w:val="48"/>
        </w:rPr>
      </w:pPr>
    </w:p>
    <w:p>
      <w:pPr>
        <w:keepNext w:val="0"/>
        <w:keepLines w:val="0"/>
        <w:pageBreakBefore w:val="0"/>
        <w:kinsoku/>
        <w:wordWrap/>
        <w:overflowPunct/>
        <w:topLinePunct w:val="0"/>
        <w:bidi w:val="0"/>
        <w:adjustRightInd w:val="0"/>
        <w:snapToGrid/>
        <w:spacing w:line="560" w:lineRule="exact"/>
        <w:ind w:firstLine="960" w:firstLineChars="200"/>
        <w:jc w:val="both"/>
        <w:textAlignment w:val="auto"/>
        <w:rPr>
          <w:rFonts w:hint="eastAsia" w:ascii="方正小标宋_GBK" w:hAnsi="方正小标宋_GBK" w:eastAsia="方正小标宋_GBK" w:cs="方正小标宋_GBK"/>
          <w:sz w:val="48"/>
          <w:szCs w:val="48"/>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景罕镇景罕村弄片二组村内道路</w:t>
      </w: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建设项目</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实</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施</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方</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案</w:t>
      </w: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仿宋_GBK" w:hAnsi="方正仿宋_GBK" w:eastAsia="方正仿宋_GBK" w:cs="方正仿宋_GBK"/>
          <w:sz w:val="44"/>
          <w:szCs w:val="44"/>
          <w:lang w:val="en-US" w:eastAsia="zh-CN"/>
        </w:rPr>
      </w:pPr>
      <w:r>
        <w:rPr>
          <w:rFonts w:hint="eastAsia" w:ascii="方正仿宋_GBK" w:hAnsi="方正仿宋_GBK" w:eastAsia="方正仿宋_GBK" w:cs="方正仿宋_GBK"/>
          <w:sz w:val="44"/>
          <w:szCs w:val="44"/>
          <w:lang w:val="en-US" w:eastAsia="zh-CN"/>
        </w:rPr>
        <w:t>编制单位：陇川县民族宗教事务局</w:t>
      </w:r>
    </w:p>
    <w:p>
      <w:pPr>
        <w:keepNext w:val="0"/>
        <w:keepLines w:val="0"/>
        <w:pageBreakBefore w:val="0"/>
        <w:kinsoku/>
        <w:wordWrap/>
        <w:overflowPunct/>
        <w:topLinePunct w:val="0"/>
        <w:bidi w:val="0"/>
        <w:adjustRightInd w:val="0"/>
        <w:snapToGrid/>
        <w:spacing w:line="560" w:lineRule="exact"/>
        <w:ind w:firstLine="880" w:firstLineChars="200"/>
        <w:jc w:val="center"/>
        <w:textAlignment w:val="auto"/>
        <w:rPr>
          <w:rFonts w:hint="eastAsia" w:ascii="方正仿宋_GBK" w:hAnsi="方正仿宋_GBK" w:eastAsia="方正仿宋_GBK" w:cs="方正仿宋_GBK"/>
          <w:sz w:val="44"/>
          <w:szCs w:val="44"/>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仿宋_GBK" w:hAnsi="方正仿宋_GBK" w:eastAsia="方正仿宋_GBK" w:cs="方正仿宋_GBK"/>
          <w:sz w:val="44"/>
          <w:szCs w:val="44"/>
          <w:lang w:val="en-US" w:eastAsia="zh-CN"/>
        </w:rPr>
      </w:pPr>
      <w:r>
        <w:rPr>
          <w:rFonts w:hint="eastAsia" w:ascii="方正仿宋_GBK" w:hAnsi="方正仿宋_GBK" w:eastAsia="方正仿宋_GBK" w:cs="方正仿宋_GBK"/>
          <w:sz w:val="44"/>
          <w:szCs w:val="44"/>
          <w:lang w:val="en-US" w:eastAsia="zh-CN"/>
        </w:rPr>
        <w:t>2024年1月</w:t>
      </w: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仿宋_GBK" w:hAnsi="方正仿宋_GBK" w:eastAsia="方正仿宋_GBK" w:cs="方正仿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仿宋_GBK" w:hAnsi="方正仿宋_GBK" w:eastAsia="方正仿宋_GBK" w:cs="方正仿宋_GBK"/>
          <w:sz w:val="44"/>
          <w:szCs w:val="44"/>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景罕镇景罕村弄片二组村内道路建设项目</w:t>
      </w:r>
      <w:r>
        <w:rPr>
          <w:rFonts w:hint="eastAsia" w:ascii="方正小标宋_GBK" w:hAnsi="方正小标宋_GBK" w:eastAsia="方正小标宋_GBK" w:cs="方正小标宋_GBK"/>
          <w:sz w:val="44"/>
          <w:szCs w:val="44"/>
          <w:lang w:val="en-US" w:eastAsia="zh-CN"/>
        </w:rPr>
        <w:t>实施方案</w:t>
      </w:r>
    </w:p>
    <w:p>
      <w:pPr>
        <w:keepNext w:val="0"/>
        <w:keepLines w:val="0"/>
        <w:pageBreakBefore w:val="0"/>
        <w:kinsoku/>
        <w:wordWrap/>
        <w:overflowPunct/>
        <w:topLinePunct w:val="0"/>
        <w:bidi w:val="0"/>
        <w:adjustRightInd w:val="0"/>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陇川县人民政府</w:t>
      </w:r>
      <w:r>
        <w:rPr>
          <w:rFonts w:hint="default" w:ascii="Times New Roman" w:hAnsi="Times New Roman" w:eastAsia="方正仿宋_GBK" w:cs="Times New Roman"/>
          <w:color w:val="auto"/>
          <w:sz w:val="32"/>
          <w:szCs w:val="32"/>
        </w:rPr>
        <w:t>关于下达陇川县202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年第一批</w:t>
      </w:r>
      <w:r>
        <w:rPr>
          <w:rFonts w:hint="default" w:ascii="Times New Roman" w:hAnsi="Times New Roman" w:eastAsia="方正仿宋_GBK" w:cs="Times New Roman"/>
          <w:color w:val="auto"/>
          <w:sz w:val="32"/>
          <w:szCs w:val="32"/>
          <w:lang w:val="en-US" w:eastAsia="zh-CN"/>
        </w:rPr>
        <w:t>中央</w:t>
      </w:r>
      <w:r>
        <w:rPr>
          <w:rFonts w:hint="default" w:ascii="Times New Roman" w:hAnsi="Times New Roman" w:eastAsia="方正仿宋_GBK" w:cs="Times New Roman"/>
          <w:color w:val="auto"/>
          <w:sz w:val="32"/>
          <w:szCs w:val="32"/>
        </w:rPr>
        <w:t>财政衔接</w:t>
      </w:r>
      <w:r>
        <w:rPr>
          <w:rFonts w:hint="default" w:ascii="Times New Roman" w:hAnsi="Times New Roman" w:eastAsia="方正仿宋_GBK" w:cs="Times New Roman"/>
          <w:color w:val="auto"/>
          <w:sz w:val="32"/>
          <w:szCs w:val="32"/>
          <w:lang w:val="en-US" w:eastAsia="zh-CN"/>
        </w:rPr>
        <w:t>推进乡村振兴补助</w:t>
      </w:r>
      <w:r>
        <w:rPr>
          <w:rFonts w:hint="default" w:ascii="Times New Roman" w:hAnsi="Times New Roman" w:eastAsia="方正仿宋_GBK" w:cs="Times New Roman"/>
          <w:color w:val="auto"/>
          <w:sz w:val="32"/>
          <w:szCs w:val="32"/>
        </w:rPr>
        <w:t>资金使用计划的通知》（陇政〔202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文件要求，资金使用计划安排陇川县民宗局负责实施景罕镇景罕村弄片二组村内道路建设项目，计划投入资金72万元，为扎实有序推进项目建设，确保项目建设取得实效，特制定本实施方案。</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一、项目名称：</w:t>
      </w:r>
      <w:r>
        <w:rPr>
          <w:rFonts w:hint="default" w:ascii="Times New Roman" w:hAnsi="Times New Roman" w:eastAsia="方正仿宋_GBK" w:cs="Times New Roman"/>
          <w:color w:val="auto"/>
          <w:sz w:val="32"/>
          <w:szCs w:val="32"/>
          <w:lang w:val="en-US" w:eastAsia="zh-CN"/>
        </w:rPr>
        <w:t>景罕镇景罕村弄片二组村内道路建设项目</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二、项目实施地点：</w:t>
      </w:r>
      <w:r>
        <w:rPr>
          <w:rFonts w:hint="default" w:ascii="Times New Roman" w:hAnsi="Times New Roman" w:eastAsia="方正仿宋_GBK" w:cs="Times New Roman"/>
          <w:color w:val="auto"/>
          <w:sz w:val="32"/>
          <w:szCs w:val="32"/>
          <w:lang w:val="en-US" w:eastAsia="zh-CN"/>
        </w:rPr>
        <w:t>陇川县景罕镇景罕村弄片二组</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三、项目建设单位：</w:t>
      </w:r>
      <w:r>
        <w:rPr>
          <w:rFonts w:hint="default" w:ascii="Times New Roman" w:hAnsi="Times New Roman" w:eastAsia="方正仿宋_GBK" w:cs="Times New Roman"/>
          <w:color w:val="auto"/>
          <w:sz w:val="32"/>
          <w:szCs w:val="32"/>
          <w:lang w:val="en-US" w:eastAsia="zh-CN"/>
        </w:rPr>
        <w:t>陇川县民族宗教事务局</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四、项目总投资：</w:t>
      </w:r>
      <w:r>
        <w:rPr>
          <w:rFonts w:hint="default" w:ascii="Times New Roman" w:hAnsi="Times New Roman" w:eastAsia="方正仿宋_GBK" w:cs="Times New Roman"/>
          <w:color w:val="auto"/>
          <w:sz w:val="32"/>
          <w:szCs w:val="32"/>
          <w:lang w:val="en-US" w:eastAsia="zh-CN"/>
        </w:rPr>
        <w:t>72万元</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五、项目建设指导思想</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坚持以习近平总书记乡村振兴战略思想为指导，</w:t>
      </w:r>
      <w:r>
        <w:rPr>
          <w:rFonts w:hint="default" w:ascii="Times New Roman" w:hAnsi="Times New Roman" w:eastAsia="方正仿宋_GBK" w:cs="Times New Roman"/>
          <w:bCs/>
          <w:sz w:val="32"/>
          <w:szCs w:val="32"/>
        </w:rPr>
        <w:t>深入贯彻落实中央、省州关于衔接推进乡村振兴工作的部署要求，</w:t>
      </w:r>
      <w:r>
        <w:rPr>
          <w:rFonts w:hint="default" w:ascii="Times New Roman" w:hAnsi="Times New Roman" w:eastAsia="方正仿宋_GBK" w:cs="Times New Roman"/>
          <w:bCs/>
          <w:sz w:val="32"/>
          <w:szCs w:val="32"/>
          <w:lang w:val="en-US" w:eastAsia="zh-CN"/>
        </w:rPr>
        <w:t>紧紧围绕产业兴旺、生态宜居、乡风文明、治理有效、生活富裕的乡村振兴总要求。</w:t>
      </w:r>
      <w:r>
        <w:rPr>
          <w:rFonts w:hint="default" w:ascii="Times New Roman" w:hAnsi="Times New Roman" w:eastAsia="方正仿宋_GBK" w:cs="Times New Roman"/>
          <w:bCs/>
          <w:sz w:val="32"/>
          <w:szCs w:val="32"/>
        </w:rPr>
        <w:t>牢固树立新发展理念，落实高质量发展要求，坚持农业农村优先发展总方针，以实施乡村振兴战略为总抓手，以农业供给侧结构性改革为主线，围绕农村一二三产业融合发展，与脱贫攻坚有效衔接、与城镇化联动推进，充分挖掘乡村多种功能和价值，聚焦重点产业，聚集资源要素，强化创新引领，突出集群成链，延长产业链、提升价值链，培育发展新动能，加快构建现代农业产业体系、生产体系和经营体系，推动形成城乡融合发展格局，为农业农村现代化奠定坚实基础。</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、项目建设原则</w:t>
      </w:r>
    </w:p>
    <w:p>
      <w:pPr>
        <w:pStyle w:val="4"/>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（一）合力推进原则。</w:t>
      </w:r>
      <w:r>
        <w:rPr>
          <w:rFonts w:hint="default" w:ascii="Times New Roman" w:hAnsi="Times New Roman" w:eastAsia="方正仿宋_GBK" w:cs="Times New Roman"/>
          <w:color w:val="000000"/>
          <w:sz w:val="32"/>
          <w:szCs w:val="32"/>
        </w:rPr>
        <w:t>由项目主管部门牵头组织，社会广泛参与，群众投工投劳，各司其职、各记其功、合力攻坚，共同推进项目建设。</w:t>
      </w:r>
    </w:p>
    <w:p>
      <w:pPr>
        <w:pStyle w:val="4"/>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（二）群众主体原则。</w:t>
      </w:r>
      <w:r>
        <w:rPr>
          <w:rFonts w:hint="default" w:ascii="Times New Roman" w:hAnsi="Times New Roman" w:eastAsia="方正仿宋_GBK" w:cs="Times New Roman"/>
          <w:color w:val="000000"/>
          <w:sz w:val="32"/>
          <w:szCs w:val="32"/>
        </w:rPr>
        <w:t>优先选择群众最关心、最直接、最迫切的项目，确保最大受益、最广泛受益。建设项目根据群众意见科学安排，建设过程有群众参与监督，验收挂牌有群众满意度评价，后续管理有村规民约保障，形成群众自我建设、自我管理、自我发展的良好机制。</w:t>
      </w:r>
    </w:p>
    <w:p>
      <w:pPr>
        <w:pStyle w:val="4"/>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（三）创新示范原则。</w:t>
      </w:r>
      <w:r>
        <w:rPr>
          <w:rFonts w:hint="default" w:ascii="Times New Roman" w:hAnsi="Times New Roman" w:eastAsia="方正仿宋_GBK" w:cs="Times New Roman"/>
          <w:color w:val="000000"/>
          <w:sz w:val="32"/>
          <w:szCs w:val="32"/>
        </w:rPr>
        <w:t>在项目建设过程中，注重政策、机制和方法创新，边实施、边总结、边宣传、边示范，充分发挥示范引领作用。</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、项目建设内容及投资估算</w:t>
      </w:r>
    </w:p>
    <w:p>
      <w:pPr>
        <w:keepNext w:val="0"/>
        <w:keepLines w:val="0"/>
        <w:pageBreakBefore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景罕镇景罕村弄片二组村内道路建设项目</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项目计划投入资金</w:t>
      </w:r>
      <w:r>
        <w:rPr>
          <w:rFonts w:hint="default" w:ascii="Times New Roman" w:hAnsi="Times New Roman" w:eastAsia="方正仿宋_GBK" w:cs="Times New Roman"/>
          <w:sz w:val="32"/>
          <w:szCs w:val="32"/>
          <w:lang w:val="en-US" w:eastAsia="zh-CN"/>
        </w:rPr>
        <w:t>72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lang w:val="en-US" w:eastAsia="zh-CN"/>
        </w:rPr>
        <w:t>建设内容</w:t>
      </w:r>
      <w:r>
        <w:rPr>
          <w:rFonts w:hint="default" w:ascii="Times New Roman" w:hAnsi="Times New Roman" w:eastAsia="方正仿宋_GBK" w:cs="Times New Roman"/>
          <w:sz w:val="32"/>
          <w:szCs w:val="32"/>
        </w:rPr>
        <w:t>：改建村内</w:t>
      </w:r>
      <w:r>
        <w:rPr>
          <w:rFonts w:hint="eastAsia" w:ascii="Times New Roman" w:hAnsi="Times New Roman" w:eastAsia="方正仿宋_GBK" w:cs="Times New Roman"/>
          <w:sz w:val="32"/>
          <w:szCs w:val="32"/>
          <w:lang w:val="en-US" w:eastAsia="zh-CN"/>
        </w:rPr>
        <w:t>混凝土路面</w:t>
      </w:r>
      <w:r>
        <w:rPr>
          <w:rFonts w:hint="default" w:ascii="Times New Roman" w:hAnsi="Times New Roman" w:eastAsia="方正仿宋_GBK" w:cs="Times New Roman"/>
          <w:sz w:val="32"/>
          <w:szCs w:val="32"/>
        </w:rPr>
        <w:t>长</w:t>
      </w:r>
      <w:r>
        <w:rPr>
          <w:rFonts w:hint="default" w:ascii="Times New Roman" w:hAnsi="Times New Roman" w:eastAsia="方正仿宋_GBK" w:cs="Times New Roman"/>
          <w:sz w:val="32"/>
          <w:szCs w:val="32"/>
          <w:lang w:val="en-US" w:eastAsia="zh-CN"/>
        </w:rPr>
        <w:t>约</w:t>
      </w:r>
      <w:r>
        <w:rPr>
          <w:rFonts w:hint="default" w:ascii="Times New Roman" w:hAnsi="Times New Roman" w:eastAsia="方正仿宋_GBK" w:cs="Times New Roman"/>
          <w:sz w:val="32"/>
          <w:szCs w:val="32"/>
        </w:rPr>
        <w:t>0.82公里宽4米，</w:t>
      </w:r>
      <w:r>
        <w:rPr>
          <w:rFonts w:hint="eastAsia" w:ascii="Times New Roman" w:hAnsi="Times New Roman" w:eastAsia="方正仿宋_GBK" w:cs="Times New Roman"/>
          <w:sz w:val="32"/>
          <w:szCs w:val="32"/>
          <w:lang w:val="en-US" w:eastAsia="zh-CN"/>
        </w:rPr>
        <w:t>新建路缘石110立方米，新建混凝土涵管14米</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、项目实施计划进度</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（一）准备阶段</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月，完成工程设计、造价咨询等项目前期工作，做好群众宣传发动和动员工作。</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（二）实施阶段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月，项目实施竣工并验收完成。</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（三）总结阶段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月，完成项目结算、报账、总结等工作。</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、项目效益</w:t>
      </w:r>
      <w:r>
        <w:rPr>
          <w:rFonts w:hint="eastAsia" w:ascii="方正黑体_GBK" w:hAnsi="方正黑体_GBK" w:eastAsia="方正黑体_GBK" w:cs="方正黑体_GBK"/>
          <w:sz w:val="32"/>
          <w:szCs w:val="32"/>
          <w:lang w:val="en-US" w:eastAsia="zh-CN"/>
        </w:rPr>
        <w:t>分析</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通过实施弄片二组村内道路建设项目，解决村庄人居环境、群众出行难、生产拉运不便等问题，改善97户492人生产生活条件，方便群众出行，巩固脱贫攻坚成果，助推乡村振兴发展。</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、项目建设保障措施</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（一）组织保障</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为确保项目顺利实施，实现预期目标，由县民宗局成立项目建设工作领导小组，负责项目的组织协调和监督管理</w:t>
      </w:r>
      <w:r>
        <w:rPr>
          <w:rFonts w:hint="default" w:ascii="Times New Roman" w:hAnsi="Times New Roman" w:eastAsia="方正仿宋_GBK" w:cs="Times New Roman"/>
          <w:kern w:val="0"/>
          <w:sz w:val="32"/>
          <w:szCs w:val="32"/>
          <w:lang w:val="en-US" w:eastAsia="zh-CN"/>
        </w:rPr>
        <w:t>工</w:t>
      </w:r>
      <w:r>
        <w:rPr>
          <w:rFonts w:hint="default" w:ascii="Times New Roman" w:hAnsi="Times New Roman" w:eastAsia="方正仿宋_GBK" w:cs="Times New Roman"/>
          <w:kern w:val="0"/>
          <w:sz w:val="32"/>
          <w:szCs w:val="32"/>
        </w:rPr>
        <w:t xml:space="preserve">作。                </w:t>
      </w:r>
    </w:p>
    <w:p>
      <w:pPr>
        <w:keepNext w:val="0"/>
        <w:keepLines w:val="0"/>
        <w:pageBreakBefore w:val="0"/>
        <w:widowControl/>
        <w:tabs>
          <w:tab w:val="left" w:pos="2835"/>
          <w:tab w:val="left" w:pos="2977"/>
          <w:tab w:val="left" w:pos="3402"/>
        </w:tabs>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组  长：丁勒堵    县委统战部副部长 民宗局局长    </w:t>
      </w:r>
    </w:p>
    <w:p>
      <w:pPr>
        <w:keepNext w:val="0"/>
        <w:keepLines w:val="0"/>
        <w:pageBreakBefore w:val="0"/>
        <w:widowControl/>
        <w:tabs>
          <w:tab w:val="left" w:pos="3544"/>
        </w:tabs>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副组长：李家龙    县民宗局副局长</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成  员：韩海波    县民宗局经建股股长         </w:t>
      </w:r>
    </w:p>
    <w:p>
      <w:pPr>
        <w:keepNext w:val="0"/>
        <w:keepLines w:val="0"/>
        <w:pageBreakBefore w:val="0"/>
        <w:widowControl/>
        <w:kinsoku/>
        <w:wordWrap/>
        <w:overflowPunct/>
        <w:topLinePunct w:val="0"/>
        <w:bidi w:val="0"/>
        <w:snapToGrid/>
        <w:spacing w:line="560" w:lineRule="exact"/>
        <w:ind w:firstLine="1920" w:firstLineChars="6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张家平    县民宗局文教法规督查股股长  </w:t>
      </w:r>
    </w:p>
    <w:p>
      <w:pPr>
        <w:keepNext w:val="0"/>
        <w:keepLines w:val="0"/>
        <w:pageBreakBefore w:val="0"/>
        <w:widowControl/>
        <w:kinsoku/>
        <w:wordWrap/>
        <w:overflowPunct/>
        <w:topLinePunct w:val="0"/>
        <w:bidi w:val="0"/>
        <w:snapToGrid/>
        <w:spacing w:line="560" w:lineRule="exact"/>
        <w:ind w:firstLine="1920" w:firstLineChars="6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赖福寿</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县民宗局</w:t>
      </w:r>
      <w:r>
        <w:rPr>
          <w:rFonts w:hint="default" w:ascii="Times New Roman" w:hAnsi="Times New Roman" w:eastAsia="方正仿宋_GBK" w:cs="Times New Roman"/>
          <w:kern w:val="0"/>
          <w:sz w:val="32"/>
          <w:szCs w:val="32"/>
          <w:lang w:val="en-US" w:eastAsia="zh-CN"/>
        </w:rPr>
        <w:t>办公室工作人员</w:t>
      </w:r>
    </w:p>
    <w:p>
      <w:pPr>
        <w:keepNext w:val="0"/>
        <w:keepLines w:val="0"/>
        <w:pageBreakBefore w:val="0"/>
        <w:widowControl/>
        <w:kinsoku/>
        <w:wordWrap/>
        <w:overflowPunct/>
        <w:topLinePunct w:val="0"/>
        <w:bidi w:val="0"/>
        <w:snapToGrid/>
        <w:spacing w:line="560" w:lineRule="exact"/>
        <w:ind w:firstLine="1920" w:firstLineChars="6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杨菊松    县民宗局财务人员</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领导小组下设办公室于民宗局经建股，负责项目的组织协调和监督管理工作，办公室主任由韩海波同志兼任。</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（二）资金管理</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严格按照相关规定，项目资金实行专项管理，专款专用，建立完善的项目资金管理机制，严格执行财务审批制度，坚持做到项目建设事前公示事后公告，提高资金使用透明度。</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（三）项目档案管理</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加强项目管理制度和管理建设，对项目建设过程中的图像、文字等痕迹资料实行严格收集管理，明确专人负责项目收集和管理工作，建立</w:t>
      </w:r>
      <w:r>
        <w:rPr>
          <w:rFonts w:hint="eastAsia" w:ascii="Times New Roman" w:hAnsi="Times New Roman" w:eastAsia="方正仿宋_GBK" w:cs="Times New Roman"/>
          <w:sz w:val="32"/>
          <w:szCs w:val="32"/>
          <w:lang w:val="en-US" w:eastAsia="zh-CN"/>
        </w:rPr>
        <w:t>台账</w:t>
      </w:r>
      <w:bookmarkStart w:id="0" w:name="_GoBack"/>
      <w:bookmarkEnd w:id="0"/>
      <w:r>
        <w:rPr>
          <w:rFonts w:hint="default" w:ascii="Times New Roman" w:hAnsi="Times New Roman" w:eastAsia="方正仿宋_GBK" w:cs="Times New Roman"/>
          <w:sz w:val="32"/>
          <w:szCs w:val="32"/>
        </w:rPr>
        <w:t>，及时进行档案移交。</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（四）公示公告</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对项目实施情况实行公示、公告，使群众能掌握项目实施前、后的建设内容、规模、投资和完成情况，设立监督举报电话，接受群众的监督，保障群众的知情权、监督权和参与管理权。</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（五）项目资产移交及后续管</w:t>
      </w:r>
      <w:r>
        <w:rPr>
          <w:rFonts w:hint="eastAsia" w:ascii="方正楷体_GBK" w:hAnsi="方正楷体_GBK" w:eastAsia="方正楷体_GBK" w:cs="方正楷体_GBK"/>
          <w:sz w:val="32"/>
          <w:szCs w:val="32"/>
          <w:lang w:val="en-US" w:eastAsia="zh-CN"/>
        </w:rPr>
        <w:t>护</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项目竣工验收合格后，及时进行项目资产移交，并按照“</w:t>
      </w:r>
      <w:r>
        <w:rPr>
          <w:rFonts w:hint="eastAsia" w:ascii="Times New Roman" w:hAnsi="Times New Roman" w:eastAsia="方正仿宋_GBK" w:cs="Times New Roman"/>
          <w:sz w:val="32"/>
          <w:szCs w:val="32"/>
          <w:lang w:val="en-US" w:eastAsia="zh-CN"/>
        </w:rPr>
        <w:t>谁所有、谁管理，谁受益、谁养护</w:t>
      </w:r>
      <w:r>
        <w:rPr>
          <w:rFonts w:hint="default" w:ascii="Times New Roman" w:hAnsi="Times New Roman" w:eastAsia="方正仿宋_GBK" w:cs="Times New Roman"/>
          <w:sz w:val="32"/>
          <w:szCs w:val="32"/>
        </w:rPr>
        <w:t>”的原则，</w:t>
      </w:r>
      <w:r>
        <w:rPr>
          <w:rFonts w:hint="eastAsia" w:ascii="Times New Roman" w:hAnsi="Times New Roman" w:eastAsia="方正仿宋_GBK" w:cs="Times New Roman"/>
          <w:sz w:val="32"/>
          <w:szCs w:val="32"/>
          <w:lang w:val="en-US" w:eastAsia="zh-CN"/>
        </w:rPr>
        <w:t>村级公益设施的管护主体是村民委员会，村委会负责人是直接责任人，每个村民都有监督管理的责任和维护的义务。并</w:t>
      </w:r>
      <w:r>
        <w:rPr>
          <w:rFonts w:hint="default" w:ascii="Times New Roman" w:hAnsi="Times New Roman" w:eastAsia="方正仿宋_GBK" w:cs="Times New Roman"/>
          <w:sz w:val="32"/>
          <w:szCs w:val="32"/>
        </w:rPr>
        <w:t>督促</w:t>
      </w:r>
      <w:r>
        <w:rPr>
          <w:rFonts w:hint="default" w:ascii="Times New Roman" w:hAnsi="Times New Roman" w:eastAsia="方正仿宋_GBK" w:cs="Times New Roman"/>
          <w:sz w:val="32"/>
          <w:szCs w:val="32"/>
          <w:lang w:val="en-US" w:eastAsia="zh-CN"/>
        </w:rPr>
        <w:t>项目村</w:t>
      </w:r>
      <w:r>
        <w:rPr>
          <w:rFonts w:hint="eastAsia" w:ascii="Times New Roman" w:hAnsi="Times New Roman" w:eastAsia="方正仿宋_GBK" w:cs="Times New Roman"/>
          <w:sz w:val="32"/>
          <w:szCs w:val="32"/>
          <w:lang w:val="en-US" w:eastAsia="zh-CN"/>
        </w:rPr>
        <w:t>小组建立和完善村级公益性资产管护制度，村支两委加强监督，定期检查管护情况，督促管护责任落实，</w:t>
      </w:r>
      <w:r>
        <w:rPr>
          <w:rFonts w:hint="default" w:ascii="Times New Roman" w:hAnsi="Times New Roman" w:eastAsia="方正仿宋_GBK" w:cs="Times New Roman"/>
          <w:sz w:val="32"/>
          <w:szCs w:val="32"/>
        </w:rPr>
        <w:t>确保项目充分发挥效益。</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十</w:t>
      </w:r>
      <w:r>
        <w:rPr>
          <w:rFonts w:hint="eastAsia"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rPr>
        <w:t>、招标方案</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（一）招标组织形式</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根据使用</w:t>
      </w:r>
      <w:r>
        <w:rPr>
          <w:rFonts w:hint="default" w:ascii="Times New Roman" w:hAnsi="Times New Roman" w:eastAsia="方正仿宋_GBK" w:cs="Times New Roman"/>
          <w:color w:val="auto"/>
          <w:sz w:val="32"/>
          <w:szCs w:val="32"/>
          <w:lang w:eastAsia="zh-CN"/>
        </w:rPr>
        <w:t>资金额度</w:t>
      </w:r>
      <w:r>
        <w:rPr>
          <w:rFonts w:hint="default" w:ascii="Times New Roman" w:hAnsi="Times New Roman" w:eastAsia="方正仿宋_GBK" w:cs="Times New Roman"/>
          <w:color w:val="auto"/>
          <w:sz w:val="32"/>
          <w:szCs w:val="32"/>
        </w:rPr>
        <w:t>要求以及有关规定组织工程招标。</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（二）招标方式</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按照《云南省人民政府办公厅关于印发云南省政府集中采购目录及标准（2021年版）的通知》（云政办函〔2020〕 115号）规定，工程建设资金在</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00万元以上采取公开招标，</w:t>
      </w:r>
      <w:r>
        <w:rPr>
          <w:rFonts w:hint="default" w:ascii="Times New Roman" w:hAnsi="Times New Roman" w:eastAsia="方正仿宋_GBK" w:cs="Times New Roman"/>
          <w:color w:val="auto"/>
          <w:sz w:val="32"/>
          <w:szCs w:val="32"/>
          <w:lang w:val="en-US" w:eastAsia="zh-CN"/>
        </w:rPr>
        <w:t>60</w:t>
      </w:r>
      <w:r>
        <w:rPr>
          <w:rFonts w:hint="default" w:ascii="Times New Roman" w:hAnsi="Times New Roman" w:eastAsia="方正仿宋_GBK" w:cs="Times New Roman"/>
          <w:color w:val="auto"/>
          <w:sz w:val="32"/>
          <w:szCs w:val="32"/>
          <w:lang w:eastAsia="zh-CN"/>
        </w:rPr>
        <w:t>万元以上</w:t>
      </w:r>
      <w:r>
        <w:rPr>
          <w:rFonts w:hint="default" w:ascii="Times New Roman" w:hAnsi="Times New Roman" w:eastAsia="方正仿宋_GBK" w:cs="Times New Roman"/>
          <w:color w:val="auto"/>
          <w:sz w:val="32"/>
          <w:szCs w:val="32"/>
          <w:lang w:val="en-US" w:eastAsia="zh-CN"/>
        </w:rPr>
        <w:t>400万元以下采取政府采购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0万元以下由实施单位自行采购。</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景罕镇景罕村弄片二组村内道路建设项目</w:t>
      </w:r>
      <w:r>
        <w:rPr>
          <w:rFonts w:hint="default" w:ascii="Times New Roman" w:hAnsi="Times New Roman" w:eastAsia="方正仿宋_GBK" w:cs="Times New Roman"/>
          <w:color w:val="auto"/>
          <w:sz w:val="32"/>
          <w:szCs w:val="32"/>
          <w:lang w:eastAsia="zh-CN"/>
        </w:rPr>
        <w:t>，总投资</w:t>
      </w:r>
      <w:r>
        <w:rPr>
          <w:rFonts w:hint="eastAsia" w:ascii="Times New Roman" w:hAnsi="Times New Roman" w:eastAsia="方正仿宋_GBK" w:cs="Times New Roman"/>
          <w:color w:val="auto"/>
          <w:sz w:val="32"/>
          <w:szCs w:val="32"/>
          <w:lang w:val="en-US" w:eastAsia="zh-CN"/>
        </w:rPr>
        <w:t>72</w:t>
      </w:r>
      <w:r>
        <w:rPr>
          <w:rFonts w:hint="default" w:ascii="Times New Roman" w:hAnsi="Times New Roman" w:eastAsia="方正仿宋_GBK" w:cs="Times New Roman"/>
          <w:color w:val="auto"/>
          <w:sz w:val="32"/>
          <w:szCs w:val="32"/>
          <w:lang w:val="en-US" w:eastAsia="zh-CN"/>
        </w:rPr>
        <w:t>万元，按照文件要求，采</w:t>
      </w:r>
      <w:r>
        <w:rPr>
          <w:rFonts w:hint="eastAsia" w:ascii="Times New Roman" w:hAnsi="Times New Roman" w:eastAsia="方正仿宋_GBK" w:cs="Times New Roman"/>
          <w:color w:val="auto"/>
          <w:sz w:val="32"/>
          <w:szCs w:val="32"/>
          <w:lang w:val="en-US" w:eastAsia="zh-CN"/>
        </w:rPr>
        <w:t>取</w:t>
      </w:r>
      <w:r>
        <w:rPr>
          <w:rFonts w:hint="default" w:ascii="Times New Roman" w:hAnsi="Times New Roman" w:eastAsia="方正仿宋_GBK" w:cs="Times New Roman"/>
          <w:color w:val="auto"/>
          <w:sz w:val="32"/>
          <w:szCs w:val="32"/>
          <w:lang w:val="en-US" w:eastAsia="zh-CN"/>
        </w:rPr>
        <w:t>政府采购</w:t>
      </w:r>
      <w:r>
        <w:rPr>
          <w:rFonts w:hint="eastAsia" w:ascii="Times New Roman" w:hAnsi="Times New Roman" w:eastAsia="方正仿宋_GBK" w:cs="Times New Roman"/>
          <w:color w:val="auto"/>
          <w:sz w:val="32"/>
          <w:szCs w:val="32"/>
          <w:lang w:val="en-US" w:eastAsia="zh-CN"/>
        </w:rPr>
        <w:t>的方式进行</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TE5ODExMjcxZGVjMmFhMjQwMzBhZjI3YjUzMDUifQ=="/>
    <w:docVar w:name="DocumentID" w:val="{380CABBE-F72F-4E0B-8C42-C50E028AD838}"/>
    <w:docVar w:name="DocumentName" w:val="附件2.景罕镇景罕村弄片二组村内道路建设项目实施"/>
  </w:docVars>
  <w:rsids>
    <w:rsidRoot w:val="00000000"/>
    <w:rsid w:val="01653FDD"/>
    <w:rsid w:val="0BF02D40"/>
    <w:rsid w:val="121679F1"/>
    <w:rsid w:val="172414A7"/>
    <w:rsid w:val="1B644B05"/>
    <w:rsid w:val="2F1B1C13"/>
    <w:rsid w:val="448E25A9"/>
    <w:rsid w:val="4DA74DDE"/>
    <w:rsid w:val="4F7E5E01"/>
    <w:rsid w:val="53B56349"/>
    <w:rsid w:val="577050F0"/>
    <w:rsid w:val="5B7671BC"/>
    <w:rsid w:val="619726D8"/>
    <w:rsid w:val="6495467B"/>
    <w:rsid w:val="6911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_Style 0"/>
    <w:qFormat/>
    <w:uiPriority w:val="1"/>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2024-01-29T07:40:00Z</dcterms:created>
  <dc:creator>Administrator</dc:creator>
  <cp:lastModifiedBy>Administrator</cp:lastModifiedBy>
  <dcterms:modified xsi:type="dcterms:W3CDTF">2025-07-30T08:42:17Z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1930B19F4D01419D914E4ED6680D4E84_12</vt:lpwstr>
  </property>
</Properties>
</file>