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4"/>
        <w:tblW w:w="13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1445"/>
        <w:gridCol w:w="2467"/>
        <w:gridCol w:w="2418"/>
        <w:gridCol w:w="3365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项目绩效评价表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项目名称：陇把镇吕良村曼线、吕龙村民小组蚕桑产业发展示范基地建设项目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绩效目标完成评审总分(100分)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指标设置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指标完成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审核标准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一、预算执行率（10分)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指标得分按照以下方式评定：与年初指标值相比，完成指标值的，计该指标所赋全部分值；对完成值高于指标值较多的，应分析原因，如果是由于年初指标值设定明显偏低造成的，要按照偏离度适度调减分值，未完成指标值的，按照完成值和指标值的比例得分。定性指标得分按照以下方式评定：根据指标完成情况分为达成年度指标、部分达成年度指标并具有一定效果、未达成年度指标且效果较差三档，分别按照该指标对应分值区间100%-80%（含）、80%-60%（含）、60%-0%合理确定分值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二、产出指标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1.曼线小组建设取水坝一座，支砌水泥三面沟3公里，砌毛石混凝土挡墙400立方等；2.吕龙小组建设取水坝一座，支砌水泥三面沟1公里等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项目（工程）验收合格率100%；项目（工程）完成及时率100%；项目开始时间2023年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日；项目完成时间2023年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项目已按照预定方案实施完成；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项目（工程）验收合格率100%；项目（工程）完成及时率100%；项目开始时间2023年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日；项目完成时间2023年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日。</w:t>
            </w: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三、效益指标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该项目完成后，受益村民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936人（受益脱贫人口218人）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受益面积约1080亩。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该项目完成后，受益村民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936人（受益脱贫人口218人）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受益面积约1100亩。</w:t>
            </w: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四、受益对象满意度指标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该项目所涉及的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曼线、吕龙村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群众满意度95%。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该项目所涉及的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曼线、吕龙村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群众满意度99%。</w:t>
            </w: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</w:tr>
    </w:tbl>
    <w:p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3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注：指标设置是指被抽查的项目年初入库时设置的绩效指标情况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MTE5ODExMjcxZGVjMmFhMjQwMzBhZjI3YjUzMDUifQ=="/>
  </w:docVars>
  <w:rsids>
    <w:rsidRoot w:val="7D3A076D"/>
    <w:rsid w:val="04BD16DC"/>
    <w:rsid w:val="10B6654C"/>
    <w:rsid w:val="14BE3498"/>
    <w:rsid w:val="17745D62"/>
    <w:rsid w:val="18017981"/>
    <w:rsid w:val="1DFE1005"/>
    <w:rsid w:val="22171FA3"/>
    <w:rsid w:val="2A3B26D1"/>
    <w:rsid w:val="35FC1BEC"/>
    <w:rsid w:val="3865659B"/>
    <w:rsid w:val="41597B41"/>
    <w:rsid w:val="4B38010A"/>
    <w:rsid w:val="502E2C9C"/>
    <w:rsid w:val="58251DB7"/>
    <w:rsid w:val="5A497594"/>
    <w:rsid w:val="6621139A"/>
    <w:rsid w:val="6B656B55"/>
    <w:rsid w:val="76000A37"/>
    <w:rsid w:val="7CFF5C79"/>
    <w:rsid w:val="7D3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2</Pages>
  <Words>659</Words>
  <Characters>741</Characters>
  <Lines>0</Lines>
  <Paragraphs>0</Paragraphs>
  <TotalTime>4</TotalTime>
  <ScaleCrop>false</ScaleCrop>
  <LinksUpToDate>false</LinksUpToDate>
  <CharactersWithSpaces>741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2022-08-05T01:56:00Z</dcterms:created>
  <dc:creator>gocheck</dc:creator>
  <cp:lastModifiedBy>Administrator</cp:lastModifiedBy>
  <dcterms:modified xsi:type="dcterms:W3CDTF">2024-07-18T09:01:59Z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287478A4BE9348CCA49C536A75C6BB24</vt:lpwstr>
  </property>
</Properties>
</file>