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F60" w:rsidRPr="0029309F" w:rsidRDefault="009D3F60">
      <w:pPr>
        <w:rPr>
          <w:sz w:val="32"/>
          <w:szCs w:val="32"/>
        </w:rPr>
      </w:pPr>
    </w:p>
    <w:p w:rsidR="009D3F60" w:rsidRPr="0029309F" w:rsidRDefault="009D3F60">
      <w:pPr>
        <w:rPr>
          <w:sz w:val="32"/>
          <w:szCs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66.75pt;margin-top:36pt;width:78.75pt;height:15.75pt;z-index:251656192" o:regroupid="1" fillcolor="red" stroked="f">
            <v:shadow color="#868686"/>
            <v:textpath style="font-family:&quot;宋体&quot;;font-size:16pt;font-weight:bold;v-text-kern:t" trim="t" fitpath="t" string="傣族景颇族"/>
          </v:shape>
        </w:pict>
      </w:r>
      <w:r>
        <w:rPr>
          <w:noProof/>
        </w:rPr>
        <w:pict>
          <v:shape id="_x0000_s1027" type="#_x0000_t136" style="position:absolute;left:0;text-align:left;margin-left:68.25pt;margin-top:56.55pt;width:76.55pt;height:15.75pt;z-index:251658240" o:regroupid="1" fillcolor="red" stroked="f">
            <v:shadow color="#868686"/>
            <v:textpath style="font-family:&quot;宋体&quot;;font-size:16pt;font-weight:bold;v-text-kern:t" trim="t" fitpath="t" string="自  治  州"/>
          </v:shape>
        </w:pict>
      </w:r>
      <w:r>
        <w:rPr>
          <w:noProof/>
        </w:rPr>
        <w:pict>
          <v:shape id="_x0000_s1028" type="#_x0000_t136" style="position:absolute;left:0;text-align:left;margin-left:0;margin-top:34.1pt;width:453pt;height:38.25pt;z-index:251657216;mso-position-horizontal:center" o:regroupid="1" fillcolor="red" stroked="f">
            <v:shadow color="#868686"/>
            <v:textpath style="font-family:&quot;方正小标宋简体&quot;;font-size:32pt;font-weight:bold;v-text-kern:t" trim="t" fitpath="t" string="德宏　       民族宗教事务局文件"/>
          </v:shape>
        </w:pict>
      </w:r>
      <w:r>
        <w:rPr>
          <w:noProof/>
        </w:rPr>
        <w:pict>
          <v:shape id="_x0000_s1029" type="#_x0000_t136" style="position:absolute;left:0;text-align:left;margin-left:2.35pt;margin-top:36.85pt;width:439.05pt;height:41.4pt;z-index:251655168" fillcolor="red" stroked="f">
            <v:shadow color="#868686"/>
            <v:textpath style="font-family:&quot;方正小标宋简体&quot;;v-text-align:justify;v-text-kern:t" trim="t" fitpath="t" string=" "/>
            <w10:wrap type="square"/>
          </v:shape>
        </w:pict>
      </w:r>
    </w:p>
    <w:p w:rsidR="009D3F60" w:rsidRPr="0029309F" w:rsidRDefault="009D3F60" w:rsidP="00F97C4F">
      <w:pPr>
        <w:spacing w:line="160" w:lineRule="exact"/>
        <w:rPr>
          <w:b/>
          <w:color w:val="FF0000"/>
          <w:sz w:val="32"/>
          <w:szCs w:val="32"/>
        </w:rPr>
      </w:pPr>
    </w:p>
    <w:p w:rsidR="009D3F60" w:rsidRPr="0029309F" w:rsidRDefault="009D3F60" w:rsidP="00F97C4F">
      <w:pPr>
        <w:spacing w:line="160" w:lineRule="exact"/>
        <w:rPr>
          <w:b/>
          <w:color w:val="FF0000"/>
          <w:sz w:val="32"/>
          <w:szCs w:val="32"/>
        </w:rPr>
      </w:pPr>
    </w:p>
    <w:p w:rsidR="009D3F60" w:rsidRPr="0029309F" w:rsidRDefault="009D3F60" w:rsidP="00F97C4F">
      <w:pPr>
        <w:spacing w:line="160" w:lineRule="exact"/>
        <w:rPr>
          <w:b/>
          <w:color w:val="FF0000"/>
          <w:sz w:val="32"/>
          <w:szCs w:val="32"/>
        </w:rPr>
      </w:pPr>
    </w:p>
    <w:p w:rsidR="009D3F60" w:rsidRPr="0029309F" w:rsidRDefault="009D3F60" w:rsidP="00F97C4F">
      <w:pPr>
        <w:spacing w:line="160" w:lineRule="exact"/>
        <w:rPr>
          <w:b/>
          <w:color w:val="FF0000"/>
          <w:sz w:val="32"/>
          <w:szCs w:val="32"/>
        </w:rPr>
      </w:pPr>
    </w:p>
    <w:p w:rsidR="009D3F60" w:rsidRPr="0029309F" w:rsidRDefault="009D3F60" w:rsidP="00F97C4F">
      <w:pPr>
        <w:spacing w:line="160" w:lineRule="exact"/>
        <w:rPr>
          <w:b/>
          <w:color w:val="FF0000"/>
          <w:sz w:val="32"/>
          <w:szCs w:val="32"/>
        </w:rPr>
      </w:pPr>
    </w:p>
    <w:p w:rsidR="009D3F60" w:rsidRPr="0029309F" w:rsidRDefault="009D3F60" w:rsidP="00F97C4F">
      <w:pPr>
        <w:spacing w:line="160" w:lineRule="exact"/>
        <w:rPr>
          <w:b/>
          <w:color w:val="FF0000"/>
          <w:sz w:val="32"/>
          <w:szCs w:val="32"/>
        </w:rPr>
      </w:pPr>
    </w:p>
    <w:p w:rsidR="009D3F60" w:rsidRPr="0029309F" w:rsidRDefault="009D3F60" w:rsidP="00F97C4F">
      <w:pPr>
        <w:spacing w:line="160" w:lineRule="exact"/>
        <w:rPr>
          <w:b/>
          <w:color w:val="FF0000"/>
          <w:sz w:val="32"/>
          <w:szCs w:val="32"/>
        </w:rPr>
      </w:pPr>
    </w:p>
    <w:p w:rsidR="009D3F60" w:rsidRPr="0029309F" w:rsidRDefault="009D3F60" w:rsidP="00513A07">
      <w:pPr>
        <w:spacing w:line="400" w:lineRule="exact"/>
        <w:jc w:val="center"/>
        <w:rPr>
          <w:rFonts w:eastAsia="仿宋_GB2312"/>
          <w:b/>
          <w:color w:val="FF0000"/>
          <w:sz w:val="32"/>
          <w:szCs w:val="32"/>
        </w:rPr>
      </w:pPr>
      <w:r w:rsidRPr="0029309F">
        <w:rPr>
          <w:rFonts w:eastAsia="仿宋_GB2312" w:hint="eastAsia"/>
          <w:sz w:val="32"/>
          <w:szCs w:val="32"/>
        </w:rPr>
        <w:t>德民宗发〔</w:t>
      </w:r>
      <w:r w:rsidRPr="0029309F">
        <w:rPr>
          <w:rFonts w:eastAsia="仿宋_GB2312"/>
          <w:sz w:val="32"/>
          <w:szCs w:val="32"/>
        </w:rPr>
        <w:t>201</w:t>
      </w:r>
      <w:r>
        <w:rPr>
          <w:rFonts w:eastAsia="仿宋_GB2312"/>
          <w:sz w:val="32"/>
          <w:szCs w:val="32"/>
        </w:rPr>
        <w:t>7</w:t>
      </w:r>
      <w:r w:rsidRPr="0029309F">
        <w:rPr>
          <w:rFonts w:eastAsia="仿宋_GB2312" w:hint="eastAsia"/>
          <w:sz w:val="32"/>
          <w:szCs w:val="32"/>
        </w:rPr>
        <w:t>〕</w:t>
      </w:r>
      <w:r>
        <w:rPr>
          <w:rFonts w:eastAsia="仿宋_GB2312"/>
          <w:sz w:val="32"/>
          <w:szCs w:val="32"/>
        </w:rPr>
        <w:t>8</w:t>
      </w:r>
      <w:r w:rsidRPr="0029309F">
        <w:rPr>
          <w:rFonts w:eastAsia="仿宋_GB2312" w:hint="eastAsia"/>
          <w:sz w:val="32"/>
          <w:szCs w:val="32"/>
        </w:rPr>
        <w:t>号</w:t>
      </w:r>
    </w:p>
    <w:p w:rsidR="009D3F60" w:rsidRPr="0029309F" w:rsidRDefault="009D3F60" w:rsidP="0029309F">
      <w:pPr>
        <w:spacing w:line="400" w:lineRule="exact"/>
        <w:rPr>
          <w:b/>
          <w:color w:val="FF0000"/>
          <w:sz w:val="32"/>
          <w:szCs w:val="32"/>
        </w:rPr>
      </w:pPr>
      <w:r>
        <w:rPr>
          <w:noProof/>
        </w:rPr>
        <w:pict>
          <v:shape id="_x0000_s1030" type="#_x0000_t136" style="position:absolute;left:0;text-align:left;margin-left:0;margin-top:9.05pt;width:459.2pt;height:1.7pt;z-index:251659264;mso-position-horizontal:center" fillcolor="red" stroked="f">
            <v:shadow color="#868686"/>
            <v:textpath style="font-family:&quot;宋体&quot;;v-text-kern:t" trim="t" fitpath="t" string="━━━━━━━━━━━━━━━━━━━━━━━━━━━━"/>
          </v:shape>
        </w:pict>
      </w:r>
    </w:p>
    <w:p w:rsidR="009D3F60" w:rsidRPr="0029309F" w:rsidRDefault="009D3F60" w:rsidP="0029309F">
      <w:pPr>
        <w:spacing w:line="400" w:lineRule="exact"/>
        <w:rPr>
          <w:b/>
          <w:color w:val="FF0000"/>
          <w:sz w:val="32"/>
          <w:szCs w:val="32"/>
        </w:rPr>
      </w:pPr>
    </w:p>
    <w:p w:rsidR="009D3F60" w:rsidRPr="0028763C" w:rsidRDefault="009D3F60" w:rsidP="00541CF8">
      <w:pPr>
        <w:spacing w:line="600" w:lineRule="exact"/>
        <w:jc w:val="center"/>
        <w:rPr>
          <w:rFonts w:ascii="方正小标宋_GBK" w:eastAsia="方正小标宋_GBK"/>
          <w:sz w:val="44"/>
          <w:szCs w:val="44"/>
        </w:rPr>
      </w:pPr>
      <w:r w:rsidRPr="0028763C">
        <w:rPr>
          <w:rFonts w:ascii="方正小标宋_GBK" w:eastAsia="方正小标宋_GBK" w:hint="eastAsia"/>
          <w:sz w:val="44"/>
          <w:szCs w:val="44"/>
        </w:rPr>
        <w:t>德宏州民族宗教事务局关于</w:t>
      </w:r>
      <w:r>
        <w:rPr>
          <w:rFonts w:ascii="方正小标宋_GBK" w:eastAsia="方正小标宋_GBK" w:hint="eastAsia"/>
          <w:sz w:val="44"/>
          <w:szCs w:val="44"/>
        </w:rPr>
        <w:t>转发《云南省民宗委关于印发“千家培育百家壮大”工程中“百家壮大”民族贸易企业名单的通知》</w:t>
      </w:r>
      <w:r w:rsidRPr="0028763C">
        <w:rPr>
          <w:rFonts w:ascii="方正小标宋_GBK" w:eastAsia="方正小标宋_GBK" w:hint="eastAsia"/>
          <w:sz w:val="44"/>
          <w:szCs w:val="44"/>
        </w:rPr>
        <w:t>通知</w:t>
      </w:r>
    </w:p>
    <w:p w:rsidR="009D3F60" w:rsidRPr="0028763C" w:rsidRDefault="009D3F60" w:rsidP="00513A07">
      <w:pPr>
        <w:spacing w:line="600" w:lineRule="exact"/>
        <w:rPr>
          <w:rFonts w:ascii="仿宋_GB2312" w:eastAsia="仿宋_GB2312"/>
          <w:sz w:val="32"/>
          <w:szCs w:val="32"/>
        </w:rPr>
      </w:pPr>
    </w:p>
    <w:p w:rsidR="009D3F60" w:rsidRPr="00A11D60" w:rsidRDefault="009D3F60" w:rsidP="00513A07">
      <w:pPr>
        <w:spacing w:line="600" w:lineRule="exact"/>
        <w:rPr>
          <w:rFonts w:eastAsia="仿宋_GB2312"/>
          <w:sz w:val="32"/>
          <w:szCs w:val="32"/>
        </w:rPr>
      </w:pPr>
      <w:r w:rsidRPr="00A11D60">
        <w:rPr>
          <w:rFonts w:eastAsia="仿宋_GB2312" w:hint="eastAsia"/>
          <w:sz w:val="32"/>
          <w:szCs w:val="32"/>
        </w:rPr>
        <w:t>各县市民宗局：</w:t>
      </w:r>
    </w:p>
    <w:p w:rsidR="009D3F60" w:rsidRPr="00A11D60" w:rsidRDefault="009D3F60" w:rsidP="00BD155D">
      <w:pPr>
        <w:spacing w:line="600" w:lineRule="exact"/>
        <w:ind w:firstLineChars="200" w:firstLine="31680"/>
        <w:rPr>
          <w:rFonts w:eastAsia="仿宋_GB2312"/>
          <w:sz w:val="32"/>
          <w:szCs w:val="32"/>
        </w:rPr>
      </w:pPr>
      <w:r w:rsidRPr="00A11D60">
        <w:rPr>
          <w:rFonts w:eastAsia="仿宋_GB2312" w:hint="eastAsia"/>
          <w:sz w:val="32"/>
          <w:szCs w:val="32"/>
        </w:rPr>
        <w:t>根据《</w:t>
      </w:r>
      <w:r>
        <w:rPr>
          <w:rFonts w:eastAsia="仿宋_GB2312" w:hint="eastAsia"/>
          <w:sz w:val="32"/>
          <w:szCs w:val="32"/>
        </w:rPr>
        <w:t>云南省民族宗教委关于印发</w:t>
      </w:r>
      <w:r w:rsidRPr="00541CF8">
        <w:rPr>
          <w:rFonts w:eastAsia="仿宋_GB2312" w:hint="eastAsia"/>
          <w:sz w:val="32"/>
          <w:szCs w:val="32"/>
        </w:rPr>
        <w:t>“千家培育百家壮大”工程中“百家壮大”民族贸易企业名单的通知</w:t>
      </w:r>
      <w:r w:rsidRPr="00A11D60">
        <w:rPr>
          <w:rFonts w:eastAsia="仿宋_GB2312" w:hint="eastAsia"/>
          <w:sz w:val="32"/>
          <w:szCs w:val="32"/>
        </w:rPr>
        <w:t>》（</w:t>
      </w:r>
      <w:r>
        <w:rPr>
          <w:rFonts w:eastAsia="仿宋_GB2312" w:hint="eastAsia"/>
          <w:sz w:val="32"/>
          <w:szCs w:val="32"/>
        </w:rPr>
        <w:t>云民宗办发</w:t>
      </w:r>
      <w:r w:rsidRPr="00A11D60">
        <w:rPr>
          <w:rFonts w:eastAsia="仿宋_GB2312" w:hint="eastAsia"/>
          <w:sz w:val="32"/>
          <w:szCs w:val="32"/>
        </w:rPr>
        <w:t>〔</w:t>
      </w:r>
      <w:r>
        <w:rPr>
          <w:rFonts w:eastAsia="仿宋_GB2312"/>
          <w:sz w:val="32"/>
          <w:szCs w:val="32"/>
        </w:rPr>
        <w:t>2017</w:t>
      </w:r>
      <w:r w:rsidRPr="00A11D60">
        <w:rPr>
          <w:rFonts w:eastAsia="仿宋_GB2312" w:hint="eastAsia"/>
          <w:sz w:val="32"/>
          <w:szCs w:val="32"/>
        </w:rPr>
        <w:t>〕</w:t>
      </w:r>
      <w:r>
        <w:rPr>
          <w:rFonts w:eastAsia="仿宋_GB2312"/>
          <w:sz w:val="32"/>
          <w:szCs w:val="32"/>
        </w:rPr>
        <w:t>10</w:t>
      </w:r>
      <w:r>
        <w:rPr>
          <w:rFonts w:eastAsia="仿宋_GB2312" w:hint="eastAsia"/>
          <w:sz w:val="32"/>
          <w:szCs w:val="32"/>
        </w:rPr>
        <w:t>号）</w:t>
      </w:r>
      <w:r w:rsidRPr="00A11D60">
        <w:rPr>
          <w:rFonts w:eastAsia="仿宋_GB2312" w:hint="eastAsia"/>
          <w:sz w:val="32"/>
          <w:szCs w:val="32"/>
        </w:rPr>
        <w:t>，</w:t>
      </w:r>
      <w:r>
        <w:rPr>
          <w:rFonts w:eastAsia="仿宋_GB2312" w:hint="eastAsia"/>
          <w:sz w:val="32"/>
          <w:szCs w:val="32"/>
        </w:rPr>
        <w:t>现将国家民委确定的“百家壮大”民族贸易企业名单印发你们，并将有关事项通知如下</w:t>
      </w:r>
      <w:r w:rsidRPr="00A11D60">
        <w:rPr>
          <w:rFonts w:eastAsia="仿宋_GB2312" w:hint="eastAsia"/>
          <w:sz w:val="32"/>
          <w:szCs w:val="32"/>
        </w:rPr>
        <w:t>：</w:t>
      </w:r>
    </w:p>
    <w:p w:rsidR="009D3F60" w:rsidRDefault="009D3F60" w:rsidP="00513A07">
      <w:pPr>
        <w:rPr>
          <w:rFonts w:eastAsia="仿宋_GB2312"/>
          <w:sz w:val="32"/>
          <w:szCs w:val="32"/>
        </w:rPr>
      </w:pPr>
      <w:r>
        <w:rPr>
          <w:rFonts w:eastAsia="仿宋_GB2312"/>
          <w:sz w:val="32"/>
          <w:szCs w:val="32"/>
        </w:rPr>
        <w:t xml:space="preserve">    </w:t>
      </w:r>
      <w:r>
        <w:rPr>
          <w:rFonts w:eastAsia="仿宋_GB2312" w:hint="eastAsia"/>
          <w:sz w:val="32"/>
          <w:szCs w:val="32"/>
        </w:rPr>
        <w:t>一、请将国家民委颁授的“全国民族贸易和民族特需商品生产百强企业”的牌匾送达企业，以发挥品牌效应，鼓励企业发展壮大。</w:t>
      </w:r>
    </w:p>
    <w:p w:rsidR="009D3F60" w:rsidRDefault="009D3F60" w:rsidP="00541CF8">
      <w:pPr>
        <w:ind w:firstLine="630"/>
        <w:rPr>
          <w:rFonts w:eastAsia="仿宋_GB2312"/>
          <w:sz w:val="32"/>
          <w:szCs w:val="32"/>
        </w:rPr>
      </w:pPr>
      <w:r>
        <w:rPr>
          <w:rFonts w:eastAsia="仿宋_GB2312" w:hint="eastAsia"/>
          <w:sz w:val="32"/>
          <w:szCs w:val="32"/>
        </w:rPr>
        <w:t>二、国家民委对“百家壮大”民族贸易企业实行动态调整。入选企业要发挥好经销少数民族特需商品、生产生活必需品以及收购（加工、销售）农副产品的主渠道和示范作用。对违反国家有关产业政策、法律法规的企业，将及时予以调整。</w:t>
      </w:r>
    </w:p>
    <w:p w:rsidR="009D3F60" w:rsidRDefault="009D3F60" w:rsidP="00541CF8">
      <w:pPr>
        <w:ind w:firstLine="630"/>
        <w:rPr>
          <w:rFonts w:eastAsia="仿宋_GB2312"/>
          <w:sz w:val="32"/>
          <w:szCs w:val="32"/>
        </w:rPr>
      </w:pPr>
      <w:r>
        <w:rPr>
          <w:rFonts w:eastAsia="仿宋_GB2312" w:hint="eastAsia"/>
          <w:sz w:val="32"/>
          <w:szCs w:val="32"/>
        </w:rPr>
        <w:t>三、按照《国家民委“千家培育百家壮大”工程实施方案》，请将“百家壮大”民族贸易企业列为扶持重点，加强指导，跟进服务，营造环境，促进企业加快发展。</w:t>
      </w:r>
    </w:p>
    <w:p w:rsidR="009D3F60" w:rsidRDefault="009D3F60" w:rsidP="00541CF8">
      <w:pPr>
        <w:ind w:firstLine="630"/>
        <w:rPr>
          <w:rFonts w:eastAsia="仿宋_GB2312"/>
          <w:sz w:val="32"/>
          <w:szCs w:val="32"/>
        </w:rPr>
      </w:pPr>
    </w:p>
    <w:p w:rsidR="009D3F60" w:rsidRDefault="009D3F60" w:rsidP="00BD155D">
      <w:pPr>
        <w:ind w:leftChars="297" w:left="31680" w:hangingChars="300" w:firstLine="31680"/>
        <w:rPr>
          <w:rFonts w:eastAsia="仿宋_GB2312"/>
          <w:sz w:val="32"/>
          <w:szCs w:val="32"/>
        </w:rPr>
      </w:pPr>
      <w:r>
        <w:rPr>
          <w:rFonts w:eastAsia="仿宋_GB2312" w:hint="eastAsia"/>
          <w:sz w:val="32"/>
          <w:szCs w:val="32"/>
        </w:rPr>
        <w:t>附件：国家民委“千家培育百家壮大”工程中“百家壮大”民族贸易企业名单</w:t>
      </w:r>
    </w:p>
    <w:p w:rsidR="009D3F60" w:rsidRDefault="009D3F60" w:rsidP="00541CF8">
      <w:pPr>
        <w:ind w:firstLine="630"/>
        <w:rPr>
          <w:rFonts w:eastAsia="仿宋_GB2312"/>
          <w:sz w:val="32"/>
          <w:szCs w:val="32"/>
        </w:rPr>
      </w:pPr>
      <w:r>
        <w:rPr>
          <w:noProof/>
        </w:rPr>
        <w:pict>
          <v:shapetype id="_x0000_t201" coordsize="21600,21600" o:spt="201" path="m,l,21600r21600,l21600,xe">
            <v:stroke joinstyle="miter"/>
            <v:path shadowok="f" o:extrusionok="f" strokeok="f" fillok="f" o:connecttype="rect"/>
            <o:lock v:ext="edit" shapetype="t"/>
          </v:shapetype>
          <v:shape id="_x0000_s1031" type="#_x0000_t201" style="position:absolute;left:0;text-align:left;margin-left:3in;margin-top:23.4pt;width:127.45pt;height:127.45pt;z-index:-251656192" stroked="f">
            <v:imagedata r:id="rId6" o:title=""/>
          </v:shape>
          <w:control r:id="rId7" w:name="CWordOLECtrl1" w:shapeid="_x0000_s1031"/>
        </w:pict>
      </w:r>
    </w:p>
    <w:p w:rsidR="009D3F60" w:rsidRDefault="009D3F60" w:rsidP="00541CF8">
      <w:pPr>
        <w:ind w:firstLine="630"/>
        <w:rPr>
          <w:rFonts w:eastAsia="仿宋_GB2312"/>
          <w:sz w:val="32"/>
          <w:szCs w:val="32"/>
        </w:rPr>
      </w:pPr>
    </w:p>
    <w:p w:rsidR="009D3F60" w:rsidRDefault="009D3F60" w:rsidP="00541CF8">
      <w:pPr>
        <w:ind w:firstLine="630"/>
        <w:rPr>
          <w:rFonts w:eastAsia="仿宋_GB2312"/>
          <w:sz w:val="32"/>
          <w:szCs w:val="32"/>
        </w:rPr>
      </w:pPr>
    </w:p>
    <w:p w:rsidR="009D3F60" w:rsidRDefault="009D3F60" w:rsidP="00541CF8">
      <w:pPr>
        <w:ind w:firstLine="630"/>
        <w:rPr>
          <w:rFonts w:eastAsia="仿宋_GB2312"/>
          <w:sz w:val="32"/>
          <w:szCs w:val="32"/>
        </w:rPr>
      </w:pPr>
      <w:r>
        <w:rPr>
          <w:rFonts w:eastAsia="仿宋_GB2312"/>
          <w:sz w:val="32"/>
          <w:szCs w:val="32"/>
        </w:rPr>
        <w:t xml:space="preserve">                         </w:t>
      </w:r>
      <w:r>
        <w:rPr>
          <w:rFonts w:eastAsia="仿宋_GB2312" w:hint="eastAsia"/>
          <w:sz w:val="32"/>
          <w:szCs w:val="32"/>
        </w:rPr>
        <w:t>德宏州民宗局</w:t>
      </w:r>
    </w:p>
    <w:p w:rsidR="009D3F60" w:rsidRPr="00541CF8" w:rsidRDefault="009D3F60" w:rsidP="00541CF8">
      <w:pPr>
        <w:ind w:firstLine="630"/>
        <w:rPr>
          <w:rFonts w:eastAsia="仿宋_GB2312"/>
          <w:sz w:val="32"/>
          <w:szCs w:val="32"/>
        </w:rPr>
      </w:pPr>
      <w:r>
        <w:rPr>
          <w:rFonts w:eastAsia="仿宋_GB2312"/>
          <w:sz w:val="32"/>
          <w:szCs w:val="32"/>
        </w:rPr>
        <w:t xml:space="preserve">                        </w:t>
      </w:r>
      <w:smartTag w:uri="urn:schemas-microsoft-com:office:smarttags" w:element="chsdate">
        <w:smartTagPr>
          <w:attr w:name="IsROCDate" w:val="False"/>
          <w:attr w:name="IsLunarDate" w:val="False"/>
          <w:attr w:name="Day" w:val="8"/>
          <w:attr w:name="Month" w:val="3"/>
          <w:attr w:name="Year" w:val="2017"/>
        </w:smartTagPr>
        <w:r>
          <w:rPr>
            <w:rFonts w:eastAsia="仿宋_GB2312"/>
            <w:sz w:val="32"/>
            <w:szCs w:val="32"/>
          </w:rPr>
          <w:t>2017</w:t>
        </w:r>
        <w:r>
          <w:rPr>
            <w:rFonts w:eastAsia="仿宋_GB2312" w:hint="eastAsia"/>
            <w:sz w:val="32"/>
            <w:szCs w:val="32"/>
          </w:rPr>
          <w:t>年</w:t>
        </w:r>
        <w:r>
          <w:rPr>
            <w:rFonts w:eastAsia="仿宋_GB2312"/>
            <w:sz w:val="32"/>
            <w:szCs w:val="32"/>
          </w:rPr>
          <w:t>3</w:t>
        </w:r>
        <w:r>
          <w:rPr>
            <w:rFonts w:eastAsia="仿宋_GB2312" w:hint="eastAsia"/>
            <w:sz w:val="32"/>
            <w:szCs w:val="32"/>
          </w:rPr>
          <w:t>月</w:t>
        </w:r>
        <w:r>
          <w:rPr>
            <w:rFonts w:eastAsia="仿宋_GB2312"/>
            <w:sz w:val="32"/>
            <w:szCs w:val="32"/>
          </w:rPr>
          <w:t>8</w:t>
        </w:r>
        <w:r>
          <w:rPr>
            <w:rFonts w:eastAsia="仿宋_GB2312" w:hint="eastAsia"/>
            <w:sz w:val="32"/>
            <w:szCs w:val="32"/>
          </w:rPr>
          <w:t>日</w:t>
        </w:r>
      </w:smartTag>
    </w:p>
    <w:p w:rsidR="009D3F60" w:rsidRPr="00A11D60" w:rsidRDefault="009D3F60" w:rsidP="00513A07">
      <w:pPr>
        <w:rPr>
          <w:rFonts w:eastAsia="仿宋_GB2312"/>
          <w:sz w:val="32"/>
          <w:szCs w:val="32"/>
        </w:rPr>
      </w:pPr>
    </w:p>
    <w:p w:rsidR="009D3F60" w:rsidRPr="00A11D60" w:rsidRDefault="009D3F60" w:rsidP="00513A07">
      <w:pPr>
        <w:rPr>
          <w:rFonts w:eastAsia="仿宋_GB2312"/>
          <w:sz w:val="32"/>
          <w:szCs w:val="32"/>
        </w:rPr>
      </w:pPr>
      <w:r w:rsidRPr="00A11D60">
        <w:rPr>
          <w:rFonts w:eastAsia="仿宋_GB2312"/>
          <w:sz w:val="32"/>
          <w:szCs w:val="32"/>
        </w:rPr>
        <w:t xml:space="preserve">        </w:t>
      </w:r>
    </w:p>
    <w:p w:rsidR="009D3F60" w:rsidRPr="00A11D60" w:rsidRDefault="009D3F60" w:rsidP="00513A07">
      <w:pPr>
        <w:rPr>
          <w:rFonts w:eastAsia="仿宋_GB2312"/>
          <w:sz w:val="32"/>
          <w:szCs w:val="32"/>
        </w:rPr>
      </w:pPr>
    </w:p>
    <w:p w:rsidR="009D3F60" w:rsidRDefault="009D3F60" w:rsidP="00513A07">
      <w:pPr>
        <w:rPr>
          <w:rFonts w:eastAsia="仿宋_GB2312"/>
          <w:sz w:val="28"/>
          <w:szCs w:val="28"/>
        </w:rPr>
      </w:pPr>
      <w:r w:rsidRPr="00A11D60">
        <w:rPr>
          <w:rFonts w:eastAsia="仿宋_GB2312"/>
          <w:sz w:val="28"/>
          <w:szCs w:val="28"/>
        </w:rPr>
        <w:tab/>
      </w:r>
    </w:p>
    <w:p w:rsidR="009D3F60" w:rsidRDefault="009D3F60" w:rsidP="00513A07">
      <w:pPr>
        <w:rPr>
          <w:rFonts w:eastAsia="仿宋_GB2312"/>
          <w:sz w:val="28"/>
          <w:szCs w:val="28"/>
        </w:rPr>
      </w:pPr>
    </w:p>
    <w:p w:rsidR="009D3F60" w:rsidRDefault="009D3F60" w:rsidP="00513A07">
      <w:pPr>
        <w:rPr>
          <w:rFonts w:eastAsia="仿宋_GB2312"/>
          <w:sz w:val="28"/>
          <w:szCs w:val="28"/>
        </w:rPr>
      </w:pPr>
    </w:p>
    <w:p w:rsidR="009D3F60" w:rsidRDefault="009D3F60" w:rsidP="008B3296">
      <w:pPr>
        <w:spacing w:line="560" w:lineRule="exact"/>
        <w:rPr>
          <w:rFonts w:eastAsia="仿宋_GB2312"/>
          <w:sz w:val="28"/>
          <w:szCs w:val="28"/>
        </w:rPr>
      </w:pPr>
      <w:r>
        <w:rPr>
          <w:rFonts w:eastAsia="仿宋_GB2312" w:hint="eastAsia"/>
          <w:sz w:val="28"/>
          <w:szCs w:val="28"/>
        </w:rPr>
        <w:t>附件</w:t>
      </w:r>
    </w:p>
    <w:p w:rsidR="009D3F60" w:rsidRDefault="009D3F60" w:rsidP="008B3296">
      <w:pPr>
        <w:spacing w:line="560" w:lineRule="exact"/>
        <w:ind w:firstLine="630"/>
        <w:jc w:val="center"/>
        <w:rPr>
          <w:rFonts w:ascii="方正小标宋_GBK" w:eastAsia="方正小标宋_GBK"/>
          <w:sz w:val="44"/>
          <w:szCs w:val="44"/>
        </w:rPr>
      </w:pPr>
      <w:r w:rsidRPr="00116D5C">
        <w:rPr>
          <w:rFonts w:ascii="方正小标宋_GBK" w:eastAsia="方正小标宋_GBK" w:hint="eastAsia"/>
          <w:sz w:val="44"/>
          <w:szCs w:val="44"/>
        </w:rPr>
        <w:t>国家民委“千家培育百家壮大”工程</w:t>
      </w:r>
      <w:r>
        <w:rPr>
          <w:rFonts w:ascii="方正小标宋_GBK" w:eastAsia="方正小标宋_GBK" w:hint="eastAsia"/>
          <w:sz w:val="44"/>
          <w:szCs w:val="44"/>
        </w:rPr>
        <w:t>中</w:t>
      </w:r>
    </w:p>
    <w:p w:rsidR="009D3F60" w:rsidRDefault="009D3F60" w:rsidP="008B3296">
      <w:pPr>
        <w:spacing w:line="560" w:lineRule="exact"/>
        <w:ind w:firstLine="630"/>
        <w:jc w:val="center"/>
        <w:rPr>
          <w:rFonts w:ascii="方正小标宋_GBK" w:eastAsia="方正小标宋_GBK"/>
          <w:sz w:val="44"/>
          <w:szCs w:val="44"/>
        </w:rPr>
      </w:pPr>
      <w:r w:rsidRPr="00116D5C">
        <w:rPr>
          <w:rFonts w:ascii="方正小标宋_GBK" w:eastAsia="方正小标宋_GBK" w:hint="eastAsia"/>
          <w:sz w:val="44"/>
          <w:szCs w:val="44"/>
        </w:rPr>
        <w:t>“百家壮大”民族贸易企业名单</w:t>
      </w:r>
    </w:p>
    <w:p w:rsidR="009D3F60" w:rsidRPr="00116D5C" w:rsidRDefault="009D3F60" w:rsidP="008B3296">
      <w:pPr>
        <w:spacing w:line="560" w:lineRule="exact"/>
        <w:ind w:firstLine="630"/>
        <w:jc w:val="center"/>
        <w:rPr>
          <w:rFonts w:ascii="方正小标宋_GBK" w:eastAsia="方正小标宋_GBK"/>
          <w:sz w:val="44"/>
          <w:szCs w:val="4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84"/>
        <w:gridCol w:w="7676"/>
      </w:tblGrid>
      <w:tr w:rsidR="009D3F60" w:rsidTr="00B8270D">
        <w:tc>
          <w:tcPr>
            <w:tcW w:w="1384" w:type="dxa"/>
          </w:tcPr>
          <w:p w:rsidR="009D3F60" w:rsidRPr="00B8270D" w:rsidRDefault="009D3F60" w:rsidP="00B8270D">
            <w:pPr>
              <w:spacing w:line="520" w:lineRule="exact"/>
              <w:jc w:val="center"/>
              <w:rPr>
                <w:rFonts w:ascii="黑体" w:eastAsia="黑体" w:hAnsi="黑体"/>
                <w:sz w:val="32"/>
                <w:szCs w:val="32"/>
              </w:rPr>
            </w:pPr>
            <w:r w:rsidRPr="00B8270D">
              <w:rPr>
                <w:rFonts w:ascii="黑体" w:eastAsia="黑体" w:hAnsi="黑体" w:hint="eastAsia"/>
                <w:sz w:val="32"/>
                <w:szCs w:val="32"/>
              </w:rPr>
              <w:t>序号</w:t>
            </w:r>
          </w:p>
        </w:tc>
        <w:tc>
          <w:tcPr>
            <w:tcW w:w="7676" w:type="dxa"/>
          </w:tcPr>
          <w:p w:rsidR="009D3F60" w:rsidRPr="00B8270D" w:rsidRDefault="009D3F60" w:rsidP="00B8270D">
            <w:pPr>
              <w:spacing w:line="520" w:lineRule="exact"/>
              <w:jc w:val="center"/>
              <w:rPr>
                <w:rFonts w:ascii="黑体" w:eastAsia="黑体" w:hAnsi="黑体"/>
                <w:sz w:val="32"/>
                <w:szCs w:val="32"/>
              </w:rPr>
            </w:pPr>
            <w:r w:rsidRPr="00B8270D">
              <w:rPr>
                <w:rFonts w:ascii="黑体" w:eastAsia="黑体" w:hAnsi="黑体" w:hint="eastAsia"/>
                <w:sz w:val="32"/>
                <w:szCs w:val="32"/>
              </w:rPr>
              <w:t>企业名称</w:t>
            </w:r>
          </w:p>
        </w:tc>
      </w:tr>
      <w:tr w:rsidR="009D3F60" w:rsidTr="00B8270D">
        <w:tc>
          <w:tcPr>
            <w:tcW w:w="1384" w:type="dxa"/>
          </w:tcPr>
          <w:p w:rsidR="009D3F60" w:rsidRPr="00B8270D" w:rsidRDefault="009D3F60" w:rsidP="00B8270D">
            <w:pPr>
              <w:spacing w:line="520" w:lineRule="exact"/>
              <w:jc w:val="center"/>
              <w:rPr>
                <w:rFonts w:eastAsia="仿宋_GB2312"/>
                <w:sz w:val="28"/>
                <w:szCs w:val="28"/>
              </w:rPr>
            </w:pPr>
            <w:r w:rsidRPr="00B8270D">
              <w:rPr>
                <w:rFonts w:eastAsia="仿宋_GB2312"/>
                <w:sz w:val="28"/>
                <w:szCs w:val="28"/>
              </w:rPr>
              <w:t>1</w:t>
            </w:r>
          </w:p>
        </w:tc>
        <w:tc>
          <w:tcPr>
            <w:tcW w:w="7676" w:type="dxa"/>
          </w:tcPr>
          <w:p w:rsidR="009D3F60" w:rsidRPr="00B8270D" w:rsidRDefault="009D3F60" w:rsidP="00B8270D">
            <w:pPr>
              <w:spacing w:line="520" w:lineRule="exact"/>
              <w:jc w:val="left"/>
              <w:rPr>
                <w:rFonts w:eastAsia="仿宋_GB2312"/>
                <w:sz w:val="28"/>
                <w:szCs w:val="28"/>
              </w:rPr>
            </w:pPr>
            <w:r w:rsidRPr="00B8270D">
              <w:rPr>
                <w:rFonts w:eastAsia="仿宋_GB2312" w:hint="eastAsia"/>
                <w:sz w:val="28"/>
                <w:szCs w:val="28"/>
              </w:rPr>
              <w:t>香格里拉市民贸大楼有限责任公司</w:t>
            </w:r>
          </w:p>
        </w:tc>
      </w:tr>
      <w:tr w:rsidR="009D3F60" w:rsidTr="00B8270D">
        <w:tc>
          <w:tcPr>
            <w:tcW w:w="1384" w:type="dxa"/>
          </w:tcPr>
          <w:p w:rsidR="009D3F60" w:rsidRPr="00B8270D" w:rsidRDefault="009D3F60" w:rsidP="00B8270D">
            <w:pPr>
              <w:spacing w:line="520" w:lineRule="exact"/>
              <w:jc w:val="center"/>
              <w:rPr>
                <w:rFonts w:eastAsia="仿宋_GB2312"/>
                <w:sz w:val="28"/>
                <w:szCs w:val="28"/>
              </w:rPr>
            </w:pPr>
            <w:r w:rsidRPr="00B8270D">
              <w:rPr>
                <w:rFonts w:eastAsia="仿宋_GB2312"/>
                <w:sz w:val="28"/>
                <w:szCs w:val="28"/>
              </w:rPr>
              <w:t>2</w:t>
            </w:r>
          </w:p>
        </w:tc>
        <w:tc>
          <w:tcPr>
            <w:tcW w:w="7676" w:type="dxa"/>
          </w:tcPr>
          <w:p w:rsidR="009D3F60" w:rsidRPr="00B8270D" w:rsidRDefault="009D3F60" w:rsidP="00B8270D">
            <w:pPr>
              <w:spacing w:line="520" w:lineRule="exact"/>
              <w:jc w:val="left"/>
              <w:rPr>
                <w:rFonts w:eastAsia="仿宋_GB2312"/>
                <w:sz w:val="28"/>
                <w:szCs w:val="28"/>
              </w:rPr>
            </w:pPr>
            <w:r w:rsidRPr="00B8270D">
              <w:rPr>
                <w:rFonts w:eastAsia="仿宋_GB2312" w:hint="eastAsia"/>
                <w:sz w:val="28"/>
                <w:szCs w:val="28"/>
              </w:rPr>
              <w:t>香格里拉藏龙生物开发股份有限公司</w:t>
            </w:r>
          </w:p>
        </w:tc>
      </w:tr>
      <w:tr w:rsidR="009D3F60" w:rsidTr="00B8270D">
        <w:tc>
          <w:tcPr>
            <w:tcW w:w="1384" w:type="dxa"/>
          </w:tcPr>
          <w:p w:rsidR="009D3F60" w:rsidRPr="00B8270D" w:rsidRDefault="009D3F60" w:rsidP="00B8270D">
            <w:pPr>
              <w:spacing w:line="520" w:lineRule="exact"/>
              <w:jc w:val="center"/>
              <w:rPr>
                <w:rFonts w:eastAsia="仿宋_GB2312"/>
                <w:sz w:val="28"/>
                <w:szCs w:val="28"/>
              </w:rPr>
            </w:pPr>
            <w:r w:rsidRPr="00B8270D">
              <w:rPr>
                <w:rFonts w:eastAsia="仿宋_GB2312"/>
                <w:sz w:val="28"/>
                <w:szCs w:val="28"/>
              </w:rPr>
              <w:t>3</w:t>
            </w:r>
          </w:p>
        </w:tc>
        <w:tc>
          <w:tcPr>
            <w:tcW w:w="7676" w:type="dxa"/>
          </w:tcPr>
          <w:p w:rsidR="009D3F60" w:rsidRPr="00B8270D" w:rsidRDefault="009D3F60" w:rsidP="00B8270D">
            <w:pPr>
              <w:spacing w:line="520" w:lineRule="exact"/>
              <w:jc w:val="left"/>
              <w:rPr>
                <w:rFonts w:eastAsia="仿宋_GB2312"/>
                <w:sz w:val="28"/>
                <w:szCs w:val="28"/>
              </w:rPr>
            </w:pPr>
            <w:r w:rsidRPr="00B8270D">
              <w:rPr>
                <w:rFonts w:eastAsia="仿宋_GB2312" w:hint="eastAsia"/>
                <w:sz w:val="28"/>
                <w:szCs w:val="28"/>
              </w:rPr>
              <w:t>云南源天生物集团有限公司</w:t>
            </w:r>
          </w:p>
        </w:tc>
      </w:tr>
      <w:tr w:rsidR="009D3F60" w:rsidTr="00B8270D">
        <w:tc>
          <w:tcPr>
            <w:tcW w:w="1384" w:type="dxa"/>
          </w:tcPr>
          <w:p w:rsidR="009D3F60" w:rsidRPr="00B8270D" w:rsidRDefault="009D3F60" w:rsidP="00B8270D">
            <w:pPr>
              <w:spacing w:line="520" w:lineRule="exact"/>
              <w:jc w:val="center"/>
              <w:rPr>
                <w:rFonts w:eastAsia="仿宋_GB2312"/>
                <w:sz w:val="28"/>
                <w:szCs w:val="28"/>
              </w:rPr>
            </w:pPr>
            <w:r w:rsidRPr="00B8270D">
              <w:rPr>
                <w:rFonts w:eastAsia="仿宋_GB2312"/>
                <w:sz w:val="28"/>
                <w:szCs w:val="28"/>
              </w:rPr>
              <w:t>4</w:t>
            </w:r>
          </w:p>
        </w:tc>
        <w:tc>
          <w:tcPr>
            <w:tcW w:w="7676" w:type="dxa"/>
          </w:tcPr>
          <w:p w:rsidR="009D3F60" w:rsidRPr="00B8270D" w:rsidRDefault="009D3F60" w:rsidP="00B8270D">
            <w:pPr>
              <w:spacing w:line="520" w:lineRule="exact"/>
              <w:jc w:val="left"/>
              <w:rPr>
                <w:rFonts w:eastAsia="仿宋_GB2312"/>
                <w:sz w:val="28"/>
                <w:szCs w:val="28"/>
              </w:rPr>
            </w:pPr>
            <w:r w:rsidRPr="00B8270D">
              <w:rPr>
                <w:rFonts w:eastAsia="仿宋_GB2312" w:hint="eastAsia"/>
                <w:sz w:val="28"/>
                <w:szCs w:val="28"/>
              </w:rPr>
              <w:t>南华县天禾农资有限责任公司</w:t>
            </w:r>
          </w:p>
        </w:tc>
      </w:tr>
      <w:tr w:rsidR="009D3F60" w:rsidTr="00B8270D">
        <w:tc>
          <w:tcPr>
            <w:tcW w:w="1384" w:type="dxa"/>
          </w:tcPr>
          <w:p w:rsidR="009D3F60" w:rsidRPr="00B8270D" w:rsidRDefault="009D3F60" w:rsidP="00B8270D">
            <w:pPr>
              <w:spacing w:line="520" w:lineRule="exact"/>
              <w:jc w:val="center"/>
              <w:rPr>
                <w:rFonts w:eastAsia="仿宋_GB2312"/>
                <w:sz w:val="28"/>
                <w:szCs w:val="28"/>
              </w:rPr>
            </w:pPr>
            <w:r w:rsidRPr="00B8270D">
              <w:rPr>
                <w:rFonts w:eastAsia="仿宋_GB2312"/>
                <w:sz w:val="28"/>
                <w:szCs w:val="28"/>
              </w:rPr>
              <w:t>5</w:t>
            </w:r>
          </w:p>
        </w:tc>
        <w:tc>
          <w:tcPr>
            <w:tcW w:w="7676" w:type="dxa"/>
          </w:tcPr>
          <w:p w:rsidR="009D3F60" w:rsidRPr="00B8270D" w:rsidRDefault="009D3F60" w:rsidP="00B8270D">
            <w:pPr>
              <w:spacing w:line="520" w:lineRule="exact"/>
              <w:jc w:val="left"/>
              <w:rPr>
                <w:rFonts w:eastAsia="仿宋_GB2312"/>
                <w:sz w:val="28"/>
                <w:szCs w:val="28"/>
              </w:rPr>
            </w:pPr>
            <w:r w:rsidRPr="00B8270D">
              <w:rPr>
                <w:rFonts w:eastAsia="仿宋_GB2312" w:hint="eastAsia"/>
                <w:sz w:val="28"/>
                <w:szCs w:val="28"/>
              </w:rPr>
              <w:t>宾川县宾杰农副产品有限责任公司</w:t>
            </w:r>
          </w:p>
        </w:tc>
      </w:tr>
      <w:tr w:rsidR="009D3F60" w:rsidTr="00B8270D">
        <w:tc>
          <w:tcPr>
            <w:tcW w:w="1384" w:type="dxa"/>
          </w:tcPr>
          <w:p w:rsidR="009D3F60" w:rsidRPr="00B8270D" w:rsidRDefault="009D3F60" w:rsidP="00B8270D">
            <w:pPr>
              <w:spacing w:line="520" w:lineRule="exact"/>
              <w:jc w:val="center"/>
              <w:rPr>
                <w:rFonts w:eastAsia="仿宋_GB2312"/>
                <w:sz w:val="28"/>
                <w:szCs w:val="28"/>
              </w:rPr>
            </w:pPr>
            <w:r w:rsidRPr="00B8270D">
              <w:rPr>
                <w:rFonts w:eastAsia="仿宋_GB2312"/>
                <w:sz w:val="28"/>
                <w:szCs w:val="28"/>
              </w:rPr>
              <w:t>6</w:t>
            </w:r>
          </w:p>
        </w:tc>
        <w:tc>
          <w:tcPr>
            <w:tcW w:w="7676" w:type="dxa"/>
          </w:tcPr>
          <w:p w:rsidR="009D3F60" w:rsidRPr="00B8270D" w:rsidRDefault="009D3F60" w:rsidP="00B8270D">
            <w:pPr>
              <w:spacing w:line="520" w:lineRule="exact"/>
              <w:jc w:val="left"/>
              <w:rPr>
                <w:rFonts w:eastAsia="仿宋_GB2312"/>
                <w:sz w:val="28"/>
                <w:szCs w:val="28"/>
              </w:rPr>
            </w:pPr>
            <w:r w:rsidRPr="00B8270D">
              <w:rPr>
                <w:rFonts w:eastAsia="仿宋_GB2312" w:hint="eastAsia"/>
                <w:sz w:val="28"/>
                <w:szCs w:val="28"/>
              </w:rPr>
              <w:t>云南省元江县金珂集团糖业有限责任公司</w:t>
            </w:r>
          </w:p>
        </w:tc>
      </w:tr>
      <w:tr w:rsidR="009D3F60" w:rsidTr="00B8270D">
        <w:tc>
          <w:tcPr>
            <w:tcW w:w="1384" w:type="dxa"/>
          </w:tcPr>
          <w:p w:rsidR="009D3F60" w:rsidRPr="00B8270D" w:rsidRDefault="009D3F60" w:rsidP="00B8270D">
            <w:pPr>
              <w:spacing w:line="520" w:lineRule="exact"/>
              <w:jc w:val="center"/>
              <w:rPr>
                <w:rFonts w:eastAsia="仿宋_GB2312"/>
                <w:sz w:val="28"/>
                <w:szCs w:val="28"/>
              </w:rPr>
            </w:pPr>
            <w:r w:rsidRPr="00B8270D">
              <w:rPr>
                <w:rFonts w:eastAsia="仿宋_GB2312"/>
                <w:sz w:val="28"/>
                <w:szCs w:val="28"/>
              </w:rPr>
              <w:t>7</w:t>
            </w:r>
          </w:p>
        </w:tc>
        <w:tc>
          <w:tcPr>
            <w:tcW w:w="7676" w:type="dxa"/>
          </w:tcPr>
          <w:p w:rsidR="009D3F60" w:rsidRPr="00B8270D" w:rsidRDefault="009D3F60" w:rsidP="00B8270D">
            <w:pPr>
              <w:spacing w:line="520" w:lineRule="exact"/>
              <w:jc w:val="left"/>
              <w:rPr>
                <w:rFonts w:eastAsia="仿宋_GB2312"/>
                <w:sz w:val="28"/>
                <w:szCs w:val="28"/>
              </w:rPr>
            </w:pPr>
            <w:r w:rsidRPr="00B8270D">
              <w:rPr>
                <w:rFonts w:eastAsia="仿宋_GB2312" w:hint="eastAsia"/>
                <w:sz w:val="28"/>
                <w:szCs w:val="28"/>
              </w:rPr>
              <w:t>云南省万绿集团生物股份有限公司</w:t>
            </w:r>
          </w:p>
        </w:tc>
      </w:tr>
      <w:tr w:rsidR="009D3F60" w:rsidTr="00B8270D">
        <w:tc>
          <w:tcPr>
            <w:tcW w:w="1384" w:type="dxa"/>
          </w:tcPr>
          <w:p w:rsidR="009D3F60" w:rsidRPr="00B8270D" w:rsidRDefault="009D3F60" w:rsidP="00B8270D">
            <w:pPr>
              <w:spacing w:line="520" w:lineRule="exact"/>
              <w:jc w:val="center"/>
              <w:rPr>
                <w:rFonts w:eastAsia="仿宋_GB2312"/>
                <w:sz w:val="28"/>
                <w:szCs w:val="28"/>
              </w:rPr>
            </w:pPr>
            <w:r w:rsidRPr="00B8270D">
              <w:rPr>
                <w:rFonts w:eastAsia="仿宋_GB2312"/>
                <w:sz w:val="28"/>
                <w:szCs w:val="28"/>
              </w:rPr>
              <w:t>8</w:t>
            </w:r>
          </w:p>
        </w:tc>
        <w:tc>
          <w:tcPr>
            <w:tcW w:w="7676" w:type="dxa"/>
          </w:tcPr>
          <w:p w:rsidR="009D3F60" w:rsidRPr="00B8270D" w:rsidRDefault="009D3F60" w:rsidP="00B8270D">
            <w:pPr>
              <w:spacing w:line="520" w:lineRule="exact"/>
              <w:jc w:val="left"/>
              <w:rPr>
                <w:rFonts w:eastAsia="仿宋_GB2312"/>
                <w:sz w:val="28"/>
                <w:szCs w:val="28"/>
              </w:rPr>
            </w:pPr>
            <w:r w:rsidRPr="00B8270D">
              <w:rPr>
                <w:rFonts w:eastAsia="仿宋_GB2312" w:hint="eastAsia"/>
                <w:sz w:val="28"/>
                <w:szCs w:val="28"/>
              </w:rPr>
              <w:t>云南新平南恩糖纸有限责任公司</w:t>
            </w:r>
          </w:p>
        </w:tc>
      </w:tr>
      <w:tr w:rsidR="009D3F60" w:rsidTr="00B8270D">
        <w:tc>
          <w:tcPr>
            <w:tcW w:w="1384" w:type="dxa"/>
          </w:tcPr>
          <w:p w:rsidR="009D3F60" w:rsidRPr="00B8270D" w:rsidRDefault="009D3F60" w:rsidP="00B8270D">
            <w:pPr>
              <w:spacing w:line="520" w:lineRule="exact"/>
              <w:jc w:val="center"/>
              <w:rPr>
                <w:rFonts w:eastAsia="仿宋_GB2312"/>
                <w:sz w:val="28"/>
                <w:szCs w:val="28"/>
              </w:rPr>
            </w:pPr>
            <w:r w:rsidRPr="00B8270D">
              <w:rPr>
                <w:rFonts w:eastAsia="仿宋_GB2312"/>
                <w:sz w:val="28"/>
                <w:szCs w:val="28"/>
              </w:rPr>
              <w:t>9</w:t>
            </w:r>
          </w:p>
        </w:tc>
        <w:tc>
          <w:tcPr>
            <w:tcW w:w="7676" w:type="dxa"/>
          </w:tcPr>
          <w:p w:rsidR="009D3F60" w:rsidRPr="00B8270D" w:rsidRDefault="009D3F60" w:rsidP="00B8270D">
            <w:pPr>
              <w:spacing w:line="520" w:lineRule="exact"/>
              <w:jc w:val="left"/>
              <w:rPr>
                <w:rFonts w:eastAsia="仿宋_GB2312"/>
                <w:sz w:val="28"/>
                <w:szCs w:val="28"/>
              </w:rPr>
            </w:pPr>
            <w:r w:rsidRPr="00B8270D">
              <w:rPr>
                <w:rFonts w:eastAsia="仿宋_GB2312" w:hint="eastAsia"/>
                <w:sz w:val="28"/>
                <w:szCs w:val="28"/>
              </w:rPr>
              <w:t>云南德宏英茂糖业有限公司</w:t>
            </w:r>
          </w:p>
        </w:tc>
      </w:tr>
      <w:tr w:rsidR="009D3F60" w:rsidTr="00B8270D">
        <w:tc>
          <w:tcPr>
            <w:tcW w:w="1384" w:type="dxa"/>
          </w:tcPr>
          <w:p w:rsidR="009D3F60" w:rsidRPr="00B8270D" w:rsidRDefault="009D3F60" w:rsidP="00B8270D">
            <w:pPr>
              <w:spacing w:line="520" w:lineRule="exact"/>
              <w:jc w:val="center"/>
              <w:rPr>
                <w:rFonts w:eastAsia="仿宋_GB2312"/>
                <w:sz w:val="28"/>
                <w:szCs w:val="28"/>
              </w:rPr>
            </w:pPr>
            <w:r w:rsidRPr="00B8270D">
              <w:rPr>
                <w:rFonts w:eastAsia="仿宋_GB2312"/>
                <w:sz w:val="28"/>
                <w:szCs w:val="28"/>
              </w:rPr>
              <w:t>10</w:t>
            </w:r>
          </w:p>
        </w:tc>
        <w:tc>
          <w:tcPr>
            <w:tcW w:w="7676" w:type="dxa"/>
          </w:tcPr>
          <w:p w:rsidR="009D3F60" w:rsidRPr="00B8270D" w:rsidRDefault="009D3F60" w:rsidP="00B8270D">
            <w:pPr>
              <w:spacing w:line="520" w:lineRule="exact"/>
              <w:jc w:val="left"/>
              <w:rPr>
                <w:rFonts w:eastAsia="仿宋_GB2312"/>
                <w:sz w:val="28"/>
                <w:szCs w:val="28"/>
              </w:rPr>
            </w:pPr>
            <w:r w:rsidRPr="00B8270D">
              <w:rPr>
                <w:rFonts w:eastAsia="仿宋_GB2312" w:hint="eastAsia"/>
                <w:sz w:val="28"/>
                <w:szCs w:val="28"/>
              </w:rPr>
              <w:t>德宏后谷咖啡有限公司</w:t>
            </w:r>
          </w:p>
        </w:tc>
      </w:tr>
      <w:tr w:rsidR="009D3F60" w:rsidTr="00B8270D">
        <w:tc>
          <w:tcPr>
            <w:tcW w:w="1384" w:type="dxa"/>
          </w:tcPr>
          <w:p w:rsidR="009D3F60" w:rsidRPr="00B8270D" w:rsidRDefault="009D3F60" w:rsidP="00B8270D">
            <w:pPr>
              <w:spacing w:line="520" w:lineRule="exact"/>
              <w:jc w:val="center"/>
              <w:rPr>
                <w:rFonts w:eastAsia="仿宋_GB2312"/>
                <w:sz w:val="28"/>
                <w:szCs w:val="28"/>
              </w:rPr>
            </w:pPr>
            <w:r w:rsidRPr="00B8270D">
              <w:rPr>
                <w:rFonts w:eastAsia="仿宋_GB2312"/>
                <w:sz w:val="28"/>
                <w:szCs w:val="28"/>
              </w:rPr>
              <w:t>11</w:t>
            </w:r>
          </w:p>
        </w:tc>
        <w:tc>
          <w:tcPr>
            <w:tcW w:w="7676" w:type="dxa"/>
          </w:tcPr>
          <w:p w:rsidR="009D3F60" w:rsidRPr="00B8270D" w:rsidRDefault="009D3F60" w:rsidP="00B8270D">
            <w:pPr>
              <w:spacing w:line="520" w:lineRule="exact"/>
              <w:jc w:val="left"/>
              <w:rPr>
                <w:rFonts w:eastAsia="仿宋_GB2312"/>
                <w:sz w:val="28"/>
                <w:szCs w:val="28"/>
              </w:rPr>
            </w:pPr>
            <w:r w:rsidRPr="00B8270D">
              <w:rPr>
                <w:rFonts w:eastAsia="仿宋_GB2312" w:hint="eastAsia"/>
                <w:sz w:val="28"/>
                <w:szCs w:val="28"/>
              </w:rPr>
              <w:t>漾濞核桃秀工艺品有限公司</w:t>
            </w:r>
          </w:p>
        </w:tc>
      </w:tr>
      <w:tr w:rsidR="009D3F60" w:rsidTr="00B8270D">
        <w:tc>
          <w:tcPr>
            <w:tcW w:w="1384" w:type="dxa"/>
          </w:tcPr>
          <w:p w:rsidR="009D3F60" w:rsidRPr="00B8270D" w:rsidRDefault="009D3F60" w:rsidP="00B8270D">
            <w:pPr>
              <w:spacing w:line="520" w:lineRule="exact"/>
              <w:jc w:val="center"/>
              <w:rPr>
                <w:rFonts w:eastAsia="仿宋_GB2312"/>
                <w:sz w:val="28"/>
                <w:szCs w:val="28"/>
              </w:rPr>
            </w:pPr>
            <w:r w:rsidRPr="00B8270D">
              <w:rPr>
                <w:rFonts w:eastAsia="仿宋_GB2312"/>
                <w:sz w:val="28"/>
                <w:szCs w:val="28"/>
              </w:rPr>
              <w:t>12</w:t>
            </w:r>
          </w:p>
        </w:tc>
        <w:tc>
          <w:tcPr>
            <w:tcW w:w="7676" w:type="dxa"/>
          </w:tcPr>
          <w:p w:rsidR="009D3F60" w:rsidRPr="00B8270D" w:rsidRDefault="009D3F60" w:rsidP="00B8270D">
            <w:pPr>
              <w:spacing w:line="520" w:lineRule="exact"/>
              <w:jc w:val="left"/>
              <w:rPr>
                <w:rFonts w:eastAsia="仿宋_GB2312"/>
                <w:sz w:val="28"/>
                <w:szCs w:val="28"/>
              </w:rPr>
            </w:pPr>
            <w:r w:rsidRPr="00B8270D">
              <w:rPr>
                <w:rFonts w:eastAsia="仿宋_GB2312" w:hint="eastAsia"/>
                <w:sz w:val="28"/>
                <w:szCs w:val="28"/>
              </w:rPr>
              <w:t>澜沧古茶有限公司</w:t>
            </w:r>
          </w:p>
        </w:tc>
      </w:tr>
      <w:tr w:rsidR="009D3F60" w:rsidTr="00B8270D">
        <w:tc>
          <w:tcPr>
            <w:tcW w:w="1384" w:type="dxa"/>
          </w:tcPr>
          <w:p w:rsidR="009D3F60" w:rsidRPr="00B8270D" w:rsidRDefault="009D3F60" w:rsidP="00B8270D">
            <w:pPr>
              <w:spacing w:line="520" w:lineRule="exact"/>
              <w:jc w:val="center"/>
              <w:rPr>
                <w:rFonts w:eastAsia="仿宋_GB2312"/>
                <w:sz w:val="28"/>
                <w:szCs w:val="28"/>
              </w:rPr>
            </w:pPr>
            <w:r w:rsidRPr="00B8270D">
              <w:rPr>
                <w:rFonts w:eastAsia="仿宋_GB2312"/>
                <w:sz w:val="28"/>
                <w:szCs w:val="28"/>
              </w:rPr>
              <w:t>13</w:t>
            </w:r>
          </w:p>
        </w:tc>
        <w:tc>
          <w:tcPr>
            <w:tcW w:w="7676" w:type="dxa"/>
          </w:tcPr>
          <w:p w:rsidR="009D3F60" w:rsidRPr="00B8270D" w:rsidRDefault="009D3F60" w:rsidP="00B8270D">
            <w:pPr>
              <w:spacing w:line="520" w:lineRule="exact"/>
              <w:jc w:val="left"/>
              <w:rPr>
                <w:rFonts w:eastAsia="仿宋_GB2312"/>
                <w:sz w:val="28"/>
                <w:szCs w:val="28"/>
              </w:rPr>
            </w:pPr>
            <w:r w:rsidRPr="00B8270D">
              <w:rPr>
                <w:rFonts w:eastAsia="仿宋_GB2312" w:hint="eastAsia"/>
                <w:sz w:val="28"/>
                <w:szCs w:val="28"/>
              </w:rPr>
              <w:t>双江南华糖业有限公司</w:t>
            </w:r>
          </w:p>
        </w:tc>
      </w:tr>
      <w:tr w:rsidR="009D3F60" w:rsidTr="00B8270D">
        <w:tc>
          <w:tcPr>
            <w:tcW w:w="1384" w:type="dxa"/>
          </w:tcPr>
          <w:p w:rsidR="009D3F60" w:rsidRPr="00B8270D" w:rsidRDefault="009D3F60" w:rsidP="00B8270D">
            <w:pPr>
              <w:spacing w:line="520" w:lineRule="exact"/>
              <w:jc w:val="center"/>
              <w:rPr>
                <w:rFonts w:eastAsia="仿宋_GB2312"/>
                <w:sz w:val="28"/>
                <w:szCs w:val="28"/>
              </w:rPr>
            </w:pPr>
            <w:r w:rsidRPr="00B8270D">
              <w:rPr>
                <w:rFonts w:eastAsia="仿宋_GB2312"/>
                <w:sz w:val="28"/>
                <w:szCs w:val="28"/>
              </w:rPr>
              <w:t>14</w:t>
            </w:r>
          </w:p>
        </w:tc>
        <w:tc>
          <w:tcPr>
            <w:tcW w:w="7676" w:type="dxa"/>
          </w:tcPr>
          <w:p w:rsidR="009D3F60" w:rsidRPr="00B8270D" w:rsidRDefault="009D3F60" w:rsidP="00B8270D">
            <w:pPr>
              <w:spacing w:line="520" w:lineRule="exact"/>
              <w:jc w:val="left"/>
              <w:rPr>
                <w:rFonts w:eastAsia="仿宋_GB2312"/>
                <w:sz w:val="28"/>
                <w:szCs w:val="28"/>
              </w:rPr>
            </w:pPr>
            <w:r w:rsidRPr="00B8270D">
              <w:rPr>
                <w:rFonts w:eastAsia="仿宋_GB2312" w:hint="eastAsia"/>
                <w:sz w:val="28"/>
                <w:szCs w:val="28"/>
              </w:rPr>
              <w:t>迪庆香格里拉碧罗雪山生物科技有限公司</w:t>
            </w:r>
          </w:p>
        </w:tc>
      </w:tr>
      <w:tr w:rsidR="009D3F60" w:rsidTr="00B8270D">
        <w:tc>
          <w:tcPr>
            <w:tcW w:w="1384" w:type="dxa"/>
          </w:tcPr>
          <w:p w:rsidR="009D3F60" w:rsidRPr="00B8270D" w:rsidRDefault="009D3F60" w:rsidP="00B8270D">
            <w:pPr>
              <w:spacing w:line="520" w:lineRule="exact"/>
              <w:jc w:val="center"/>
              <w:rPr>
                <w:rFonts w:eastAsia="仿宋_GB2312"/>
                <w:sz w:val="28"/>
                <w:szCs w:val="28"/>
              </w:rPr>
            </w:pPr>
            <w:r w:rsidRPr="00B8270D">
              <w:rPr>
                <w:rFonts w:eastAsia="仿宋_GB2312"/>
                <w:sz w:val="28"/>
                <w:szCs w:val="28"/>
              </w:rPr>
              <w:t>15</w:t>
            </w:r>
          </w:p>
        </w:tc>
        <w:tc>
          <w:tcPr>
            <w:tcW w:w="7676" w:type="dxa"/>
          </w:tcPr>
          <w:p w:rsidR="009D3F60" w:rsidRPr="00B8270D" w:rsidRDefault="009D3F60" w:rsidP="00B8270D">
            <w:pPr>
              <w:spacing w:line="520" w:lineRule="exact"/>
              <w:jc w:val="left"/>
              <w:rPr>
                <w:rFonts w:eastAsia="仿宋_GB2312"/>
                <w:sz w:val="28"/>
                <w:szCs w:val="28"/>
              </w:rPr>
            </w:pPr>
            <w:r w:rsidRPr="00B8270D">
              <w:rPr>
                <w:rFonts w:eastAsia="仿宋_GB2312" w:hint="eastAsia"/>
                <w:sz w:val="28"/>
                <w:szCs w:val="28"/>
              </w:rPr>
              <w:t>云南康丰糖业（集团）有限公司</w:t>
            </w:r>
          </w:p>
        </w:tc>
      </w:tr>
    </w:tbl>
    <w:p w:rsidR="009D3F60" w:rsidRDefault="009D3F60" w:rsidP="00116D5C"/>
    <w:p w:rsidR="009D3F60" w:rsidRDefault="009D3F60" w:rsidP="00116D5C"/>
    <w:p w:rsidR="009D3F60" w:rsidRDefault="009D3F60" w:rsidP="00116D5C"/>
    <w:p w:rsidR="009D3F60" w:rsidRPr="0029309F" w:rsidRDefault="009D3F60" w:rsidP="00116D5C"/>
    <w:p w:rsidR="009D3F60" w:rsidRPr="0009114C" w:rsidRDefault="009D3F60" w:rsidP="0009114C">
      <w:pPr>
        <w:pBdr>
          <w:top w:val="single" w:sz="6" w:space="0" w:color="auto"/>
          <w:bottom w:val="single" w:sz="6" w:space="1" w:color="auto"/>
        </w:pBdr>
        <w:spacing w:line="600" w:lineRule="exact"/>
        <w:rPr>
          <w:rFonts w:eastAsia="仿宋_GB2312"/>
          <w:sz w:val="28"/>
          <w:szCs w:val="28"/>
        </w:rPr>
      </w:pPr>
      <w:r w:rsidRPr="00A11D60">
        <w:rPr>
          <w:rFonts w:eastAsia="仿宋_GB2312" w:hint="eastAsia"/>
          <w:sz w:val="28"/>
          <w:szCs w:val="28"/>
        </w:rPr>
        <w:t xml:space="preserve">　</w:t>
      </w:r>
      <w:r w:rsidRPr="00A11D60">
        <w:rPr>
          <w:rFonts w:eastAsia="仿宋_GB2312"/>
          <w:sz w:val="28"/>
          <w:szCs w:val="28"/>
        </w:rPr>
        <w:t xml:space="preserve"> </w:t>
      </w:r>
      <w:r w:rsidRPr="00A11D60">
        <w:rPr>
          <w:rFonts w:eastAsia="仿宋_GB2312" w:hint="eastAsia"/>
          <w:sz w:val="28"/>
          <w:szCs w:val="28"/>
        </w:rPr>
        <w:t>德宏州民宗局办公室</w:t>
      </w:r>
      <w:r w:rsidRPr="00A11D60">
        <w:rPr>
          <w:rFonts w:eastAsia="仿宋_GB2312"/>
          <w:sz w:val="28"/>
          <w:szCs w:val="28"/>
        </w:rPr>
        <w:t xml:space="preserve">                      </w:t>
      </w:r>
      <w:r w:rsidRPr="00A11D60">
        <w:t xml:space="preserve"> </w:t>
      </w:r>
      <w:smartTag w:uri="urn:schemas-microsoft-com:office:smarttags" w:element="chsdate">
        <w:smartTagPr>
          <w:attr w:name="IsROCDate" w:val="False"/>
          <w:attr w:name="IsLunarDate" w:val="False"/>
          <w:attr w:name="Day" w:val="8"/>
          <w:attr w:name="Month" w:val="3"/>
          <w:attr w:name="Year" w:val="2017"/>
        </w:smartTagPr>
        <w:r>
          <w:rPr>
            <w:rFonts w:eastAsia="仿宋_GB2312"/>
            <w:sz w:val="28"/>
            <w:szCs w:val="28"/>
          </w:rPr>
          <w:t>2017</w:t>
        </w:r>
        <w:r w:rsidRPr="00A11D60">
          <w:rPr>
            <w:rFonts w:eastAsia="仿宋_GB2312" w:hint="eastAsia"/>
            <w:sz w:val="28"/>
            <w:szCs w:val="28"/>
          </w:rPr>
          <w:t>年</w:t>
        </w:r>
        <w:r>
          <w:rPr>
            <w:rFonts w:eastAsia="仿宋_GB2312"/>
            <w:sz w:val="28"/>
            <w:szCs w:val="28"/>
          </w:rPr>
          <w:t>3</w:t>
        </w:r>
        <w:r w:rsidRPr="00A11D60">
          <w:rPr>
            <w:rFonts w:eastAsia="仿宋_GB2312" w:hint="eastAsia"/>
            <w:sz w:val="28"/>
            <w:szCs w:val="28"/>
          </w:rPr>
          <w:t>月</w:t>
        </w:r>
        <w:r>
          <w:rPr>
            <w:rFonts w:eastAsia="仿宋_GB2312"/>
            <w:sz w:val="28"/>
            <w:szCs w:val="28"/>
          </w:rPr>
          <w:t>8</w:t>
        </w:r>
        <w:r w:rsidRPr="00A11D60">
          <w:rPr>
            <w:rFonts w:eastAsia="仿宋_GB2312" w:hint="eastAsia"/>
            <w:sz w:val="28"/>
            <w:szCs w:val="28"/>
          </w:rPr>
          <w:t>日</w:t>
        </w:r>
      </w:smartTag>
      <w:r w:rsidRPr="00A11D60">
        <w:rPr>
          <w:rFonts w:eastAsia="仿宋_GB2312" w:hint="eastAsia"/>
          <w:sz w:val="28"/>
          <w:szCs w:val="28"/>
        </w:rPr>
        <w:t>印</w:t>
      </w:r>
    </w:p>
    <w:sectPr w:rsidR="009D3F60" w:rsidRPr="0009114C" w:rsidSect="00B01C44">
      <w:headerReference w:type="default" r:id="rId8"/>
      <w:footerReference w:type="even" r:id="rId9"/>
      <w:footerReference w:type="default" r:id="rId10"/>
      <w:pgSz w:w="11906" w:h="16838" w:code="9"/>
      <w:pgMar w:top="2098" w:right="1531" w:bottom="1985" w:left="1531"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F60" w:rsidRDefault="009D3F60">
      <w:r>
        <w:separator/>
      </w:r>
    </w:p>
  </w:endnote>
  <w:endnote w:type="continuationSeparator" w:id="1">
    <w:p w:rsidR="009D3F60" w:rsidRDefault="009D3F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20000287" w:usb1="00000000"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F60" w:rsidRDefault="009D3F60" w:rsidP="00CE05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3F60" w:rsidRDefault="009D3F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F60" w:rsidRDefault="009D3F60" w:rsidP="00CE05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D3F60" w:rsidRDefault="009D3F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F60" w:rsidRDefault="009D3F60">
      <w:r>
        <w:separator/>
      </w:r>
    </w:p>
  </w:footnote>
  <w:footnote w:type="continuationSeparator" w:id="1">
    <w:p w:rsidR="009D3F60" w:rsidRDefault="009D3F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F60" w:rsidRDefault="009D3F60" w:rsidP="00BD7704">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cumentProtection w:edit="forms" w:enforcement="1" w:cryptProviderType="rsaFull" w:cryptAlgorithmClass="hash" w:cryptAlgorithmType="typeAny" w:cryptAlgorithmSid="4" w:cryptSpinCount="50000" w:hash="9cMUZCsyGzycatarA8v3ot/SNVU=" w:salt="vPWN9s7CA8lvGcwkCga4Qg=="/>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6D5C"/>
    <w:rsid w:val="000069AF"/>
    <w:rsid w:val="00011EAB"/>
    <w:rsid w:val="00011F92"/>
    <w:rsid w:val="00014B0F"/>
    <w:rsid w:val="00017E07"/>
    <w:rsid w:val="00021EA2"/>
    <w:rsid w:val="00042F10"/>
    <w:rsid w:val="00043314"/>
    <w:rsid w:val="00056123"/>
    <w:rsid w:val="000569AF"/>
    <w:rsid w:val="00057ACC"/>
    <w:rsid w:val="00064030"/>
    <w:rsid w:val="0009114C"/>
    <w:rsid w:val="000924C3"/>
    <w:rsid w:val="00093737"/>
    <w:rsid w:val="000959D4"/>
    <w:rsid w:val="000A6F2F"/>
    <w:rsid w:val="000A7931"/>
    <w:rsid w:val="000C4C79"/>
    <w:rsid w:val="000C7904"/>
    <w:rsid w:val="000D3A0A"/>
    <w:rsid w:val="000F226D"/>
    <w:rsid w:val="000F530A"/>
    <w:rsid w:val="000F7F3A"/>
    <w:rsid w:val="00107620"/>
    <w:rsid w:val="00116D5C"/>
    <w:rsid w:val="00123069"/>
    <w:rsid w:val="001257F0"/>
    <w:rsid w:val="00127F07"/>
    <w:rsid w:val="00131215"/>
    <w:rsid w:val="00137E6A"/>
    <w:rsid w:val="001411EF"/>
    <w:rsid w:val="00156A76"/>
    <w:rsid w:val="00165221"/>
    <w:rsid w:val="001658E9"/>
    <w:rsid w:val="00174954"/>
    <w:rsid w:val="00177265"/>
    <w:rsid w:val="00192EA3"/>
    <w:rsid w:val="00195600"/>
    <w:rsid w:val="001A1502"/>
    <w:rsid w:val="001A76C3"/>
    <w:rsid w:val="001B2E12"/>
    <w:rsid w:val="001C1B45"/>
    <w:rsid w:val="001C339A"/>
    <w:rsid w:val="001E4231"/>
    <w:rsid w:val="001F4648"/>
    <w:rsid w:val="00204A1C"/>
    <w:rsid w:val="00205443"/>
    <w:rsid w:val="00205B52"/>
    <w:rsid w:val="002121A3"/>
    <w:rsid w:val="002169DF"/>
    <w:rsid w:val="002200F4"/>
    <w:rsid w:val="002244EC"/>
    <w:rsid w:val="00226FC6"/>
    <w:rsid w:val="0024649E"/>
    <w:rsid w:val="00262299"/>
    <w:rsid w:val="00285362"/>
    <w:rsid w:val="00285694"/>
    <w:rsid w:val="0028763C"/>
    <w:rsid w:val="00292B86"/>
    <w:rsid w:val="0029309F"/>
    <w:rsid w:val="002962AE"/>
    <w:rsid w:val="002B4E78"/>
    <w:rsid w:val="002B710C"/>
    <w:rsid w:val="002F2521"/>
    <w:rsid w:val="003022BC"/>
    <w:rsid w:val="003032F2"/>
    <w:rsid w:val="00331863"/>
    <w:rsid w:val="003363F9"/>
    <w:rsid w:val="00356E53"/>
    <w:rsid w:val="00393579"/>
    <w:rsid w:val="003A1C90"/>
    <w:rsid w:val="003A2090"/>
    <w:rsid w:val="003B2E08"/>
    <w:rsid w:val="003B7208"/>
    <w:rsid w:val="003C0F9F"/>
    <w:rsid w:val="003D11D0"/>
    <w:rsid w:val="003D2F70"/>
    <w:rsid w:val="003F2685"/>
    <w:rsid w:val="00413B90"/>
    <w:rsid w:val="00417B75"/>
    <w:rsid w:val="004228CB"/>
    <w:rsid w:val="004263F7"/>
    <w:rsid w:val="0048031B"/>
    <w:rsid w:val="0049122A"/>
    <w:rsid w:val="004B6B98"/>
    <w:rsid w:val="004C3B75"/>
    <w:rsid w:val="004C3B89"/>
    <w:rsid w:val="004D1198"/>
    <w:rsid w:val="004E745D"/>
    <w:rsid w:val="004F016B"/>
    <w:rsid w:val="004F2899"/>
    <w:rsid w:val="00506EB5"/>
    <w:rsid w:val="00512805"/>
    <w:rsid w:val="00513A07"/>
    <w:rsid w:val="0052131A"/>
    <w:rsid w:val="00523FE0"/>
    <w:rsid w:val="00527EC0"/>
    <w:rsid w:val="00541CF8"/>
    <w:rsid w:val="00541FC4"/>
    <w:rsid w:val="005517BB"/>
    <w:rsid w:val="00570BF6"/>
    <w:rsid w:val="00582D85"/>
    <w:rsid w:val="005848FF"/>
    <w:rsid w:val="00585F62"/>
    <w:rsid w:val="0059031D"/>
    <w:rsid w:val="005A64E4"/>
    <w:rsid w:val="005B5DDE"/>
    <w:rsid w:val="005F28BD"/>
    <w:rsid w:val="00600FEF"/>
    <w:rsid w:val="0061249E"/>
    <w:rsid w:val="00617651"/>
    <w:rsid w:val="00622300"/>
    <w:rsid w:val="006233FB"/>
    <w:rsid w:val="00632EFA"/>
    <w:rsid w:val="006335EF"/>
    <w:rsid w:val="00644F51"/>
    <w:rsid w:val="006518FD"/>
    <w:rsid w:val="00657899"/>
    <w:rsid w:val="00665632"/>
    <w:rsid w:val="00666120"/>
    <w:rsid w:val="00680D56"/>
    <w:rsid w:val="00686502"/>
    <w:rsid w:val="00687E50"/>
    <w:rsid w:val="00693E49"/>
    <w:rsid w:val="00696C7A"/>
    <w:rsid w:val="006B7FB0"/>
    <w:rsid w:val="006D3F0A"/>
    <w:rsid w:val="006D77C4"/>
    <w:rsid w:val="006D7F75"/>
    <w:rsid w:val="006E3491"/>
    <w:rsid w:val="006E6892"/>
    <w:rsid w:val="00704832"/>
    <w:rsid w:val="00710698"/>
    <w:rsid w:val="0075102B"/>
    <w:rsid w:val="0075329E"/>
    <w:rsid w:val="00764B97"/>
    <w:rsid w:val="00772CEA"/>
    <w:rsid w:val="00776989"/>
    <w:rsid w:val="00781633"/>
    <w:rsid w:val="007924F1"/>
    <w:rsid w:val="00794801"/>
    <w:rsid w:val="007D3C92"/>
    <w:rsid w:val="008006CB"/>
    <w:rsid w:val="00802DD8"/>
    <w:rsid w:val="00825721"/>
    <w:rsid w:val="00825E2F"/>
    <w:rsid w:val="00826BE1"/>
    <w:rsid w:val="008350C2"/>
    <w:rsid w:val="00836F08"/>
    <w:rsid w:val="00844E32"/>
    <w:rsid w:val="0084597C"/>
    <w:rsid w:val="00851397"/>
    <w:rsid w:val="008B1B08"/>
    <w:rsid w:val="008B3296"/>
    <w:rsid w:val="008B4907"/>
    <w:rsid w:val="008C508F"/>
    <w:rsid w:val="008D00F3"/>
    <w:rsid w:val="008D0425"/>
    <w:rsid w:val="008D4ABA"/>
    <w:rsid w:val="008D5BFC"/>
    <w:rsid w:val="008E651B"/>
    <w:rsid w:val="008E657D"/>
    <w:rsid w:val="008F415E"/>
    <w:rsid w:val="009013D0"/>
    <w:rsid w:val="00903790"/>
    <w:rsid w:val="0092552E"/>
    <w:rsid w:val="0093486C"/>
    <w:rsid w:val="009375B1"/>
    <w:rsid w:val="00947E6E"/>
    <w:rsid w:val="00951C13"/>
    <w:rsid w:val="00952785"/>
    <w:rsid w:val="00954E89"/>
    <w:rsid w:val="009635D9"/>
    <w:rsid w:val="00970F79"/>
    <w:rsid w:val="0098299A"/>
    <w:rsid w:val="00984892"/>
    <w:rsid w:val="009854E4"/>
    <w:rsid w:val="00995352"/>
    <w:rsid w:val="0099574F"/>
    <w:rsid w:val="009B1087"/>
    <w:rsid w:val="009C65C0"/>
    <w:rsid w:val="009D1ED9"/>
    <w:rsid w:val="009D3F60"/>
    <w:rsid w:val="009D4B96"/>
    <w:rsid w:val="009D585B"/>
    <w:rsid w:val="009F39CB"/>
    <w:rsid w:val="009F686D"/>
    <w:rsid w:val="00A00C34"/>
    <w:rsid w:val="00A11D60"/>
    <w:rsid w:val="00A35F84"/>
    <w:rsid w:val="00A4105C"/>
    <w:rsid w:val="00A45ED5"/>
    <w:rsid w:val="00A461D1"/>
    <w:rsid w:val="00A473BA"/>
    <w:rsid w:val="00A65ECB"/>
    <w:rsid w:val="00A76311"/>
    <w:rsid w:val="00AA1B69"/>
    <w:rsid w:val="00AB64FB"/>
    <w:rsid w:val="00B01C44"/>
    <w:rsid w:val="00B061E0"/>
    <w:rsid w:val="00B30877"/>
    <w:rsid w:val="00B30C1E"/>
    <w:rsid w:val="00B46385"/>
    <w:rsid w:val="00B5380A"/>
    <w:rsid w:val="00B712DD"/>
    <w:rsid w:val="00B77808"/>
    <w:rsid w:val="00B8270D"/>
    <w:rsid w:val="00B83859"/>
    <w:rsid w:val="00B9190C"/>
    <w:rsid w:val="00B95669"/>
    <w:rsid w:val="00BA030E"/>
    <w:rsid w:val="00BA0544"/>
    <w:rsid w:val="00BB2A39"/>
    <w:rsid w:val="00BB3710"/>
    <w:rsid w:val="00BB3AFE"/>
    <w:rsid w:val="00BC5B46"/>
    <w:rsid w:val="00BD03AD"/>
    <w:rsid w:val="00BD155D"/>
    <w:rsid w:val="00BD7704"/>
    <w:rsid w:val="00BE0DFE"/>
    <w:rsid w:val="00BF1CB8"/>
    <w:rsid w:val="00BF1F89"/>
    <w:rsid w:val="00C021E4"/>
    <w:rsid w:val="00C30558"/>
    <w:rsid w:val="00C34C45"/>
    <w:rsid w:val="00C37CF7"/>
    <w:rsid w:val="00C520F2"/>
    <w:rsid w:val="00C550F7"/>
    <w:rsid w:val="00C67030"/>
    <w:rsid w:val="00C95507"/>
    <w:rsid w:val="00CA030C"/>
    <w:rsid w:val="00CA156F"/>
    <w:rsid w:val="00CA351E"/>
    <w:rsid w:val="00CB3A30"/>
    <w:rsid w:val="00CB4C9A"/>
    <w:rsid w:val="00CD0B9F"/>
    <w:rsid w:val="00CE051E"/>
    <w:rsid w:val="00CE5ED8"/>
    <w:rsid w:val="00CE692C"/>
    <w:rsid w:val="00CF5A88"/>
    <w:rsid w:val="00D02736"/>
    <w:rsid w:val="00D03F5A"/>
    <w:rsid w:val="00D04A75"/>
    <w:rsid w:val="00D07E7F"/>
    <w:rsid w:val="00D10442"/>
    <w:rsid w:val="00D1112D"/>
    <w:rsid w:val="00D264A3"/>
    <w:rsid w:val="00D30A4E"/>
    <w:rsid w:val="00D31D11"/>
    <w:rsid w:val="00D3358E"/>
    <w:rsid w:val="00D33F9D"/>
    <w:rsid w:val="00D4052C"/>
    <w:rsid w:val="00D41DAE"/>
    <w:rsid w:val="00D42A5E"/>
    <w:rsid w:val="00D47B51"/>
    <w:rsid w:val="00D57366"/>
    <w:rsid w:val="00D60093"/>
    <w:rsid w:val="00D803A5"/>
    <w:rsid w:val="00D84661"/>
    <w:rsid w:val="00D92829"/>
    <w:rsid w:val="00DA589C"/>
    <w:rsid w:val="00DB6734"/>
    <w:rsid w:val="00DC0CB5"/>
    <w:rsid w:val="00DC6470"/>
    <w:rsid w:val="00DE5AE3"/>
    <w:rsid w:val="00E05C56"/>
    <w:rsid w:val="00E0620A"/>
    <w:rsid w:val="00E07A28"/>
    <w:rsid w:val="00E214C1"/>
    <w:rsid w:val="00E40E7A"/>
    <w:rsid w:val="00E43166"/>
    <w:rsid w:val="00E5095C"/>
    <w:rsid w:val="00E52163"/>
    <w:rsid w:val="00E5227D"/>
    <w:rsid w:val="00E625E1"/>
    <w:rsid w:val="00E626FC"/>
    <w:rsid w:val="00E67DDB"/>
    <w:rsid w:val="00EA5A1E"/>
    <w:rsid w:val="00EC0211"/>
    <w:rsid w:val="00EC1872"/>
    <w:rsid w:val="00EC419A"/>
    <w:rsid w:val="00EF1307"/>
    <w:rsid w:val="00F14A8C"/>
    <w:rsid w:val="00F21218"/>
    <w:rsid w:val="00F31F1F"/>
    <w:rsid w:val="00F36F04"/>
    <w:rsid w:val="00F40D0C"/>
    <w:rsid w:val="00F46592"/>
    <w:rsid w:val="00F54FF5"/>
    <w:rsid w:val="00F61E43"/>
    <w:rsid w:val="00F85283"/>
    <w:rsid w:val="00F91A45"/>
    <w:rsid w:val="00F9312E"/>
    <w:rsid w:val="00F93F95"/>
    <w:rsid w:val="00F958BE"/>
    <w:rsid w:val="00F97C4F"/>
    <w:rsid w:val="00FA4AA6"/>
    <w:rsid w:val="00FD2614"/>
    <w:rsid w:val="00FE01B4"/>
    <w:rsid w:val="00FE483C"/>
    <w:rsid w:val="00FF633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C1E"/>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43314"/>
    <w:rPr>
      <w:sz w:val="18"/>
      <w:szCs w:val="18"/>
    </w:rPr>
  </w:style>
  <w:style w:type="character" w:customStyle="1" w:styleId="BalloonTextChar">
    <w:name w:val="Balloon Text Char"/>
    <w:basedOn w:val="DefaultParagraphFont"/>
    <w:link w:val="BalloonText"/>
    <w:uiPriority w:val="99"/>
    <w:semiHidden/>
    <w:rsid w:val="00B378B6"/>
    <w:rPr>
      <w:sz w:val="0"/>
      <w:szCs w:val="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autoRedefine/>
    <w:uiPriority w:val="99"/>
    <w:rsid w:val="00E40E7A"/>
    <w:pPr>
      <w:widowControl/>
      <w:spacing w:after="160" w:line="240" w:lineRule="exact"/>
      <w:jc w:val="left"/>
    </w:pPr>
    <w:rPr>
      <w:rFonts w:ascii="Verdana" w:eastAsia="仿宋_GB2312" w:hAnsi="Verdana" w:cs="Verdana"/>
      <w:kern w:val="0"/>
      <w:sz w:val="24"/>
      <w:lang w:eastAsia="en-US"/>
    </w:rPr>
  </w:style>
  <w:style w:type="paragraph" w:styleId="Footer">
    <w:name w:val="footer"/>
    <w:basedOn w:val="Normal"/>
    <w:link w:val="FooterChar"/>
    <w:uiPriority w:val="99"/>
    <w:rsid w:val="0020544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B378B6"/>
    <w:rPr>
      <w:sz w:val="18"/>
      <w:szCs w:val="18"/>
    </w:rPr>
  </w:style>
  <w:style w:type="character" w:styleId="PageNumber">
    <w:name w:val="page number"/>
    <w:basedOn w:val="DefaultParagraphFont"/>
    <w:uiPriority w:val="99"/>
    <w:rsid w:val="00205443"/>
    <w:rPr>
      <w:rFonts w:cs="Times New Roman"/>
    </w:rPr>
  </w:style>
  <w:style w:type="paragraph" w:styleId="Header">
    <w:name w:val="header"/>
    <w:basedOn w:val="Normal"/>
    <w:link w:val="HeaderChar"/>
    <w:uiPriority w:val="99"/>
    <w:rsid w:val="005848F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B378B6"/>
    <w:rPr>
      <w:sz w:val="18"/>
      <w:szCs w:val="18"/>
    </w:rPr>
  </w:style>
  <w:style w:type="table" w:styleId="TableGrid">
    <w:name w:val="Table Grid"/>
    <w:basedOn w:val="TableNormal"/>
    <w:uiPriority w:val="99"/>
    <w:rsid w:val="00116D5C"/>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7986836">
      <w:marLeft w:val="0"/>
      <w:marRight w:val="0"/>
      <w:marTop w:val="0"/>
      <w:marBottom w:val="0"/>
      <w:divBdr>
        <w:top w:val="none" w:sz="0" w:space="0" w:color="auto"/>
        <w:left w:val="none" w:sz="0" w:space="0" w:color="auto"/>
        <w:bottom w:val="none" w:sz="0" w:space="0" w:color="auto"/>
        <w:right w:val="none" w:sz="0" w:space="0" w:color="auto"/>
      </w:divBdr>
    </w:div>
    <w:div w:id="5279868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503;&#27665;&#23447;&#21457;.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德民宗发.dot</Template>
  <TotalTime>35</TotalTime>
  <Pages>3</Pages>
  <Words>138</Words>
  <Characters>787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用户民宗局管理员</cp:lastModifiedBy>
  <cp:revision>10</cp:revision>
  <cp:lastPrinted>2017-03-08T01:00:00Z</cp:lastPrinted>
  <dcterms:created xsi:type="dcterms:W3CDTF">2017-03-07T02:45:00Z</dcterms:created>
  <dcterms:modified xsi:type="dcterms:W3CDTF">2017-03-08T01:00:00Z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anid">
    <vt:lpwstr>3D61D93E82B24E84BC496E157D36D7C5</vt:lpwstr>
  </property>
</Properties>
</file>