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德宏州文字解读材料参考模板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  <w:t>表述式解读模板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32"/>
          <w:lang w:val="en-US" w:eastAsia="zh-CN"/>
        </w:rPr>
        <w:t>日前，XXX办公室印发了《XXX》。为便于各地各部门抓好贯彻落实和社会公众更好理解文件内容，现将文件解读如下：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出台背景依据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三、主要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内容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及核心举措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四、与上级文件的异同或新旧文件差异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五、专业术语诠释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  <w:t>问答式解读模板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政策措施的背景依据、目标任务是什么？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二、影响范围是哪些？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二、有哪些惠民措施？如何申请？需要注意哪些事项？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三、执行时间、执行程序、执行标准是什么？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四、采取哪些措施保障政策顺利实施？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五、与上级文件有何异同？新旧政策有何差异？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注：此文字解读模板仅为参考，可结合工作实际扩展解读内容，二者选其一即可。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00EAF"/>
    <w:multiLevelType w:val="singleLevel"/>
    <w:tmpl w:val="D8B00E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BED250"/>
    <w:multiLevelType w:val="singleLevel"/>
    <w:tmpl w:val="53BED2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mUzNDgxOTdiZWIzOGUwODkwOTYzOTNmNmQ2MjkifQ=="/>
  </w:docVars>
  <w:rsids>
    <w:rsidRoot w:val="753E78CB"/>
    <w:rsid w:val="753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2025-05-07T02:36:00Z</dcterms:created>
  <dc:creator>张陆扎</dc:creator>
  <cp:lastModifiedBy>张陆扎</cp:lastModifiedBy>
  <dcterms:modified xsi:type="dcterms:W3CDTF">2025-05-07T02:36:34Z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E459A39BA77243E19FF7EAF98D0F74AB_11</vt:lpwstr>
  </property>
</Properties>
</file>