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陇市监罚〔2017〕142号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0pt;margin-top:5.9pt;height:0pt;width:426.65pt;z-index:251660288;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朱正兰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kern w:val="0"/>
          <w:sz w:val="32"/>
          <w:szCs w:val="32"/>
          <w:u w:val="single"/>
        </w:rPr>
        <w:t>***</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kern w:val="0"/>
          <w:sz w:val="32"/>
          <w:szCs w:val="32"/>
          <w:u w:val="single"/>
        </w:rPr>
        <w:t>***</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w:t>
      </w:r>
    </w:p>
    <w:p>
      <w:pPr>
        <w:widowControl/>
        <w:spacing w:line="600" w:lineRule="exact"/>
        <w:ind w:firstLine="640" w:firstLineChars="200"/>
        <w:rPr>
          <w:rFonts w:hint="eastAsia" w:ascii="新宋体" w:hAnsi="新宋体" w:eastAsia="新宋体"/>
          <w:kern w:val="0"/>
          <w:sz w:val="32"/>
          <w:szCs w:val="32"/>
        </w:rPr>
      </w:pPr>
      <w:r>
        <w:rPr>
          <w:rFonts w:hint="eastAsia" w:ascii="新宋体" w:hAnsi="新宋体" w:eastAsia="新宋体"/>
          <w:kern w:val="0"/>
          <w:sz w:val="32"/>
          <w:szCs w:val="32"/>
        </w:rPr>
        <w:t>经查：</w:t>
      </w:r>
      <w:r>
        <w:rPr>
          <w:rFonts w:hint="eastAsia" w:ascii="新宋体" w:hAnsi="新宋体" w:eastAsia="新宋体" w:cs="Arial"/>
          <w:sz w:val="32"/>
          <w:szCs w:val="32"/>
        </w:rPr>
        <w:t>当事人朱正兰未办理《营业执照》及成品油经营相关手续，于2017年5月24日，在瑞丽市目瑙路附近路边与一个傣族男子（无法查实），以4.50元/升的价格购得（0#）柴油4500升，合计购价为20250.00元人民币。同日，当事人自驾一辆解放牌轻型</w:t>
      </w:r>
      <w:bookmarkStart w:id="0" w:name="_GoBack"/>
      <w:bookmarkEnd w:id="0"/>
      <w:r>
        <w:rPr>
          <w:rFonts w:hint="eastAsia" w:ascii="新宋体" w:hAnsi="新宋体" w:eastAsia="新宋体" w:cs="Arial"/>
          <w:sz w:val="32"/>
          <w:szCs w:val="32"/>
          <w:lang w:eastAsia="zh-CN"/>
        </w:rPr>
        <w:t>厢式货车</w:t>
      </w:r>
      <w:r>
        <w:rPr>
          <w:rFonts w:hint="eastAsia" w:ascii="新宋体" w:hAnsi="新宋体" w:eastAsia="新宋体" w:cs="Arial"/>
          <w:sz w:val="32"/>
          <w:szCs w:val="32"/>
        </w:rPr>
        <w:t>（车牌号为：云M***），车厢内安装着一个容积约6000升的小油罐，在其交易现场装货（拨车装油），装好货之后雇请何宏兴代驾车辆，准备将上述4500升（0#）柴油贩运至盈江县支那乡中山坝公路施工工地，以4.80元/升的价格进行销售获取利益。时至案发，当事人未获取违法所得。</w:t>
      </w:r>
      <w:r>
        <w:rPr>
          <w:rFonts w:hint="eastAsia" w:ascii="新宋体" w:hAnsi="新宋体" w:eastAsia="新宋体"/>
          <w:kern w:val="0"/>
          <w:sz w:val="32"/>
          <w:szCs w:val="32"/>
        </w:rPr>
        <w:t xml:space="preserve">                                          </w:t>
      </w:r>
    </w:p>
    <w:p>
      <w:pPr>
        <w:widowControl/>
        <w:spacing w:line="600" w:lineRule="exact"/>
        <w:jc w:val="left"/>
        <w:rPr>
          <w:rFonts w:hint="eastAsia" w:ascii="新宋体" w:hAnsi="新宋体" w:eastAsia="新宋体"/>
          <w:kern w:val="0"/>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由于当事人未能提供该批（0#）柴油的合法来源证明，我局办案机构于2017年5月26日提取该批（0#）柴油样品，委托德宏州质量技术监督综合检测中心检验该批柴油《车用柴油（V）》项目标准，并告知该期限不计入扣押期间。2017年6月9日，德宏州质量技术监督综合检测中心以《检验报告》“DJZ/WH-0388-2017”号，回复我局该批柴油所检项目符合要求，且所检该批柴油闪点（闭口）为68.50C，属《安监总厅管三〔2015〕80号》规定第四条所指非危化品。</w:t>
      </w:r>
      <w:r>
        <w:rPr>
          <w:rFonts w:hint="eastAsia" w:ascii="新宋体" w:hAnsi="新宋体" w:eastAsia="新宋体"/>
          <w:kern w:val="0"/>
          <w:sz w:val="32"/>
          <w:szCs w:val="32"/>
        </w:rPr>
        <w:t xml:space="preserve">                                      </w:t>
      </w:r>
    </w:p>
    <w:p>
      <w:pPr>
        <w:widowControl/>
        <w:spacing w:line="600" w:lineRule="exact"/>
        <w:rPr>
          <w:rFonts w:hint="eastAsia" w:ascii="新宋体" w:hAnsi="新宋体" w:eastAsia="新宋体"/>
          <w:kern w:val="0"/>
          <w:sz w:val="32"/>
          <w:szCs w:val="32"/>
        </w:rPr>
      </w:pPr>
      <w:r>
        <w:rPr>
          <w:rFonts w:hint="eastAsia" w:ascii="新宋体" w:hAnsi="新宋体" w:eastAsia="新宋体"/>
          <w:sz w:val="32"/>
          <w:szCs w:val="32"/>
        </w:rPr>
        <w:t xml:space="preserve">    以上事实，有以下证据证实。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证据（一）：2017年5月25日，陇川县户撒腊撒边境检查站随案移送材料“移交案件登记表”、“随案物品移交清单”二份2页，此证据证明当事人贩运燃油，无合法经营手续被查获的事实。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证据（二）：2017年5月25日，经见证人（驾驶员）签字确认，执法人员检查现场制作的《现场笔录》一份2页，此证据证明查获现场，当事人利用一辆解放牌轻型</w:t>
      </w:r>
      <w:r>
        <w:rPr>
          <w:rFonts w:hint="eastAsia" w:ascii="新宋体" w:hAnsi="新宋体" w:eastAsia="新宋体"/>
          <w:sz w:val="32"/>
          <w:szCs w:val="32"/>
          <w:lang w:eastAsia="zh-CN"/>
        </w:rPr>
        <w:t>厢式货车</w:t>
      </w:r>
      <w:r>
        <w:rPr>
          <w:rFonts w:hint="eastAsia" w:ascii="新宋体" w:hAnsi="新宋体" w:eastAsia="新宋体"/>
          <w:sz w:val="32"/>
          <w:szCs w:val="32"/>
        </w:rPr>
        <w:t xml:space="preserve">（车牌号为：云M***）无合法经营手续贩运4500升（0#）柴油的现场事实。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证据（三）：2017年5月25日，执法人员在检查现场拍摄的照片一份2张，此证据证明当事人驾一辆解放牌轻型</w:t>
      </w:r>
      <w:r>
        <w:rPr>
          <w:rFonts w:hint="eastAsia" w:ascii="新宋体" w:hAnsi="新宋体" w:eastAsia="新宋体"/>
          <w:sz w:val="32"/>
          <w:szCs w:val="32"/>
          <w:lang w:eastAsia="zh-CN"/>
        </w:rPr>
        <w:t>厢式货车</w:t>
      </w:r>
      <w:r>
        <w:rPr>
          <w:rFonts w:hint="eastAsia" w:ascii="新宋体" w:hAnsi="新宋体" w:eastAsia="新宋体"/>
          <w:sz w:val="32"/>
          <w:szCs w:val="32"/>
        </w:rPr>
        <w:t xml:space="preserve">（车牌号为：云M***）贩运柴油的现场事实。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证据（四）：2017年5月25日，对何宏兴的询问制作的《询问笔录》一份3页，此证据证明见证人于2017年5月24日，经当事人雇请，从瑞丽市目脑路附近代驾货车，准备货车上装着的柴油送到盈江县的事实证人证言。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5月26日，对朱正兰的询问制作的《询问笔录》一份5页，此证据证明当事人未办理《营业执照》及成品油相关经营手续，于2017年5月24日，在瑞丽市目脑路附近，擅自以20250.00元的价格购得4500升（0#）柴油，准备贩运到盈江县销售牟利的事实经过当事人陈述。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证据（六）：2017年5月26日，经当事人确认执法人员抽取该批柴油样品《抽样取证凭证》一份1页以及抽样现场照片一份2张，此证据证明执法人员依执法程序实施抽样检验的现场事实。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七）：2017年6月5日，执法人员依法将抽取的（0#）柴油样品委托德宏州质量技术监督综合检测中心检验《检验委托书》一份1页；2017年6月9日，德宏州质量技术监督综合检测中心回复我局该批柴油《检验报告》一份4页，此证据证明当事人贩运的（0#）柴油，通过法定机构检验所检项目符合要求，检验闪点（闭口）为68.50C，属非危化品。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证据（八）：2017年5月26日，何宏兴提供的 “驾驶证”、“行驶证”复印件一份1页，此证据证明见证人的身份情况。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证据（九）：2017年5月26日，朱正兰提供的“身份证”复印件一份1页，此证据证明当事人的身份情况。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以上证据均由当事人、见证人签名加按手印予以确认。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sz w:val="32"/>
          <w:szCs w:val="32"/>
        </w:rPr>
        <w:t xml:space="preserve">    综上所述，当事人未办理《营业执照》及成品油相关经营手续，于2017年5月24日，在瑞丽市以20250.00元人民币的价格购得(0#)柴油4500升，准备贩运至盈江县销售牟利的事实，违反了《无照经营查处取缔办法》第二条“任何单位和个人不得违反法律、法规的规定，从事无照经营。”的规定，属《无照经营查处取缔办法》第四条第一款第（一）项“应当取得而未依法取得许可证或者其他批准文件和营业执照，擅自从事经营活动的无照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6月20日，本局以陇市监罚先告〔2017〕4-01号《陇川县市场监督管理局行政处罚事先告知书》、陇市监听告〔2017〕4-01号《陇川县市场监督管理局行政处罚听证告知书》，告知当事人本局拟作出的行政处罚，法定时间内当事人未向本局提出陈述、申辩意见和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本局责令当事人改正上述违法行为，并决定处罚如下：                                              </w:t>
      </w:r>
    </w:p>
    <w:p>
      <w:pPr>
        <w:widowControl/>
        <w:spacing w:line="600" w:lineRule="exact"/>
        <w:rPr>
          <w:rFonts w:hint="eastAsia" w:ascii="新宋体" w:hAnsi="新宋体" w:eastAsia="新宋体"/>
          <w:kern w:val="0"/>
          <w:sz w:val="32"/>
          <w:szCs w:val="32"/>
        </w:rPr>
      </w:pPr>
      <w:r>
        <w:rPr>
          <w:rFonts w:hint="eastAsia" w:ascii="新宋体" w:hAnsi="新宋体" w:eastAsia="新宋体" w:cs="方正仿宋_GBK"/>
          <w:sz w:val="32"/>
          <w:szCs w:val="32"/>
        </w:rPr>
        <w:t xml:space="preserve">    </w:t>
      </w:r>
      <w:r>
        <w:rPr>
          <w:rFonts w:hint="eastAsia" w:ascii="新宋体" w:hAnsi="新宋体" w:eastAsia="新宋体"/>
          <w:sz w:val="32"/>
          <w:szCs w:val="32"/>
        </w:rPr>
        <w:t xml:space="preserve">罚款10000.00元人民币（壹万元整）。             </w:t>
      </w:r>
      <w:r>
        <w:rPr>
          <w:rFonts w:hint="eastAsia" w:ascii="新宋体" w:hAnsi="新宋体" w:eastAsia="新宋体"/>
          <w:kern w:val="0"/>
          <w:sz w:val="32"/>
          <w:szCs w:val="32"/>
        </w:rPr>
        <w:t xml:space="preserve">                                                           </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ind w:firstLine="5440" w:firstLineChars="1700"/>
        <w:rPr>
          <w:rFonts w:hint="eastAsia" w:ascii="新宋体" w:hAnsi="新宋体" w:eastAsia="新宋体" w:cs="方正仿宋_GBK"/>
          <w:kern w:val="0"/>
          <w:sz w:val="32"/>
          <w:szCs w:val="32"/>
        </w:rPr>
      </w:pPr>
    </w:p>
    <w:p>
      <w:pPr>
        <w:widowControl/>
        <w:spacing w:line="600" w:lineRule="exact"/>
        <w:rPr>
          <w:rFonts w:hint="eastAsia" w:ascii="新宋体" w:hAnsi="新宋体" w:eastAsia="新宋体" w:cs="方正仿宋_GBK"/>
          <w:kern w:val="0"/>
          <w:sz w:val="32"/>
          <w:szCs w:val="32"/>
        </w:rPr>
      </w:pPr>
      <w:r>
        <w:rPr>
          <w:sz w:val="32"/>
        </w:rPr>
        <w:pict>
          <v:shape id="_x0000_s1027" o:spid="_x0000_s1027" o:spt="201" type="#_x0000_t201" style="position:absolute;left:0pt;margin-left:216.3pt;margin-top:22.65pt;height:128pt;width:128pt;z-index:-251657216;mso-width-relative:page;mso-height-relative:page;" o:ole="t" filled="f" o:preferrelative="t" stroked="f" coordsize="21600,21600">
            <v:path/>
            <v:fill on="f" focussize="0,0"/>
            <v:stroke on="f"/>
            <v:imagedata r:id="rId7" o:title=""/>
            <o:lock v:ext="edit" aspectratio="f"/>
          </v:shape>
          <w:control r:id="rId6" w:name="CWordOLECtrl1" w:shapeid="_x0000_s1027"/>
        </w:pict>
      </w:r>
    </w:p>
    <w:p>
      <w:pPr>
        <w:widowControl/>
        <w:spacing w:line="600" w:lineRule="exact"/>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w:t>
      </w: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2017年6月23日</w:t>
      </w:r>
    </w:p>
    <w:p>
      <w:pPr>
        <w:spacing w:line="600" w:lineRule="exact"/>
        <w:rPr>
          <w:rFonts w:ascii="新宋体" w:hAnsi="新宋体" w:eastAsia="新宋体"/>
          <w:sz w:val="32"/>
          <w:szCs w:val="32"/>
        </w:rPr>
      </w:pP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方正黑体_GBK">
    <w:altName w:val="微软雅黑"/>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lang/>
      </w:rP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31789"/>
    <w:rsid w:val="000372D6"/>
    <w:rsid w:val="00044A1C"/>
    <w:rsid w:val="00057172"/>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6064C"/>
    <w:rsid w:val="00181D1B"/>
    <w:rsid w:val="00182238"/>
    <w:rsid w:val="00187D75"/>
    <w:rsid w:val="001A3329"/>
    <w:rsid w:val="001A4741"/>
    <w:rsid w:val="001A5EBD"/>
    <w:rsid w:val="001A7E58"/>
    <w:rsid w:val="001B08F1"/>
    <w:rsid w:val="001B14A7"/>
    <w:rsid w:val="001B7D12"/>
    <w:rsid w:val="001C4C2C"/>
    <w:rsid w:val="001D0AF3"/>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D202E"/>
    <w:rsid w:val="002E033B"/>
    <w:rsid w:val="002E195A"/>
    <w:rsid w:val="002E1F7C"/>
    <w:rsid w:val="002E59CC"/>
    <w:rsid w:val="002E5D1E"/>
    <w:rsid w:val="00303F59"/>
    <w:rsid w:val="003217AF"/>
    <w:rsid w:val="003262DD"/>
    <w:rsid w:val="00327AC3"/>
    <w:rsid w:val="00334169"/>
    <w:rsid w:val="00343144"/>
    <w:rsid w:val="0037009F"/>
    <w:rsid w:val="00372722"/>
    <w:rsid w:val="00377095"/>
    <w:rsid w:val="0038510D"/>
    <w:rsid w:val="00385283"/>
    <w:rsid w:val="0038672E"/>
    <w:rsid w:val="00394B88"/>
    <w:rsid w:val="00394D0D"/>
    <w:rsid w:val="003A0117"/>
    <w:rsid w:val="003A1DB9"/>
    <w:rsid w:val="003A43A0"/>
    <w:rsid w:val="003A5D60"/>
    <w:rsid w:val="003B6564"/>
    <w:rsid w:val="003B7F31"/>
    <w:rsid w:val="003C51C8"/>
    <w:rsid w:val="003C5A47"/>
    <w:rsid w:val="003D139B"/>
    <w:rsid w:val="003E69C4"/>
    <w:rsid w:val="00400DB3"/>
    <w:rsid w:val="0041041C"/>
    <w:rsid w:val="00413CCB"/>
    <w:rsid w:val="004168D3"/>
    <w:rsid w:val="00426412"/>
    <w:rsid w:val="00430046"/>
    <w:rsid w:val="0044247A"/>
    <w:rsid w:val="00452815"/>
    <w:rsid w:val="00457AA1"/>
    <w:rsid w:val="00484612"/>
    <w:rsid w:val="00493314"/>
    <w:rsid w:val="00497F68"/>
    <w:rsid w:val="004A4847"/>
    <w:rsid w:val="004A6E50"/>
    <w:rsid w:val="004B5DE4"/>
    <w:rsid w:val="004C73C3"/>
    <w:rsid w:val="004D0B84"/>
    <w:rsid w:val="004D227D"/>
    <w:rsid w:val="004D2623"/>
    <w:rsid w:val="004E0CAC"/>
    <w:rsid w:val="004E29D6"/>
    <w:rsid w:val="004E2F75"/>
    <w:rsid w:val="004E5943"/>
    <w:rsid w:val="004F034C"/>
    <w:rsid w:val="004F0F79"/>
    <w:rsid w:val="004F5244"/>
    <w:rsid w:val="0050186F"/>
    <w:rsid w:val="00505717"/>
    <w:rsid w:val="00507358"/>
    <w:rsid w:val="005077BC"/>
    <w:rsid w:val="00510C66"/>
    <w:rsid w:val="00512DFC"/>
    <w:rsid w:val="005354E4"/>
    <w:rsid w:val="00540A0A"/>
    <w:rsid w:val="00554C24"/>
    <w:rsid w:val="00567EED"/>
    <w:rsid w:val="005849B4"/>
    <w:rsid w:val="005872DE"/>
    <w:rsid w:val="005A2B36"/>
    <w:rsid w:val="005A3D4D"/>
    <w:rsid w:val="005A5BC8"/>
    <w:rsid w:val="005B3747"/>
    <w:rsid w:val="005C23EE"/>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6179A"/>
    <w:rsid w:val="00664CD5"/>
    <w:rsid w:val="00665ED7"/>
    <w:rsid w:val="006923E9"/>
    <w:rsid w:val="0069636E"/>
    <w:rsid w:val="006A195D"/>
    <w:rsid w:val="006A4D71"/>
    <w:rsid w:val="006A54BE"/>
    <w:rsid w:val="006B49BB"/>
    <w:rsid w:val="006B6735"/>
    <w:rsid w:val="006C7C38"/>
    <w:rsid w:val="006D194F"/>
    <w:rsid w:val="006D227C"/>
    <w:rsid w:val="006D2FF3"/>
    <w:rsid w:val="006D4F4B"/>
    <w:rsid w:val="006E5740"/>
    <w:rsid w:val="006E7B38"/>
    <w:rsid w:val="006F4609"/>
    <w:rsid w:val="006F53D9"/>
    <w:rsid w:val="00707A5D"/>
    <w:rsid w:val="007130E9"/>
    <w:rsid w:val="00726384"/>
    <w:rsid w:val="0073044C"/>
    <w:rsid w:val="00741F33"/>
    <w:rsid w:val="00752749"/>
    <w:rsid w:val="007538D7"/>
    <w:rsid w:val="007847BC"/>
    <w:rsid w:val="00790A57"/>
    <w:rsid w:val="00795159"/>
    <w:rsid w:val="007A1A3A"/>
    <w:rsid w:val="007A1FFB"/>
    <w:rsid w:val="007A6600"/>
    <w:rsid w:val="007C0AC5"/>
    <w:rsid w:val="007D4D8E"/>
    <w:rsid w:val="007D5F24"/>
    <w:rsid w:val="007E1CD0"/>
    <w:rsid w:val="007F330B"/>
    <w:rsid w:val="007F4411"/>
    <w:rsid w:val="007F719E"/>
    <w:rsid w:val="008105D0"/>
    <w:rsid w:val="00811780"/>
    <w:rsid w:val="00811F44"/>
    <w:rsid w:val="008201B9"/>
    <w:rsid w:val="008442EC"/>
    <w:rsid w:val="008448DC"/>
    <w:rsid w:val="00851532"/>
    <w:rsid w:val="008618DF"/>
    <w:rsid w:val="00882192"/>
    <w:rsid w:val="00886A92"/>
    <w:rsid w:val="00896C50"/>
    <w:rsid w:val="008A10B2"/>
    <w:rsid w:val="008A4240"/>
    <w:rsid w:val="008B05BC"/>
    <w:rsid w:val="008C0ED8"/>
    <w:rsid w:val="008C7210"/>
    <w:rsid w:val="008C73D7"/>
    <w:rsid w:val="008C76AA"/>
    <w:rsid w:val="008D16AF"/>
    <w:rsid w:val="008D1FA5"/>
    <w:rsid w:val="008D695B"/>
    <w:rsid w:val="008D7EC9"/>
    <w:rsid w:val="008F5CB1"/>
    <w:rsid w:val="009007E6"/>
    <w:rsid w:val="00903248"/>
    <w:rsid w:val="009063C0"/>
    <w:rsid w:val="0091034A"/>
    <w:rsid w:val="00932D2E"/>
    <w:rsid w:val="00936920"/>
    <w:rsid w:val="00940EB3"/>
    <w:rsid w:val="0095082B"/>
    <w:rsid w:val="00967C7C"/>
    <w:rsid w:val="00977E18"/>
    <w:rsid w:val="009914A1"/>
    <w:rsid w:val="009A1ACF"/>
    <w:rsid w:val="009A1C41"/>
    <w:rsid w:val="009B3850"/>
    <w:rsid w:val="009B404F"/>
    <w:rsid w:val="009B50AF"/>
    <w:rsid w:val="009D4975"/>
    <w:rsid w:val="009E7969"/>
    <w:rsid w:val="009F638E"/>
    <w:rsid w:val="009F7342"/>
    <w:rsid w:val="00A127BE"/>
    <w:rsid w:val="00A15D46"/>
    <w:rsid w:val="00A20838"/>
    <w:rsid w:val="00A24AE3"/>
    <w:rsid w:val="00A3564E"/>
    <w:rsid w:val="00A4519E"/>
    <w:rsid w:val="00A54063"/>
    <w:rsid w:val="00A572E9"/>
    <w:rsid w:val="00A60822"/>
    <w:rsid w:val="00A61DD7"/>
    <w:rsid w:val="00A72215"/>
    <w:rsid w:val="00A77E44"/>
    <w:rsid w:val="00A93D61"/>
    <w:rsid w:val="00AA3296"/>
    <w:rsid w:val="00AA3CAA"/>
    <w:rsid w:val="00AB4ECF"/>
    <w:rsid w:val="00AD38C7"/>
    <w:rsid w:val="00AD6718"/>
    <w:rsid w:val="00AE44DC"/>
    <w:rsid w:val="00AE692D"/>
    <w:rsid w:val="00AF5E91"/>
    <w:rsid w:val="00AF6B96"/>
    <w:rsid w:val="00B4527E"/>
    <w:rsid w:val="00B45E0D"/>
    <w:rsid w:val="00B47F24"/>
    <w:rsid w:val="00B60938"/>
    <w:rsid w:val="00B620F7"/>
    <w:rsid w:val="00B724D9"/>
    <w:rsid w:val="00B75559"/>
    <w:rsid w:val="00B76595"/>
    <w:rsid w:val="00B77BE4"/>
    <w:rsid w:val="00B848DD"/>
    <w:rsid w:val="00B858FA"/>
    <w:rsid w:val="00B870B3"/>
    <w:rsid w:val="00B951B8"/>
    <w:rsid w:val="00B95B8B"/>
    <w:rsid w:val="00B96D51"/>
    <w:rsid w:val="00BA1574"/>
    <w:rsid w:val="00BA669E"/>
    <w:rsid w:val="00BB733F"/>
    <w:rsid w:val="00BC3C3F"/>
    <w:rsid w:val="00BC5E2D"/>
    <w:rsid w:val="00BE27D5"/>
    <w:rsid w:val="00BE28CA"/>
    <w:rsid w:val="00C10607"/>
    <w:rsid w:val="00C15C28"/>
    <w:rsid w:val="00C21586"/>
    <w:rsid w:val="00C223E7"/>
    <w:rsid w:val="00C23B1F"/>
    <w:rsid w:val="00C36A12"/>
    <w:rsid w:val="00C42B07"/>
    <w:rsid w:val="00C51B38"/>
    <w:rsid w:val="00C674FB"/>
    <w:rsid w:val="00C73613"/>
    <w:rsid w:val="00CA2D19"/>
    <w:rsid w:val="00CA7B0D"/>
    <w:rsid w:val="00CA7E07"/>
    <w:rsid w:val="00CD47D4"/>
    <w:rsid w:val="00CD78F0"/>
    <w:rsid w:val="00CF37B0"/>
    <w:rsid w:val="00CF409F"/>
    <w:rsid w:val="00CF4452"/>
    <w:rsid w:val="00CF7336"/>
    <w:rsid w:val="00CF7B49"/>
    <w:rsid w:val="00D04DB2"/>
    <w:rsid w:val="00D208E7"/>
    <w:rsid w:val="00D24922"/>
    <w:rsid w:val="00D30853"/>
    <w:rsid w:val="00D3318A"/>
    <w:rsid w:val="00D3499B"/>
    <w:rsid w:val="00D45576"/>
    <w:rsid w:val="00D45BAD"/>
    <w:rsid w:val="00D504F4"/>
    <w:rsid w:val="00D508D9"/>
    <w:rsid w:val="00D51E61"/>
    <w:rsid w:val="00D66C61"/>
    <w:rsid w:val="00D6730E"/>
    <w:rsid w:val="00D715ED"/>
    <w:rsid w:val="00D810B7"/>
    <w:rsid w:val="00D84028"/>
    <w:rsid w:val="00D84711"/>
    <w:rsid w:val="00DA3976"/>
    <w:rsid w:val="00DA5654"/>
    <w:rsid w:val="00DA72EA"/>
    <w:rsid w:val="00DB63B6"/>
    <w:rsid w:val="00DC67E9"/>
    <w:rsid w:val="00DD00DF"/>
    <w:rsid w:val="00DD3AA5"/>
    <w:rsid w:val="00DF63C2"/>
    <w:rsid w:val="00E07834"/>
    <w:rsid w:val="00E102B4"/>
    <w:rsid w:val="00E106A6"/>
    <w:rsid w:val="00E10CAB"/>
    <w:rsid w:val="00E13F2B"/>
    <w:rsid w:val="00E20569"/>
    <w:rsid w:val="00E3695F"/>
    <w:rsid w:val="00E41E68"/>
    <w:rsid w:val="00E656B9"/>
    <w:rsid w:val="00E70598"/>
    <w:rsid w:val="00E97B05"/>
    <w:rsid w:val="00EB1A63"/>
    <w:rsid w:val="00EB4805"/>
    <w:rsid w:val="00EC101C"/>
    <w:rsid w:val="00EC548B"/>
    <w:rsid w:val="00ED1A8E"/>
    <w:rsid w:val="00EE0401"/>
    <w:rsid w:val="00EF0B15"/>
    <w:rsid w:val="00EF0D50"/>
    <w:rsid w:val="00EF7CAE"/>
    <w:rsid w:val="00F000CE"/>
    <w:rsid w:val="00F03B93"/>
    <w:rsid w:val="00F14DA8"/>
    <w:rsid w:val="00F20987"/>
    <w:rsid w:val="00F20D93"/>
    <w:rsid w:val="00F2318F"/>
    <w:rsid w:val="00F26392"/>
    <w:rsid w:val="00F306E8"/>
    <w:rsid w:val="00F30B47"/>
    <w:rsid w:val="00F32ED1"/>
    <w:rsid w:val="00F34CD2"/>
    <w:rsid w:val="00F50B3C"/>
    <w:rsid w:val="00F63B02"/>
    <w:rsid w:val="00F73E24"/>
    <w:rsid w:val="00F76A72"/>
    <w:rsid w:val="00F77DD0"/>
    <w:rsid w:val="00F81331"/>
    <w:rsid w:val="00F873EB"/>
    <w:rsid w:val="00F927A5"/>
    <w:rsid w:val="00FB1BCC"/>
    <w:rsid w:val="00FC12DC"/>
    <w:rsid w:val="00FC715F"/>
    <w:rsid w:val="00FF55A2"/>
    <w:rsid w:val="00FF6B23"/>
    <w:rsid w:val="06204C5A"/>
    <w:rsid w:val="2A3A7B60"/>
    <w:rsid w:val="573A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alloon Text"/>
    <w:basedOn w:val="1"/>
    <w:semiHidden/>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7">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2023-08-30T02:32:00Z</dcterms:created>
  <dc:creator>DELL</dc:creator>
  <cp:lastModifiedBy>DELL</cp:lastModifiedBy>
  <dcterms:modified xsi:type="dcterms:W3CDTF">2023-08-30T02:32:45Z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3AC52E89B3144DA48EB0057A5F5A9EB6</vt:lpwstr>
  </property>
</Properties>
</file>