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2763-2016）、整顿办函〔2010〕50号《食品中可能违法添加的非食用物质和易滥用的食品添加剂名单（第四批）》</w:t>
      </w:r>
      <w:r>
        <w:rPr>
          <w:rFonts w:hint="eastAsia"/>
          <w:sz w:val="24"/>
          <w:szCs w:val="24"/>
          <w:lang w:eastAsia="zh-CN"/>
        </w:rPr>
        <w:t>、农业农村部</w:t>
      </w:r>
      <w:r>
        <w:rPr>
          <w:rFonts w:hint="eastAsia"/>
          <w:sz w:val="24"/>
          <w:szCs w:val="24"/>
        </w:rPr>
        <w:t>公告第235号《动物性食品中兽药最高残留限量》等标准及产品明示标准和指标的要求。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食用农产品抽检项目包括毒死蜱、甲拌磷、克百威、氟虫腈、氧乐果、克伦特罗、莱克多巴胺、磺胺类（总量）、地塞米松等。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 w:eastAsia="宋体" w:cs="宋体" w:asciiTheme="minorAscii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NCP53312419020009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西芹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叶菜类蔬菜（芹菜）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NCP53312419020010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叶菜类蔬菜（芹菜）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NCP53312419020011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畜肉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（牛肉）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NCP53312419020012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畜肉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（牛肉）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5EA124F"/>
    <w:rsid w:val="19612373"/>
    <w:rsid w:val="236964F8"/>
    <w:rsid w:val="27D71645"/>
    <w:rsid w:val="2F692438"/>
    <w:rsid w:val="38321526"/>
    <w:rsid w:val="4FC964C4"/>
    <w:rsid w:val="519A2FE7"/>
    <w:rsid w:val="529E4CEC"/>
    <w:rsid w:val="55DB469E"/>
    <w:rsid w:val="56BD1CA7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2020-10-28T01:39:25Z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