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整顿办函〔2010〕50号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《动物性食品中兽药最高残留限量》</w:t>
      </w:r>
      <w:r>
        <w:rPr>
          <w:rFonts w:hint="eastAsia"/>
          <w:sz w:val="24"/>
          <w:szCs w:val="24"/>
          <w:lang w:eastAsia="zh-CN"/>
        </w:rPr>
        <w:t>（农业农村部</w:t>
      </w:r>
      <w:r>
        <w:rPr>
          <w:rFonts w:hint="eastAsia"/>
          <w:sz w:val="24"/>
          <w:szCs w:val="24"/>
        </w:rPr>
        <w:t>公告第235号</w:t>
      </w:r>
      <w:r>
        <w:rPr>
          <w:rFonts w:hint="eastAsia"/>
          <w:sz w:val="24"/>
          <w:szCs w:val="24"/>
          <w:lang w:eastAsia="zh-CN"/>
        </w:rPr>
        <w:t>）、《发布在食品动物中停止使用洛美沙星、培氟沙星、氧氟沙星、诺氟沙星4种兽药的决定》（农业农村部公告第2292号）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氯霉素、磺胺类（总量）、恩诺沙星（以恩诺沙星与环丙沙星之和计）、恩诺沙星、环丙沙星、氟苯尼考、氧氟沙星、培氟沙星、土霉素、呋喃唑酮代谢物、多西环素（强力霉素）、五氯酚酸钠（以五氯酚计）、磺胺类（总量）、克伦特罗、莱克多巴胺、沙丁胺醇、氯丙嗪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鸡</w:t>
            </w:r>
            <w:r>
              <w:rPr>
                <w:rFonts w:hint="eastAsia"/>
                <w:color w:val="000000"/>
                <w:sz w:val="20"/>
                <w:szCs w:val="20"/>
              </w:rPr>
              <w:t>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禽副产品（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鸡肝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畜副产品（猪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肝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前腿肉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肉</w:t>
            </w:r>
            <w:r>
              <w:rPr>
                <w:rFonts w:hint="eastAsia"/>
                <w:color w:val="000000"/>
                <w:sz w:val="20"/>
                <w:szCs w:val="20"/>
              </w:rPr>
              <w:t>（猪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肉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690292D"/>
    <w:rsid w:val="087701BF"/>
    <w:rsid w:val="0BCE6419"/>
    <w:rsid w:val="1487719D"/>
    <w:rsid w:val="15214BFC"/>
    <w:rsid w:val="19612373"/>
    <w:rsid w:val="1BB87CA4"/>
    <w:rsid w:val="235F5ED7"/>
    <w:rsid w:val="236964F8"/>
    <w:rsid w:val="27D71645"/>
    <w:rsid w:val="2F692438"/>
    <w:rsid w:val="46890237"/>
    <w:rsid w:val="4FC964C4"/>
    <w:rsid w:val="519A2FE7"/>
    <w:rsid w:val="529E4CEC"/>
    <w:rsid w:val="55DB469E"/>
    <w:rsid w:val="6C2D4D42"/>
    <w:rsid w:val="71B30C69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8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2020-10-28T01:40:53Z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