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bookmarkStart w:id="0" w:name="_GoBack"/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bookmarkEnd w:id="0"/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58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）、《食品中可能违法添加的非食用物质和易滥用的食品添加剂名单（第四批）》（整顿办函〔2010〕50号）、《动物性食品中兽药最高残留限量》（农业农村部公告第235号）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农药残留（克百威、杀扑磷、水胺硫磷、氧乐果）、兽药残留（克伦特罗、莱克多巴胺、地塞米松、磺胺类(总量)）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NCP19533124725500109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杨明保肉摊（陇川县福城服务有限公司）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58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NCP19533124725500110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郭辅周肉摊（陇川县福城服务有限公司）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NCP19533124725500111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杨庆发肉摊（陇川县福城服务有限公司）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NCP19533124725500112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董诗记菜摊（陇川县福城服务有限公司）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细青椒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5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4432AD"/>
    <w:rsid w:val="027B2A45"/>
    <w:rsid w:val="0AF40C57"/>
    <w:rsid w:val="0BCE6419"/>
    <w:rsid w:val="0C9630AA"/>
    <w:rsid w:val="19612373"/>
    <w:rsid w:val="20245FEE"/>
    <w:rsid w:val="21BC27A0"/>
    <w:rsid w:val="236964F8"/>
    <w:rsid w:val="27652535"/>
    <w:rsid w:val="27D71645"/>
    <w:rsid w:val="28825DC2"/>
    <w:rsid w:val="2B8848E9"/>
    <w:rsid w:val="2F692438"/>
    <w:rsid w:val="34683BB9"/>
    <w:rsid w:val="3DB4621A"/>
    <w:rsid w:val="3E3063D4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6</TotalTime>
  <ScaleCrop>false</ScaleCrop>
  <LinksUpToDate>false</LinksUpToDate>
  <CharactersWithSpaces>887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2020-10-27T08:39:06Z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