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int="eastAsia"/>
          <w:b/>
          <w:sz w:val="48"/>
          <w:szCs w:val="48"/>
        </w:rPr>
        <w:t>陇川县市场监督管理局</w:t>
      </w:r>
    </w:p>
    <w:p>
      <w:pPr>
        <w:jc w:val="center"/>
        <w:rPr>
          <w:sz w:val="36"/>
          <w:szCs w:val="36"/>
        </w:rPr>
      </w:pPr>
      <w:r>
        <w:rPr>
          <w:rFonts w:hint="eastAsia"/>
          <w:b/>
          <w:sz w:val="48"/>
          <w:szCs w:val="48"/>
        </w:rPr>
        <w:t>通    告</w:t>
      </w:r>
    </w:p>
    <w:p>
      <w:pPr>
        <w:jc w:val="center"/>
        <w:rPr>
          <w:sz w:val="28"/>
          <w:szCs w:val="28"/>
          <w:highlight w:val="none"/>
        </w:rPr>
      </w:pPr>
      <w:r>
        <w:rPr>
          <w:rFonts w:hint="eastAsia"/>
          <w:sz w:val="28"/>
          <w:szCs w:val="28"/>
        </w:rPr>
        <w:t>201</w:t>
      </w:r>
      <w:r>
        <w:rPr>
          <w:rFonts w:hint="eastAsia"/>
          <w:sz w:val="28"/>
          <w:szCs w:val="28"/>
          <w:lang w:val="en-US" w:eastAsia="zh-CN"/>
        </w:rPr>
        <w:t>9</w:t>
      </w:r>
      <w:r>
        <w:rPr>
          <w:rFonts w:hint="eastAsia"/>
          <w:sz w:val="28"/>
          <w:szCs w:val="28"/>
        </w:rPr>
        <w:t xml:space="preserve">年 </w:t>
      </w:r>
      <w:r>
        <w:rPr>
          <w:rFonts w:hint="eastAsia"/>
          <w:sz w:val="28"/>
          <w:szCs w:val="28"/>
          <w:highlight w:val="none"/>
        </w:rPr>
        <w:t>第</w:t>
      </w:r>
      <w:r>
        <w:rPr>
          <w:rFonts w:hint="eastAsia"/>
          <w:sz w:val="28"/>
          <w:szCs w:val="28"/>
          <w:highlight w:val="none"/>
          <w:lang w:val="en-US" w:eastAsia="zh-CN"/>
        </w:rPr>
        <w:t>16</w:t>
      </w:r>
      <w:r>
        <w:rPr>
          <w:rFonts w:hint="eastAsia"/>
          <w:sz w:val="28"/>
          <w:szCs w:val="28"/>
          <w:highlight w:val="none"/>
        </w:rPr>
        <w:t>期</w:t>
      </w:r>
    </w:p>
    <w:p>
      <w:pPr>
        <w:jc w:val="center"/>
        <w:rPr>
          <w:b/>
          <w:sz w:val="28"/>
          <w:szCs w:val="28"/>
        </w:rPr>
      </w:pPr>
      <w:r>
        <w:rPr>
          <w:rFonts w:hint="eastAsia"/>
          <w:b/>
          <w:sz w:val="28"/>
          <w:szCs w:val="28"/>
        </w:rPr>
        <w:t>关于4批次食品抽检的通告</w:t>
      </w:r>
    </w:p>
    <w:p>
      <w:pPr>
        <w:ind w:firstLine="480" w:firstLineChars="200"/>
        <w:rPr>
          <w:sz w:val="24"/>
          <w:szCs w:val="24"/>
        </w:rPr>
      </w:pPr>
      <w:r>
        <w:rPr>
          <w:rFonts w:hint="eastAsia"/>
          <w:sz w:val="24"/>
          <w:szCs w:val="24"/>
        </w:rPr>
        <w:t>近期，陇川县市场监督管理局组织抽检食用农产品4批次样品，抽样检验项目合格样品3批次，不合格样品1批次。检测项目见附件。</w:t>
      </w:r>
    </w:p>
    <w:p>
      <w:pPr>
        <w:ind w:left="480"/>
        <w:rPr>
          <w:sz w:val="24"/>
          <w:szCs w:val="24"/>
        </w:rPr>
      </w:pPr>
    </w:p>
    <w:p>
      <w:pPr>
        <w:pStyle w:val="9"/>
        <w:ind w:left="960" w:firstLine="0" w:firstLineChars="0"/>
        <w:rPr>
          <w:sz w:val="24"/>
          <w:szCs w:val="24"/>
        </w:rPr>
      </w:pPr>
      <w:r>
        <w:rPr>
          <w:rFonts w:hint="eastAsia"/>
          <w:sz w:val="24"/>
          <w:szCs w:val="24"/>
        </w:rPr>
        <w:t>特此通告。</w:t>
      </w:r>
    </w:p>
    <w:p>
      <w:pPr>
        <w:pStyle w:val="9"/>
        <w:ind w:left="960" w:firstLine="0" w:firstLineChars="0"/>
        <w:rPr>
          <w:sz w:val="24"/>
          <w:szCs w:val="24"/>
        </w:rPr>
      </w:pPr>
    </w:p>
    <w:p>
      <w:pPr>
        <w:pStyle w:val="9"/>
        <w:ind w:left="960" w:firstLine="0" w:firstLineChars="0"/>
        <w:rPr>
          <w:sz w:val="24"/>
          <w:szCs w:val="24"/>
        </w:rPr>
      </w:pPr>
    </w:p>
    <w:p>
      <w:pPr>
        <w:pStyle w:val="9"/>
        <w:ind w:left="960" w:firstLine="0" w:firstLineChars="0"/>
        <w:rPr>
          <w:sz w:val="24"/>
          <w:szCs w:val="24"/>
        </w:rPr>
      </w:pPr>
      <w:r>
        <w:rPr>
          <w:rFonts w:hint="eastAsia"/>
          <w:sz w:val="24"/>
          <w:szCs w:val="24"/>
        </w:rPr>
        <w:t>附件： 1、本次检验项目</w:t>
      </w:r>
    </w:p>
    <w:p>
      <w:pPr>
        <w:pStyle w:val="9"/>
        <w:ind w:left="960" w:firstLine="0" w:firstLineChars="0"/>
        <w:rPr>
          <w:sz w:val="24"/>
          <w:szCs w:val="24"/>
        </w:rPr>
      </w:pPr>
      <w:r>
        <w:rPr>
          <w:rFonts w:hint="eastAsia"/>
          <w:sz w:val="24"/>
          <w:szCs w:val="24"/>
        </w:rPr>
        <w:t xml:space="preserve">       2、食用农产品监督抽检产品合格信息</w:t>
      </w:r>
    </w:p>
    <w:p>
      <w:pPr>
        <w:pStyle w:val="9"/>
        <w:ind w:left="960" w:firstLine="0" w:firstLineChars="0"/>
        <w:rPr>
          <w:sz w:val="24"/>
          <w:szCs w:val="24"/>
        </w:rPr>
      </w:pPr>
      <w:r>
        <w:rPr>
          <w:rFonts w:hint="eastAsia"/>
          <w:sz w:val="24"/>
          <w:szCs w:val="24"/>
        </w:rPr>
        <w:t xml:space="preserve">       3、食用农产品监督抽检产品不合格信息</w:t>
      </w:r>
    </w:p>
    <w:p>
      <w:pPr>
        <w:pStyle w:val="9"/>
        <w:ind w:left="960" w:firstLine="0" w:firstLineChars="0"/>
        <w:rPr>
          <w:sz w:val="24"/>
          <w:szCs w:val="24"/>
        </w:rPr>
      </w:pPr>
    </w:p>
    <w:p>
      <w:pPr>
        <w:pStyle w:val="9"/>
        <w:ind w:left="960" w:firstLine="0" w:firstLineChars="0"/>
        <w:jc w:val="right"/>
        <w:rPr>
          <w:sz w:val="24"/>
          <w:szCs w:val="24"/>
        </w:rPr>
      </w:pPr>
      <w:r>
        <w:rPr>
          <w:rFonts w:hint="eastAsia"/>
          <w:sz w:val="24"/>
          <w:szCs w:val="24"/>
        </w:rPr>
        <w:t>陇川县市场监督管理局</w:t>
      </w:r>
    </w:p>
    <w:p>
      <w:pPr>
        <w:pStyle w:val="9"/>
        <w:ind w:left="960" w:firstLine="0" w:firstLineChars="0"/>
        <w:jc w:val="right"/>
        <w:rPr>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年7月 1</w:t>
      </w:r>
      <w:r>
        <w:rPr>
          <w:rFonts w:hint="eastAsia"/>
          <w:sz w:val="24"/>
          <w:szCs w:val="24"/>
          <w:lang w:val="en-US" w:eastAsia="zh-CN"/>
        </w:rPr>
        <w:t>5</w:t>
      </w:r>
      <w:r>
        <w:rPr>
          <w:rFonts w:hint="eastAsia"/>
          <w:sz w:val="24"/>
          <w:szCs w:val="24"/>
        </w:rPr>
        <w:t xml:space="preserve"> 日</w:t>
      </w:r>
    </w:p>
    <w:p>
      <w:pPr>
        <w:widowControl/>
        <w:jc w:val="left"/>
        <w:rPr>
          <w:sz w:val="24"/>
          <w:szCs w:val="24"/>
        </w:rPr>
      </w:pPr>
      <w:r>
        <w:rPr>
          <w:sz w:val="24"/>
          <w:szCs w:val="24"/>
        </w:rPr>
        <w:br w:type="page"/>
      </w:r>
    </w:p>
    <w:p>
      <w:r>
        <w:rPr>
          <w:rFonts w:hint="eastAsia"/>
        </w:rPr>
        <w:t>附件一</w:t>
      </w:r>
    </w:p>
    <w:p/>
    <w:p>
      <w:pPr>
        <w:jc w:val="center"/>
        <w:rPr>
          <w:b/>
          <w:sz w:val="44"/>
          <w:szCs w:val="44"/>
        </w:rPr>
      </w:pPr>
      <w:r>
        <w:rPr>
          <w:rFonts w:hint="eastAsia"/>
          <w:b/>
          <w:sz w:val="44"/>
          <w:szCs w:val="44"/>
        </w:rPr>
        <w:t>本次检验项目</w:t>
      </w:r>
    </w:p>
    <w:p>
      <w:pPr>
        <w:pStyle w:val="9"/>
        <w:ind w:left="720" w:firstLine="0" w:firstLineChars="0"/>
        <w:rPr>
          <w:b/>
          <w:sz w:val="28"/>
          <w:szCs w:val="28"/>
        </w:rPr>
      </w:pPr>
      <w:r>
        <w:rPr>
          <w:rFonts w:hint="eastAsia"/>
          <w:b/>
          <w:sz w:val="28"/>
          <w:szCs w:val="28"/>
        </w:rPr>
        <w:t>食用农产品</w:t>
      </w:r>
    </w:p>
    <w:p>
      <w:pPr>
        <w:pStyle w:val="9"/>
        <w:numPr>
          <w:ilvl w:val="0"/>
          <w:numId w:val="1"/>
        </w:numPr>
        <w:ind w:firstLineChars="0"/>
        <w:rPr>
          <w:sz w:val="24"/>
          <w:szCs w:val="24"/>
        </w:rPr>
      </w:pPr>
      <w:r>
        <w:rPr>
          <w:rFonts w:hint="eastAsia"/>
          <w:sz w:val="24"/>
          <w:szCs w:val="24"/>
        </w:rPr>
        <w:t>抽检依据</w:t>
      </w:r>
    </w:p>
    <w:p>
      <w:pPr>
        <w:ind w:left="346" w:firstLine="480" w:firstLineChars="200"/>
        <w:rPr>
          <w:sz w:val="24"/>
          <w:szCs w:val="24"/>
        </w:rPr>
      </w:pPr>
      <w:r>
        <w:rPr>
          <w:rFonts w:hint="eastAsia"/>
          <w:sz w:val="24"/>
          <w:szCs w:val="24"/>
        </w:rPr>
        <w:t>抽检依据是《食品安全国家标准 食品中农药最大残留限量》（GB 2763-2016）、《国家食品药品监督管理总局 农业部 国家卫生和计划生育委员会关于豆芽生产过程中禁止使用6-苄基腺嘌呤等物质的公告》（2015年第11号）</w:t>
      </w:r>
      <w:r>
        <w:rPr>
          <w:rFonts w:hint="eastAsia"/>
          <w:sz w:val="24"/>
          <w:szCs w:val="24"/>
          <w:lang w:eastAsia="zh-CN"/>
        </w:rPr>
        <w:t>、</w:t>
      </w:r>
      <w:r>
        <w:rPr>
          <w:rFonts w:hint="eastAsia"/>
          <w:sz w:val="24"/>
          <w:szCs w:val="24"/>
        </w:rPr>
        <w:t>《豆芽卫生标准》</w:t>
      </w:r>
      <w:r>
        <w:rPr>
          <w:rFonts w:hint="eastAsia"/>
          <w:sz w:val="24"/>
          <w:szCs w:val="24"/>
          <w:lang w:eastAsia="zh-CN"/>
        </w:rPr>
        <w:t>（</w:t>
      </w:r>
      <w:r>
        <w:rPr>
          <w:rFonts w:hint="eastAsia"/>
          <w:sz w:val="24"/>
          <w:szCs w:val="24"/>
        </w:rPr>
        <w:t>GB 22556-2008</w:t>
      </w:r>
      <w:r>
        <w:rPr>
          <w:rFonts w:hint="eastAsia"/>
          <w:sz w:val="24"/>
          <w:szCs w:val="24"/>
          <w:lang w:eastAsia="zh-CN"/>
        </w:rPr>
        <w:t>）</w:t>
      </w:r>
      <w:r>
        <w:rPr>
          <w:rFonts w:hint="eastAsia"/>
          <w:sz w:val="24"/>
          <w:szCs w:val="24"/>
        </w:rPr>
        <w:t>等标准及产品明示标准和指标的要求。</w:t>
      </w:r>
    </w:p>
    <w:p>
      <w:pPr>
        <w:pStyle w:val="9"/>
        <w:numPr>
          <w:ilvl w:val="0"/>
          <w:numId w:val="1"/>
        </w:numPr>
        <w:ind w:firstLineChars="0"/>
        <w:rPr>
          <w:sz w:val="24"/>
          <w:szCs w:val="24"/>
        </w:rPr>
      </w:pPr>
      <w:r>
        <w:rPr>
          <w:rFonts w:hint="eastAsia"/>
          <w:sz w:val="24"/>
          <w:szCs w:val="24"/>
        </w:rPr>
        <w:t>检验项目</w:t>
      </w:r>
    </w:p>
    <w:p>
      <w:pPr>
        <w:rPr>
          <w:sz w:val="24"/>
          <w:szCs w:val="24"/>
        </w:rPr>
      </w:pPr>
      <w:r>
        <w:rPr>
          <w:rFonts w:hint="eastAsia"/>
          <w:sz w:val="24"/>
          <w:szCs w:val="24"/>
        </w:rPr>
        <w:t>食用农产品抽检项目包括</w:t>
      </w:r>
      <w:r>
        <w:rPr>
          <w:rFonts w:hint="eastAsia"/>
          <w:sz w:val="24"/>
          <w:szCs w:val="24"/>
          <w:lang w:eastAsia="zh-CN"/>
        </w:rPr>
        <w:t>农药残留（</w:t>
      </w:r>
      <w:r>
        <w:rPr>
          <w:rFonts w:hint="eastAsia"/>
          <w:sz w:val="24"/>
          <w:szCs w:val="24"/>
        </w:rPr>
        <w:t>敌敌畏、毒死蜱、对硫磷、氯唑磷、氟虫腈、氧乐果</w:t>
      </w:r>
      <w:r>
        <w:rPr>
          <w:rFonts w:hint="eastAsia"/>
          <w:sz w:val="24"/>
          <w:szCs w:val="24"/>
          <w:lang w:eastAsia="zh-CN"/>
        </w:rPr>
        <w:t>）</w:t>
      </w:r>
      <w:r>
        <w:rPr>
          <w:rFonts w:hint="eastAsia"/>
          <w:sz w:val="24"/>
          <w:szCs w:val="24"/>
        </w:rPr>
        <w:t>、</w:t>
      </w:r>
      <w:r>
        <w:rPr>
          <w:rFonts w:hint="eastAsia"/>
          <w:sz w:val="24"/>
          <w:szCs w:val="24"/>
          <w:lang w:eastAsia="zh-CN"/>
        </w:rPr>
        <w:t>理化指标（</w:t>
      </w:r>
      <w:r>
        <w:rPr>
          <w:rFonts w:hint="eastAsia"/>
          <w:sz w:val="24"/>
          <w:szCs w:val="24"/>
        </w:rPr>
        <w:t>4-氯苯氧乙酸钠（以4-氯苯氧乙酸计）、6-苄基腺嘌呤（6-BA）、亚硫酸盐（以SO</w:t>
      </w:r>
      <w:r>
        <w:rPr>
          <w:rFonts w:hint="eastAsia"/>
          <w:sz w:val="24"/>
          <w:szCs w:val="24"/>
          <w:vertAlign w:val="subscript"/>
        </w:rPr>
        <w:t>2</w:t>
      </w:r>
      <w:r>
        <w:rPr>
          <w:rFonts w:hint="eastAsia"/>
          <w:sz w:val="24"/>
          <w:szCs w:val="24"/>
        </w:rPr>
        <w:t>计）</w:t>
      </w:r>
      <w:r>
        <w:rPr>
          <w:rFonts w:hint="eastAsia"/>
          <w:sz w:val="24"/>
          <w:szCs w:val="24"/>
          <w:lang w:eastAsia="zh-CN"/>
        </w:rPr>
        <w:t>）</w:t>
      </w:r>
      <w:r>
        <w:rPr>
          <w:rFonts w:hint="eastAsia"/>
          <w:sz w:val="24"/>
          <w:szCs w:val="24"/>
        </w:rPr>
        <w:t>等。</w:t>
      </w:r>
    </w:p>
    <w:p>
      <w:pPr>
        <w:widowControl/>
        <w:jc w:val="left"/>
        <w:rPr>
          <w:sz w:val="24"/>
          <w:szCs w:val="24"/>
        </w:rPr>
      </w:pPr>
    </w:p>
    <w:p>
      <w:pPr>
        <w:numPr>
          <w:ilvl w:val="0"/>
          <w:numId w:val="1"/>
        </w:numPr>
        <w:ind w:left="720"/>
        <w:rPr>
          <w:sz w:val="24"/>
          <w:szCs w:val="24"/>
        </w:rPr>
      </w:pPr>
      <w:r>
        <w:rPr>
          <w:rFonts w:hint="eastAsia"/>
          <w:sz w:val="24"/>
          <w:szCs w:val="24"/>
        </w:rPr>
        <w:t>不合格检验项目</w:t>
      </w:r>
    </w:p>
    <w:p>
      <w:pPr>
        <w:ind w:left="345"/>
        <w:rPr>
          <w:sz w:val="24"/>
          <w:szCs w:val="24"/>
        </w:rPr>
      </w:pPr>
      <w:r>
        <w:rPr>
          <w:rFonts w:hint="eastAsia"/>
          <w:sz w:val="24"/>
          <w:szCs w:val="24"/>
        </w:rPr>
        <w:t>不合格项目为：4-氯苯氧乙酸钠（以4-氯苯氧乙酸计）</w:t>
      </w:r>
    </w:p>
    <w:p>
      <w:pPr>
        <w:ind w:left="345"/>
        <w:rPr>
          <w:sz w:val="24"/>
          <w:szCs w:val="24"/>
        </w:rPr>
      </w:pPr>
      <w:r>
        <w:rPr>
          <w:rFonts w:hint="eastAsia"/>
          <w:sz w:val="24"/>
          <w:szCs w:val="24"/>
        </w:rPr>
        <w:t xml:space="preserve">   不合格样品涉及的被抽样单位名称、产品</w:t>
      </w:r>
      <w:bookmarkStart w:id="0" w:name="_GoBack"/>
      <w:bookmarkEnd w:id="0"/>
      <w:r>
        <w:rPr>
          <w:rFonts w:hint="eastAsia"/>
          <w:sz w:val="24"/>
          <w:szCs w:val="24"/>
        </w:rPr>
        <w:t>和不合格指标为：1、云南省德宏州陇川县章凤镇三象北路海关旁陇川县章凤东方家园购物广场销售的1批次黄豆芽“4-氯苯氧乙酸钠（以4-氯苯氧乙酸计）”超标。</w:t>
      </w:r>
    </w:p>
    <w:p>
      <w:pPr>
        <w:pStyle w:val="9"/>
        <w:ind w:left="960" w:firstLine="0" w:firstLineChars="0"/>
        <w:jc w:val="right"/>
        <w:rPr>
          <w:sz w:val="24"/>
          <w:szCs w:val="24"/>
        </w:rPr>
      </w:pPr>
      <w:r>
        <w:rPr>
          <w:rFonts w:hint="eastAsia"/>
          <w:sz w:val="24"/>
          <w:szCs w:val="24"/>
        </w:rPr>
        <w:t>对以上农贸市场抽检中发现的不合格产品，陇川县市场监督管理局</w:t>
      </w:r>
    </w:p>
    <w:p>
      <w:pPr>
        <w:ind w:firstLine="480" w:firstLineChars="200"/>
        <w:rPr>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已责成</w:t>
      </w:r>
      <w:r>
        <w:rPr>
          <w:rFonts w:hint="eastAsia"/>
          <w:sz w:val="24"/>
          <w:szCs w:val="24"/>
          <w:highlight w:val="yellow"/>
        </w:rPr>
        <w:t xml:space="preserve">      </w:t>
      </w:r>
      <w:r>
        <w:rPr>
          <w:rFonts w:hint="eastAsia"/>
          <w:sz w:val="24"/>
          <w:szCs w:val="24"/>
        </w:rPr>
        <w:t>。</w:t>
      </w:r>
    </w:p>
    <w:p>
      <w:pPr>
        <w:widowControl/>
        <w:jc w:val="left"/>
        <w:rPr>
          <w:rFonts w:hint="eastAsia"/>
          <w:sz w:val="24"/>
          <w:szCs w:val="24"/>
        </w:rPr>
        <w:sectPr>
          <w:pgSz w:w="11906" w:h="16838"/>
          <w:pgMar w:top="1440" w:right="1800" w:bottom="1440" w:left="1800" w:header="851" w:footer="992" w:gutter="0"/>
          <w:cols w:space="425" w:num="1"/>
          <w:docGrid w:type="lines" w:linePitch="312" w:charSpace="0"/>
        </w:sectPr>
      </w:pPr>
    </w:p>
    <w:p>
      <w:pPr>
        <w:ind w:left="346" w:firstLine="480" w:firstLineChars="200"/>
        <w:rPr>
          <w:sz w:val="24"/>
          <w:szCs w:val="24"/>
        </w:rPr>
      </w:pPr>
      <w:r>
        <w:rPr>
          <w:rFonts w:hint="eastAsia"/>
          <w:sz w:val="24"/>
          <w:szCs w:val="24"/>
        </w:rPr>
        <w:t>附件二</w:t>
      </w:r>
    </w:p>
    <w:p>
      <w:pPr>
        <w:ind w:left="346" w:firstLine="883" w:firstLineChars="200"/>
        <w:jc w:val="center"/>
        <w:rPr>
          <w:b/>
          <w:sz w:val="44"/>
          <w:szCs w:val="44"/>
        </w:rPr>
      </w:pPr>
      <w:r>
        <w:rPr>
          <w:rFonts w:hint="eastAsia"/>
          <w:b/>
          <w:sz w:val="44"/>
          <w:szCs w:val="44"/>
        </w:rPr>
        <w:t>食用农产品合格产品信息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NCP53312419040001</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陇川县章凤东方家园购物广场</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云南省德宏州陇川县章凤镇三象北路海关旁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甘肃静宁水晶富士（苹果）</w:t>
            </w:r>
          </w:p>
        </w:tc>
        <w:tc>
          <w:tcPr>
            <w:tcW w:w="652" w:type="dxa"/>
            <w:vAlign w:val="center"/>
          </w:tcPr>
          <w:p>
            <w:pPr>
              <w:jc w:val="center"/>
              <w:rPr>
                <w:rFonts w:hint="eastAsia" w:eastAsiaTheme="minorEastAsia"/>
                <w:color w:val="000000"/>
                <w:sz w:val="20"/>
                <w:szCs w:val="20"/>
                <w:lang w:eastAsia="zh-CN"/>
              </w:rPr>
            </w:pPr>
            <w:r>
              <w:rPr>
                <w:rFonts w:hint="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水果类（</w:t>
            </w:r>
            <w:r>
              <w:rPr>
                <w:rFonts w:hint="eastAsia"/>
                <w:color w:val="000000"/>
                <w:sz w:val="20"/>
                <w:szCs w:val="20"/>
                <w:lang w:eastAsia="zh-CN"/>
              </w:rPr>
              <w:t>苹果</w:t>
            </w:r>
            <w:r>
              <w:rPr>
                <w:rFonts w:hint="eastAsia"/>
                <w:color w:val="000000"/>
                <w:sz w:val="20"/>
                <w:szCs w:val="20"/>
              </w:rPr>
              <w:t>）</w:t>
            </w:r>
          </w:p>
        </w:tc>
        <w:tc>
          <w:tcPr>
            <w:tcW w:w="994" w:type="dxa"/>
            <w:vMerge w:val="restart"/>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highlight w:val="none"/>
              </w:rPr>
              <w:t>第</w:t>
            </w:r>
            <w:r>
              <w:rPr>
                <w:rFonts w:hint="eastAsia"/>
                <w:szCs w:val="21"/>
                <w:highlight w:val="none"/>
                <w:lang w:val="en-US" w:eastAsia="zh-CN"/>
              </w:rPr>
              <w:t>16</w:t>
            </w:r>
            <w:r>
              <w:rPr>
                <w:rFonts w:hint="eastAsia"/>
                <w:szCs w:val="21"/>
                <w:highlight w:val="none"/>
              </w:rPr>
              <w:t>期</w:t>
            </w:r>
          </w:p>
        </w:tc>
        <w:tc>
          <w:tcPr>
            <w:tcW w:w="1068" w:type="dxa"/>
            <w:vMerge w:val="restart"/>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Merge w:val="restart"/>
            <w:vAlign w:val="center"/>
          </w:tcPr>
          <w:p>
            <w:pPr>
              <w:jc w:val="center"/>
              <w:rPr>
                <w:szCs w:val="21"/>
              </w:rPr>
            </w:pPr>
            <w:r>
              <w:rPr>
                <w:rFonts w:hint="eastAsia"/>
                <w:szCs w:val="21"/>
              </w:rPr>
              <w:t>云南省食品药品监督管理局</w:t>
            </w:r>
          </w:p>
        </w:tc>
        <w:tc>
          <w:tcPr>
            <w:tcW w:w="748" w:type="dxa"/>
            <w:vMerge w:val="restart"/>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Merge w:val="restart"/>
            <w:vAlign w:val="center"/>
          </w:tcPr>
          <w:p>
            <w:pPr>
              <w:jc w:val="center"/>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NCP53312419040002</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陇川县章凤东方家园购物广场</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云南省德宏州陇川县章凤镇三象北路海关旁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桃子</w:t>
            </w:r>
          </w:p>
        </w:tc>
        <w:tc>
          <w:tcPr>
            <w:tcW w:w="652" w:type="dxa"/>
            <w:vAlign w:val="center"/>
          </w:tcPr>
          <w:p>
            <w:pPr>
              <w:jc w:val="center"/>
              <w:rPr>
                <w:rFonts w:hint="eastAsia"/>
                <w:color w:val="000000"/>
                <w:sz w:val="20"/>
                <w:szCs w:val="20"/>
              </w:rPr>
            </w:pPr>
            <w:r>
              <w:rPr>
                <w:rFonts w:hint="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水果类（</w:t>
            </w:r>
            <w:r>
              <w:rPr>
                <w:rFonts w:hint="eastAsia"/>
                <w:color w:val="000000"/>
                <w:sz w:val="20"/>
                <w:szCs w:val="20"/>
                <w:lang w:eastAsia="zh-CN"/>
              </w:rPr>
              <w:t>桃子</w:t>
            </w:r>
            <w:r>
              <w:rPr>
                <w:rFonts w:hint="eastAsia"/>
                <w:color w:val="000000"/>
                <w:sz w:val="20"/>
                <w:szCs w:val="20"/>
              </w:rPr>
              <w:t>）</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NCP53312419040003</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陇川县章凤东方家园购物广场</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云南省德宏州陇川县章凤镇三象北路海关旁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油麦菜</w:t>
            </w:r>
          </w:p>
        </w:tc>
        <w:tc>
          <w:tcPr>
            <w:tcW w:w="652" w:type="dxa"/>
            <w:vAlign w:val="center"/>
          </w:tcPr>
          <w:p>
            <w:pPr>
              <w:jc w:val="center"/>
              <w:rPr>
                <w:rFonts w:hint="eastAsia"/>
                <w:color w:val="000000"/>
                <w:sz w:val="20"/>
                <w:szCs w:val="20"/>
              </w:rPr>
            </w:pPr>
            <w:r>
              <w:rPr>
                <w:rFonts w:hint="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叶菜类蔬菜（油麦菜）</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bl>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r>
        <w:rPr>
          <w:rFonts w:hint="eastAsia"/>
          <w:sz w:val="24"/>
          <w:szCs w:val="24"/>
        </w:rPr>
        <w:t>附件三</w:t>
      </w:r>
    </w:p>
    <w:p>
      <w:pPr>
        <w:ind w:left="346" w:firstLine="883" w:firstLineChars="200"/>
        <w:jc w:val="center"/>
        <w:rPr>
          <w:b/>
          <w:sz w:val="44"/>
          <w:szCs w:val="44"/>
        </w:rPr>
      </w:pPr>
      <w:r>
        <w:rPr>
          <w:rFonts w:hint="eastAsia"/>
          <w:b/>
          <w:sz w:val="44"/>
          <w:szCs w:val="44"/>
        </w:rPr>
        <w:t>食用农产品不合格产品信息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NCP53312419040004</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color w:val="auto"/>
                <w:kern w:val="0"/>
                <w:sz w:val="20"/>
                <w:szCs w:val="20"/>
                <w:u w:val="none"/>
                <w:lang w:val="en-US" w:eastAsia="zh-CN" w:bidi="ar"/>
              </w:rPr>
              <w:t>陇川县章凤东方家园购物广场</w:t>
            </w:r>
          </w:p>
        </w:tc>
        <w:tc>
          <w:tcPr>
            <w:tcW w:w="1893"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云南省德宏州陇川县章凤镇三象北路海关旁</w:t>
            </w:r>
          </w:p>
        </w:tc>
        <w:tc>
          <w:tcPr>
            <w:tcW w:w="1469"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黄豆芽</w:t>
            </w:r>
          </w:p>
        </w:tc>
        <w:tc>
          <w:tcPr>
            <w:tcW w:w="652" w:type="dxa"/>
            <w:vAlign w:val="center"/>
          </w:tcPr>
          <w:p>
            <w:pPr>
              <w:jc w:val="center"/>
              <w:rPr>
                <w:rFonts w:hint="eastAsia" w:eastAsiaTheme="minorEastAsia"/>
                <w:color w:val="000000"/>
                <w:sz w:val="20"/>
                <w:szCs w:val="20"/>
                <w:lang w:eastAsia="zh-CN"/>
              </w:rPr>
            </w:pPr>
            <w:r>
              <w:rPr>
                <w:rFonts w:hint="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豆芽</w:t>
            </w:r>
          </w:p>
        </w:tc>
        <w:tc>
          <w:tcPr>
            <w:tcW w:w="994" w:type="dxa"/>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highlight w:val="none"/>
              </w:rPr>
              <w:t>第</w:t>
            </w:r>
            <w:r>
              <w:rPr>
                <w:rFonts w:hint="eastAsia"/>
                <w:szCs w:val="21"/>
                <w:highlight w:val="none"/>
                <w:lang w:val="en-US" w:eastAsia="zh-CN"/>
              </w:rPr>
              <w:t>16</w:t>
            </w:r>
            <w:r>
              <w:rPr>
                <w:rFonts w:hint="eastAsia"/>
                <w:szCs w:val="21"/>
                <w:highlight w:val="none"/>
              </w:rPr>
              <w:t>期</w:t>
            </w:r>
          </w:p>
        </w:tc>
        <w:tc>
          <w:tcPr>
            <w:tcW w:w="1068" w:type="dxa"/>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Align w:val="center"/>
          </w:tcPr>
          <w:p>
            <w:pPr>
              <w:jc w:val="center"/>
              <w:rPr>
                <w:szCs w:val="21"/>
              </w:rPr>
            </w:pPr>
            <w:r>
              <w:rPr>
                <w:rFonts w:hint="eastAsia"/>
                <w:szCs w:val="21"/>
              </w:rPr>
              <w:t>云南省食品药品监督管理局</w:t>
            </w:r>
          </w:p>
        </w:tc>
        <w:tc>
          <w:tcPr>
            <w:tcW w:w="748" w:type="dxa"/>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Align w:val="center"/>
          </w:tcPr>
          <w:p>
            <w:pPr>
              <w:jc w:val="center"/>
              <w:rPr>
                <w:szCs w:val="21"/>
              </w:rPr>
            </w:pPr>
            <w:r>
              <w:rPr>
                <w:rFonts w:hint="eastAsia"/>
                <w:szCs w:val="21"/>
              </w:rPr>
              <w:t>不合格</w:t>
            </w:r>
          </w:p>
        </w:tc>
      </w:tr>
    </w:tbl>
    <w:p>
      <w:pPr>
        <w:widowControl/>
        <w:spacing w:line="20" w:lineRule="exact"/>
        <w:jc w:val="left"/>
        <w:rPr>
          <w:rFonts w:hint="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5BF7"/>
    <w:multiLevelType w:val="multilevel"/>
    <w:tmpl w:val="491F5BF7"/>
    <w:lvl w:ilvl="0" w:tentative="0">
      <w:start w:val="1"/>
      <w:numFmt w:val="japaneseCounting"/>
      <w:lvlText w:val="（%1）"/>
      <w:lvlJc w:val="left"/>
      <w:pPr>
        <w:ind w:left="1065" w:hanging="72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036"/>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00D0"/>
    <w:rsid w:val="001E14E1"/>
    <w:rsid w:val="001E2DEA"/>
    <w:rsid w:val="001E7EBD"/>
    <w:rsid w:val="001F2156"/>
    <w:rsid w:val="001F55BB"/>
    <w:rsid w:val="001F5E90"/>
    <w:rsid w:val="001F5EEF"/>
    <w:rsid w:val="002025AC"/>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2AAB"/>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B7E02"/>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39F9"/>
    <w:rsid w:val="00A13AC4"/>
    <w:rsid w:val="00A13AD1"/>
    <w:rsid w:val="00A1508F"/>
    <w:rsid w:val="00A1510E"/>
    <w:rsid w:val="00A151AB"/>
    <w:rsid w:val="00A17C71"/>
    <w:rsid w:val="00A20752"/>
    <w:rsid w:val="00A22C3F"/>
    <w:rsid w:val="00A23A9B"/>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31A8"/>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1D0"/>
    <w:rsid w:val="00B27AFB"/>
    <w:rsid w:val="00B3041D"/>
    <w:rsid w:val="00B3067F"/>
    <w:rsid w:val="00B30E53"/>
    <w:rsid w:val="00B3153A"/>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2D5"/>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1DE"/>
    <w:rsid w:val="00CE1B55"/>
    <w:rsid w:val="00CE252F"/>
    <w:rsid w:val="00CE2ABF"/>
    <w:rsid w:val="00CE47AB"/>
    <w:rsid w:val="00CE5737"/>
    <w:rsid w:val="00CE7E14"/>
    <w:rsid w:val="00CF1DFA"/>
    <w:rsid w:val="00CF2FA9"/>
    <w:rsid w:val="00CF3849"/>
    <w:rsid w:val="00CF3EEE"/>
    <w:rsid w:val="00CF4DFB"/>
    <w:rsid w:val="00CF4E94"/>
    <w:rsid w:val="00CF513B"/>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2572"/>
    <w:rsid w:val="00DA36CB"/>
    <w:rsid w:val="00DA385F"/>
    <w:rsid w:val="00DA4D8E"/>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B4F"/>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0D31"/>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3F613A"/>
    <w:rsid w:val="05B3230D"/>
    <w:rsid w:val="094F7237"/>
    <w:rsid w:val="0BCE6419"/>
    <w:rsid w:val="19612373"/>
    <w:rsid w:val="1F221FC6"/>
    <w:rsid w:val="236964F8"/>
    <w:rsid w:val="26891F62"/>
    <w:rsid w:val="27D71645"/>
    <w:rsid w:val="291310C2"/>
    <w:rsid w:val="2BFB5CA3"/>
    <w:rsid w:val="2F692438"/>
    <w:rsid w:val="35C178EC"/>
    <w:rsid w:val="36C82EBD"/>
    <w:rsid w:val="48332B2E"/>
    <w:rsid w:val="4FC964C4"/>
    <w:rsid w:val="526354F8"/>
    <w:rsid w:val="529E4CEC"/>
    <w:rsid w:val="55DA335E"/>
    <w:rsid w:val="55DB469E"/>
    <w:rsid w:val="5F8E6E25"/>
    <w:rsid w:val="71FB2223"/>
    <w:rsid w:val="79462ADC"/>
    <w:rsid w:val="7C3636FD"/>
    <w:rsid w:val="7CE14CC3"/>
    <w:rsid w:val="7FB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184</Words>
  <Characters>1055</Characters>
  <Lines>8</Lines>
  <Paragraphs>2</Paragraphs>
  <TotalTime>0</TotalTime>
  <ScaleCrop>false</ScaleCrop>
  <LinksUpToDate>false</LinksUpToDate>
  <CharactersWithSpaces>1237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2017-04-24T05:08:00Z</dcterms:created>
  <dc:creator>hp</dc:creator>
  <cp:lastModifiedBy>Administrator</cp:lastModifiedBy>
  <dcterms:modified xsi:type="dcterms:W3CDTF">2019-07-17T07:20:10Z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