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48"/>
          <w:szCs w:val="48"/>
        </w:rPr>
      </w:pPr>
      <w:r>
        <w:rPr>
          <w:rFonts w:hint="eastAsia"/>
          <w:b/>
          <w:sz w:val="48"/>
          <w:szCs w:val="48"/>
        </w:rPr>
        <w:t>陇川县市场监督管理局</w:t>
      </w:r>
    </w:p>
    <w:p>
      <w:pPr>
        <w:jc w:val="center"/>
        <w:rPr>
          <w:sz w:val="36"/>
          <w:szCs w:val="36"/>
        </w:rPr>
      </w:pPr>
      <w:r>
        <w:rPr>
          <w:rFonts w:hint="eastAsia"/>
          <w:b/>
          <w:sz w:val="48"/>
          <w:szCs w:val="48"/>
        </w:rPr>
        <w:t>通    告</w:t>
      </w:r>
    </w:p>
    <w:p>
      <w:pPr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>201</w:t>
      </w:r>
      <w:r>
        <w:rPr>
          <w:rFonts w:hint="eastAsia"/>
          <w:sz w:val="28"/>
          <w:szCs w:val="28"/>
          <w:lang w:val="en-US" w:eastAsia="zh-CN"/>
        </w:rPr>
        <w:t>9</w:t>
      </w:r>
      <w:r>
        <w:rPr>
          <w:rFonts w:hint="eastAsia"/>
          <w:sz w:val="28"/>
          <w:szCs w:val="28"/>
        </w:rPr>
        <w:t>年 第</w:t>
      </w:r>
      <w:r>
        <w:rPr>
          <w:rFonts w:hint="eastAsia"/>
          <w:sz w:val="28"/>
          <w:szCs w:val="28"/>
          <w:lang w:val="en-US" w:eastAsia="zh-CN"/>
        </w:rPr>
        <w:t>5</w:t>
      </w:r>
      <w:r>
        <w:rPr>
          <w:rFonts w:hint="eastAsia"/>
          <w:sz w:val="28"/>
          <w:szCs w:val="28"/>
        </w:rPr>
        <w:t>期</w:t>
      </w:r>
    </w:p>
    <w:p>
      <w:pPr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关于4批次食品抽检的通告</w:t>
      </w:r>
    </w:p>
    <w:p>
      <w:pPr>
        <w:ind w:firstLine="480" w:firstLineChars="200"/>
        <w:rPr>
          <w:sz w:val="24"/>
          <w:szCs w:val="24"/>
        </w:rPr>
      </w:pPr>
      <w:r>
        <w:rPr>
          <w:rFonts w:hint="eastAsia"/>
          <w:sz w:val="24"/>
          <w:szCs w:val="24"/>
        </w:rPr>
        <w:t>近期，陇川县市场监督管理局组织抽检食用农产品4批次样品，抽样检验项目合格样品4批次，不合格样品0批次。检测项目见附件。</w:t>
      </w:r>
    </w:p>
    <w:p>
      <w:pPr>
        <w:ind w:left="480"/>
        <w:rPr>
          <w:sz w:val="24"/>
          <w:szCs w:val="24"/>
        </w:rPr>
      </w:pPr>
    </w:p>
    <w:p>
      <w:pPr>
        <w:pStyle w:val="9"/>
        <w:ind w:left="960" w:firstLine="0" w:firstLineChars="0"/>
        <w:rPr>
          <w:sz w:val="24"/>
          <w:szCs w:val="24"/>
        </w:rPr>
      </w:pPr>
      <w:r>
        <w:rPr>
          <w:rFonts w:hint="eastAsia"/>
          <w:sz w:val="24"/>
          <w:szCs w:val="24"/>
        </w:rPr>
        <w:t>特此通告。</w:t>
      </w:r>
    </w:p>
    <w:p>
      <w:pPr>
        <w:pStyle w:val="9"/>
        <w:ind w:left="960" w:firstLine="0" w:firstLineChars="0"/>
        <w:rPr>
          <w:sz w:val="24"/>
          <w:szCs w:val="24"/>
        </w:rPr>
      </w:pPr>
    </w:p>
    <w:p>
      <w:pPr>
        <w:pStyle w:val="9"/>
        <w:ind w:left="960" w:firstLine="0" w:firstLineChars="0"/>
        <w:rPr>
          <w:sz w:val="24"/>
          <w:szCs w:val="24"/>
        </w:rPr>
      </w:pPr>
    </w:p>
    <w:p>
      <w:pPr>
        <w:pStyle w:val="9"/>
        <w:ind w:left="960" w:firstLine="0" w:firstLineChars="0"/>
        <w:rPr>
          <w:sz w:val="24"/>
          <w:szCs w:val="24"/>
        </w:rPr>
      </w:pPr>
      <w:r>
        <w:rPr>
          <w:rFonts w:hint="eastAsia"/>
          <w:sz w:val="24"/>
          <w:szCs w:val="24"/>
        </w:rPr>
        <w:t>附件： 1、本次检验项目</w:t>
      </w:r>
    </w:p>
    <w:p>
      <w:pPr>
        <w:pStyle w:val="9"/>
        <w:ind w:left="960" w:firstLine="0" w:firstLineChars="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       2、食用农产品监督抽检产品合格信息</w:t>
      </w:r>
    </w:p>
    <w:p>
      <w:pPr>
        <w:pStyle w:val="9"/>
        <w:ind w:left="960" w:firstLine="0" w:firstLineChars="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       </w:t>
      </w:r>
    </w:p>
    <w:p>
      <w:pPr>
        <w:pStyle w:val="9"/>
        <w:ind w:left="960" w:firstLine="0" w:firstLineChars="0"/>
        <w:rPr>
          <w:sz w:val="24"/>
          <w:szCs w:val="24"/>
        </w:rPr>
      </w:pPr>
    </w:p>
    <w:p>
      <w:pPr>
        <w:pStyle w:val="9"/>
        <w:ind w:left="960" w:firstLine="0" w:firstLineChars="0"/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>陇川县市场监督管理局</w:t>
      </w:r>
    </w:p>
    <w:p>
      <w:pPr>
        <w:pStyle w:val="9"/>
        <w:ind w:left="960" w:firstLine="0" w:firstLineChars="0"/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  201</w:t>
      </w:r>
      <w:r>
        <w:rPr>
          <w:rFonts w:hint="eastAsia"/>
          <w:sz w:val="24"/>
          <w:szCs w:val="24"/>
          <w:lang w:val="en-US" w:eastAsia="zh-CN"/>
        </w:rPr>
        <w:t>9</w:t>
      </w:r>
      <w:r>
        <w:rPr>
          <w:rFonts w:hint="eastAsia"/>
          <w:sz w:val="24"/>
          <w:szCs w:val="24"/>
        </w:rPr>
        <w:t>年7月 1</w:t>
      </w:r>
      <w:r>
        <w:rPr>
          <w:rFonts w:hint="eastAsia"/>
          <w:sz w:val="24"/>
          <w:szCs w:val="24"/>
          <w:lang w:val="en-US" w:eastAsia="zh-CN"/>
        </w:rPr>
        <w:t>5</w:t>
      </w:r>
      <w:r>
        <w:rPr>
          <w:rFonts w:hint="eastAsia"/>
          <w:sz w:val="24"/>
          <w:szCs w:val="24"/>
        </w:rPr>
        <w:t xml:space="preserve"> 日</w:t>
      </w:r>
    </w:p>
    <w:p>
      <w:pPr>
        <w:widowControl/>
        <w:jc w:val="left"/>
        <w:rPr>
          <w:sz w:val="24"/>
          <w:szCs w:val="24"/>
        </w:rPr>
      </w:pPr>
      <w:r>
        <w:rPr>
          <w:sz w:val="24"/>
          <w:szCs w:val="24"/>
        </w:rPr>
        <w:br w:type="page"/>
      </w:r>
    </w:p>
    <w:p>
      <w:r>
        <w:rPr>
          <w:rFonts w:hint="eastAsia"/>
        </w:rPr>
        <w:t>附件一</w:t>
      </w:r>
    </w:p>
    <w:p/>
    <w:p>
      <w:pPr>
        <w:jc w:val="center"/>
        <w:rPr>
          <w:b/>
          <w:sz w:val="44"/>
          <w:szCs w:val="44"/>
        </w:rPr>
      </w:pPr>
      <w:r>
        <w:rPr>
          <w:rFonts w:hint="eastAsia"/>
          <w:b/>
          <w:sz w:val="44"/>
          <w:szCs w:val="44"/>
        </w:rPr>
        <w:t>本次检验项目</w:t>
      </w:r>
    </w:p>
    <w:p>
      <w:pPr>
        <w:pStyle w:val="9"/>
        <w:ind w:left="720" w:firstLine="0" w:firstLineChars="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食用农产品</w:t>
      </w:r>
    </w:p>
    <w:p>
      <w:pPr>
        <w:pStyle w:val="9"/>
        <w:numPr>
          <w:ilvl w:val="0"/>
          <w:numId w:val="1"/>
        </w:numPr>
        <w:ind w:firstLineChars="0"/>
        <w:rPr>
          <w:sz w:val="24"/>
          <w:szCs w:val="24"/>
        </w:rPr>
      </w:pPr>
      <w:r>
        <w:rPr>
          <w:rFonts w:hint="eastAsia"/>
          <w:sz w:val="24"/>
          <w:szCs w:val="24"/>
        </w:rPr>
        <w:t>抽检依据</w:t>
      </w:r>
    </w:p>
    <w:p>
      <w:pPr>
        <w:ind w:left="346" w:firstLine="480" w:firstLineChars="200"/>
        <w:rPr>
          <w:sz w:val="24"/>
          <w:szCs w:val="24"/>
        </w:rPr>
      </w:pPr>
      <w:r>
        <w:rPr>
          <w:rFonts w:hint="eastAsia"/>
          <w:sz w:val="24"/>
          <w:szCs w:val="24"/>
        </w:rPr>
        <w:t>抽检依据是《食品安全国家标准 食品中农药最大残留限量》（GB 2763-2016）等标准及产品明示标准和指标的要求。</w:t>
      </w:r>
    </w:p>
    <w:p>
      <w:pPr>
        <w:pStyle w:val="9"/>
        <w:numPr>
          <w:ilvl w:val="0"/>
          <w:numId w:val="1"/>
        </w:numPr>
        <w:ind w:firstLineChars="0"/>
        <w:rPr>
          <w:sz w:val="24"/>
          <w:szCs w:val="24"/>
        </w:rPr>
      </w:pPr>
      <w:r>
        <w:rPr>
          <w:rFonts w:hint="eastAsia"/>
          <w:sz w:val="24"/>
          <w:szCs w:val="24"/>
        </w:rPr>
        <w:t>检验项目</w:t>
      </w:r>
    </w:p>
    <w:p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食用农产品抽检项目包括</w:t>
      </w:r>
      <w:r>
        <w:rPr>
          <w:rFonts w:hint="eastAsia"/>
          <w:sz w:val="24"/>
          <w:szCs w:val="24"/>
          <w:lang w:eastAsia="zh-CN"/>
        </w:rPr>
        <w:t>农药残留（</w:t>
      </w:r>
      <w:r>
        <w:rPr>
          <w:rFonts w:hint="eastAsia"/>
          <w:sz w:val="24"/>
          <w:szCs w:val="24"/>
        </w:rPr>
        <w:t>毒死蜱、甲拌磷、克百威、氟虫腈、氧乐果</w:t>
      </w:r>
      <w:r>
        <w:rPr>
          <w:rFonts w:hint="eastAsia"/>
          <w:sz w:val="24"/>
          <w:szCs w:val="24"/>
          <w:lang w:eastAsia="zh-CN"/>
        </w:rPr>
        <w:t>）</w:t>
      </w:r>
      <w:r>
        <w:rPr>
          <w:rFonts w:hint="eastAsia"/>
          <w:sz w:val="24"/>
          <w:szCs w:val="24"/>
        </w:rPr>
        <w:t>等。</w:t>
      </w:r>
    </w:p>
    <w:p>
      <w:pPr>
        <w:widowControl/>
        <w:jc w:val="left"/>
        <w:rPr>
          <w:sz w:val="24"/>
          <w:szCs w:val="24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>
      <w:pPr>
        <w:ind w:left="346" w:firstLine="480" w:firstLineChars="200"/>
        <w:rPr>
          <w:sz w:val="24"/>
          <w:szCs w:val="24"/>
        </w:rPr>
      </w:pPr>
      <w:r>
        <w:rPr>
          <w:rFonts w:hint="eastAsia"/>
          <w:sz w:val="24"/>
          <w:szCs w:val="24"/>
        </w:rPr>
        <w:t>附件二</w:t>
      </w:r>
    </w:p>
    <w:p>
      <w:pPr>
        <w:ind w:left="346" w:firstLine="883" w:firstLineChars="200"/>
        <w:jc w:val="center"/>
        <w:rPr>
          <w:b/>
          <w:sz w:val="44"/>
          <w:szCs w:val="44"/>
        </w:rPr>
      </w:pPr>
      <w:r>
        <w:rPr>
          <w:rFonts w:hint="eastAsia"/>
          <w:b/>
          <w:sz w:val="44"/>
          <w:szCs w:val="44"/>
        </w:rPr>
        <w:t>食用农产品合格产品信息</w:t>
      </w:r>
    </w:p>
    <w:tbl>
      <w:tblPr>
        <w:tblStyle w:val="5"/>
        <w:tblW w:w="15344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6"/>
        <w:gridCol w:w="712"/>
        <w:gridCol w:w="662"/>
        <w:gridCol w:w="1376"/>
        <w:gridCol w:w="1893"/>
        <w:gridCol w:w="1469"/>
        <w:gridCol w:w="652"/>
        <w:gridCol w:w="620"/>
        <w:gridCol w:w="1294"/>
        <w:gridCol w:w="1327"/>
        <w:gridCol w:w="994"/>
        <w:gridCol w:w="1068"/>
        <w:gridCol w:w="748"/>
        <w:gridCol w:w="748"/>
        <w:gridCol w:w="78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atLeast"/>
          <w:jc w:val="center"/>
        </w:trPr>
        <w:tc>
          <w:tcPr>
            <w:tcW w:w="15344" w:type="dxa"/>
            <w:gridSpan w:val="15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本次抽检品种为食用农产品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9" w:hRule="atLeast"/>
          <w:jc w:val="center"/>
        </w:trPr>
        <w:tc>
          <w:tcPr>
            <w:tcW w:w="996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抽样编号</w:t>
            </w:r>
          </w:p>
        </w:tc>
        <w:tc>
          <w:tcPr>
            <w:tcW w:w="712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标称生产企业名称</w:t>
            </w:r>
          </w:p>
        </w:tc>
        <w:tc>
          <w:tcPr>
            <w:tcW w:w="662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标称生产企业地址</w:t>
            </w:r>
          </w:p>
        </w:tc>
        <w:tc>
          <w:tcPr>
            <w:tcW w:w="1376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被抽样单位名称</w:t>
            </w:r>
          </w:p>
        </w:tc>
        <w:tc>
          <w:tcPr>
            <w:tcW w:w="1893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被抽样单位地址</w:t>
            </w:r>
          </w:p>
        </w:tc>
        <w:tc>
          <w:tcPr>
            <w:tcW w:w="1469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食品名称</w:t>
            </w:r>
          </w:p>
        </w:tc>
        <w:tc>
          <w:tcPr>
            <w:tcW w:w="652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规格型号</w:t>
            </w:r>
          </w:p>
        </w:tc>
        <w:tc>
          <w:tcPr>
            <w:tcW w:w="620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商标</w:t>
            </w:r>
          </w:p>
        </w:tc>
        <w:tc>
          <w:tcPr>
            <w:tcW w:w="1294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生产/购进日期</w:t>
            </w:r>
          </w:p>
        </w:tc>
        <w:tc>
          <w:tcPr>
            <w:tcW w:w="1327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分类</w:t>
            </w:r>
          </w:p>
        </w:tc>
        <w:tc>
          <w:tcPr>
            <w:tcW w:w="994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公告号</w:t>
            </w:r>
          </w:p>
        </w:tc>
        <w:tc>
          <w:tcPr>
            <w:tcW w:w="1068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公告日期</w:t>
            </w:r>
          </w:p>
        </w:tc>
        <w:tc>
          <w:tcPr>
            <w:tcW w:w="748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任务来源</w:t>
            </w:r>
          </w:p>
        </w:tc>
        <w:tc>
          <w:tcPr>
            <w:tcW w:w="748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检验机构</w:t>
            </w:r>
          </w:p>
        </w:tc>
        <w:tc>
          <w:tcPr>
            <w:tcW w:w="785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6" w:hRule="atLeast"/>
          <w:jc w:val="center"/>
        </w:trPr>
        <w:tc>
          <w:tcPr>
            <w:tcW w:w="99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/>
                <w:color w:val="000000"/>
                <w:sz w:val="20"/>
                <w:szCs w:val="20"/>
              </w:rPr>
            </w:pPr>
            <w:r>
              <w:rPr>
                <w:rFonts w:hint="default"/>
                <w:color w:val="000000"/>
                <w:sz w:val="20"/>
                <w:szCs w:val="20"/>
                <w:lang w:val="en-US" w:eastAsia="zh-CN"/>
              </w:rPr>
              <w:t>NCP53312419010017</w:t>
            </w:r>
          </w:p>
        </w:tc>
        <w:tc>
          <w:tcPr>
            <w:tcW w:w="712" w:type="dxa"/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/</w:t>
            </w:r>
          </w:p>
        </w:tc>
        <w:tc>
          <w:tcPr>
            <w:tcW w:w="662" w:type="dxa"/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/</w:t>
            </w:r>
          </w:p>
        </w:tc>
        <w:tc>
          <w:tcPr>
            <w:tcW w:w="1376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陇川县嘉园物业管理有限公司</w:t>
            </w:r>
          </w:p>
        </w:tc>
        <w:tc>
          <w:tcPr>
            <w:tcW w:w="1893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云南省德宏州陇川县章凤镇三象北路农贸市场旁</w:t>
            </w:r>
          </w:p>
        </w:tc>
        <w:tc>
          <w:tcPr>
            <w:tcW w:w="1469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细青椒</w:t>
            </w:r>
          </w:p>
        </w:tc>
        <w:tc>
          <w:tcPr>
            <w:tcW w:w="652" w:type="dxa"/>
            <w:vAlign w:val="center"/>
          </w:tcPr>
          <w:p>
            <w:pPr>
              <w:jc w:val="center"/>
              <w:rPr>
                <w:rFonts w:hint="eastAsia" w:eastAsiaTheme="minorEastAsia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/>
                <w:color w:val="000000"/>
                <w:sz w:val="20"/>
                <w:szCs w:val="20"/>
                <w:lang w:eastAsia="zh-CN"/>
              </w:rPr>
              <w:t>散装称重</w:t>
            </w:r>
          </w:p>
        </w:tc>
        <w:tc>
          <w:tcPr>
            <w:tcW w:w="620" w:type="dxa"/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/</w:t>
            </w:r>
          </w:p>
        </w:tc>
        <w:tc>
          <w:tcPr>
            <w:tcW w:w="1294" w:type="dxa"/>
            <w:shd w:val="clear" w:color="auto" w:fill="FFFFFF"/>
            <w:vAlign w:val="center"/>
          </w:tcPr>
          <w:p>
            <w:pPr>
              <w:jc w:val="center"/>
              <w:rPr>
                <w:rFonts w:hint="default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default"/>
                <w:color w:val="000000"/>
                <w:sz w:val="20"/>
                <w:szCs w:val="20"/>
                <w:lang w:val="en-US" w:eastAsia="zh-CN"/>
              </w:rPr>
              <w:t>2019年6月20日</w:t>
            </w:r>
            <w:r>
              <w:rPr>
                <w:rFonts w:hint="eastAsia"/>
                <w:color w:val="000000"/>
                <w:sz w:val="20"/>
                <w:szCs w:val="20"/>
                <w:lang w:val="en-US" w:eastAsia="zh-CN"/>
              </w:rPr>
              <w:t>（购进）</w:t>
            </w:r>
          </w:p>
        </w:tc>
        <w:tc>
          <w:tcPr>
            <w:tcW w:w="1327" w:type="dxa"/>
            <w:vAlign w:val="center"/>
          </w:tcPr>
          <w:p>
            <w:pPr>
              <w:jc w:val="center"/>
              <w:rPr>
                <w:rFonts w:hint="eastAsia" w:ascii="Tahoma" w:hAnsi="Tahoma" w:eastAsia="宋体" w:cs="Tahoma"/>
                <w:i w:val="0"/>
                <w:caps w:val="0"/>
                <w:color w:val="000000"/>
                <w:spacing w:val="0"/>
                <w:sz w:val="18"/>
                <w:szCs w:val="18"/>
                <w:shd w:val="clear" w:fill="FFFFFF"/>
                <w:lang w:eastAsia="zh-CN"/>
              </w:rPr>
            </w:pPr>
            <w:r>
              <w:rPr>
                <w:rFonts w:ascii="Tahoma" w:hAnsi="Tahoma" w:eastAsia="Tahoma" w:cs="Tahoma"/>
                <w:i w:val="0"/>
                <w:caps w:val="0"/>
                <w:color w:val="000000"/>
                <w:spacing w:val="0"/>
                <w:sz w:val="18"/>
                <w:szCs w:val="18"/>
                <w:shd w:val="clear" w:fill="FFFFFF"/>
              </w:rPr>
              <w:t>茄果类蔬菜</w:t>
            </w:r>
            <w:r>
              <w:rPr>
                <w:rFonts w:hint="eastAsia" w:ascii="Tahoma" w:hAnsi="Tahoma" w:eastAsia="宋体" w:cs="Tahoma"/>
                <w:i w:val="0"/>
                <w:caps w:val="0"/>
                <w:color w:val="000000"/>
                <w:spacing w:val="0"/>
                <w:sz w:val="18"/>
                <w:szCs w:val="18"/>
                <w:shd w:val="clear" w:fill="FFFFFF"/>
                <w:lang w:eastAsia="zh-CN"/>
              </w:rPr>
              <w:t>（</w:t>
            </w:r>
            <w:r>
              <w:rPr>
                <w:rFonts w:ascii="Tahoma" w:hAnsi="Tahoma" w:eastAsia="Tahoma" w:cs="Tahoma"/>
                <w:i w:val="0"/>
                <w:caps w:val="0"/>
                <w:color w:val="000000"/>
                <w:spacing w:val="0"/>
                <w:sz w:val="18"/>
                <w:szCs w:val="18"/>
                <w:shd w:val="clear" w:fill="FFFFFF"/>
              </w:rPr>
              <w:t>辣椒</w:t>
            </w:r>
            <w:r>
              <w:rPr>
                <w:rFonts w:hint="eastAsia" w:ascii="Tahoma" w:hAnsi="Tahoma" w:eastAsia="宋体" w:cs="Tahoma"/>
                <w:i w:val="0"/>
                <w:caps w:val="0"/>
                <w:color w:val="000000"/>
                <w:spacing w:val="0"/>
                <w:sz w:val="18"/>
                <w:szCs w:val="18"/>
                <w:shd w:val="clear" w:fill="FFFFFF"/>
                <w:lang w:eastAsia="zh-CN"/>
              </w:rPr>
              <w:t>）</w:t>
            </w:r>
          </w:p>
          <w:p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4" w:type="dxa"/>
            <w:vMerge w:val="restart"/>
            <w:vAlign w:val="center"/>
          </w:tcPr>
          <w:p>
            <w:pPr>
              <w:jc w:val="center"/>
              <w:rPr>
                <w:szCs w:val="21"/>
                <w:highlight w:val="none"/>
              </w:rPr>
            </w:pPr>
            <w:r>
              <w:rPr>
                <w:rFonts w:hint="eastAsia"/>
                <w:szCs w:val="21"/>
                <w:highlight w:val="none"/>
              </w:rPr>
              <w:t>201</w:t>
            </w:r>
            <w:r>
              <w:rPr>
                <w:rFonts w:hint="eastAsia"/>
                <w:szCs w:val="21"/>
                <w:highlight w:val="none"/>
                <w:lang w:val="en-US" w:eastAsia="zh-CN"/>
              </w:rPr>
              <w:t>9</w:t>
            </w:r>
            <w:r>
              <w:rPr>
                <w:rFonts w:hint="eastAsia"/>
                <w:szCs w:val="21"/>
                <w:highlight w:val="none"/>
              </w:rPr>
              <w:t>年第</w:t>
            </w:r>
            <w:r>
              <w:rPr>
                <w:rFonts w:hint="eastAsia"/>
                <w:szCs w:val="21"/>
                <w:highlight w:val="none"/>
                <w:lang w:val="en-US" w:eastAsia="zh-CN"/>
              </w:rPr>
              <w:t>5</w:t>
            </w:r>
            <w:r>
              <w:rPr>
                <w:rFonts w:hint="eastAsia"/>
                <w:szCs w:val="21"/>
                <w:highlight w:val="none"/>
              </w:rPr>
              <w:t>期</w:t>
            </w:r>
          </w:p>
        </w:tc>
        <w:tc>
          <w:tcPr>
            <w:tcW w:w="1068" w:type="dxa"/>
            <w:vMerge w:val="restart"/>
            <w:vAlign w:val="center"/>
          </w:tcPr>
          <w:p>
            <w:pPr>
              <w:jc w:val="center"/>
              <w:rPr>
                <w:rFonts w:hint="eastAsia" w:eastAsiaTheme="minorEastAsia"/>
                <w:szCs w:val="21"/>
                <w:highlight w:val="none"/>
                <w:lang w:eastAsia="zh-CN"/>
              </w:rPr>
            </w:pPr>
            <w:r>
              <w:rPr>
                <w:rFonts w:hint="eastAsia"/>
                <w:szCs w:val="21"/>
                <w:highlight w:val="none"/>
              </w:rPr>
              <w:t>201</w:t>
            </w:r>
            <w:r>
              <w:rPr>
                <w:rFonts w:hint="eastAsia"/>
                <w:szCs w:val="21"/>
                <w:highlight w:val="none"/>
                <w:lang w:val="en-US" w:eastAsia="zh-CN"/>
              </w:rPr>
              <w:t>9</w:t>
            </w:r>
            <w:r>
              <w:rPr>
                <w:rFonts w:hint="eastAsia"/>
                <w:szCs w:val="21"/>
                <w:highlight w:val="none"/>
              </w:rPr>
              <w:t>.7.1</w:t>
            </w:r>
            <w:r>
              <w:rPr>
                <w:rFonts w:hint="eastAsia"/>
                <w:szCs w:val="21"/>
                <w:highlight w:val="none"/>
                <w:lang w:val="en-US" w:eastAsia="zh-CN"/>
              </w:rPr>
              <w:t>5</w:t>
            </w:r>
          </w:p>
        </w:tc>
        <w:tc>
          <w:tcPr>
            <w:tcW w:w="748" w:type="dxa"/>
            <w:vMerge w:val="restart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云南省食品药品监督管理局</w:t>
            </w:r>
          </w:p>
        </w:tc>
        <w:tc>
          <w:tcPr>
            <w:tcW w:w="748" w:type="dxa"/>
            <w:vMerge w:val="restart"/>
            <w:vAlign w:val="center"/>
          </w:tcPr>
          <w:p>
            <w:pPr>
              <w:jc w:val="center"/>
              <w:rPr>
                <w:rFonts w:hint="eastAsia" w:eastAsiaTheme="minorEastAsia"/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云南云测质量检验有限公司</w:t>
            </w:r>
          </w:p>
        </w:tc>
        <w:tc>
          <w:tcPr>
            <w:tcW w:w="785" w:type="dxa"/>
            <w:vMerge w:val="restart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6" w:hRule="atLeast"/>
          <w:jc w:val="center"/>
        </w:trPr>
        <w:tc>
          <w:tcPr>
            <w:tcW w:w="99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/>
                <w:color w:val="000000"/>
                <w:sz w:val="20"/>
                <w:szCs w:val="20"/>
              </w:rPr>
            </w:pPr>
            <w:r>
              <w:rPr>
                <w:rFonts w:hint="default"/>
                <w:color w:val="000000"/>
                <w:sz w:val="20"/>
                <w:szCs w:val="20"/>
                <w:lang w:val="en-US" w:eastAsia="zh-CN"/>
              </w:rPr>
              <w:t>NCP53312419010018</w:t>
            </w:r>
          </w:p>
        </w:tc>
        <w:tc>
          <w:tcPr>
            <w:tcW w:w="712" w:type="dxa"/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/</w:t>
            </w:r>
          </w:p>
        </w:tc>
        <w:tc>
          <w:tcPr>
            <w:tcW w:w="662" w:type="dxa"/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/</w:t>
            </w:r>
          </w:p>
        </w:tc>
        <w:tc>
          <w:tcPr>
            <w:tcW w:w="1376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陇川县嘉园物业管理有限公司</w:t>
            </w:r>
          </w:p>
        </w:tc>
        <w:tc>
          <w:tcPr>
            <w:tcW w:w="1893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云南</w:t>
            </w:r>
            <w:bookmarkStart w:id="0" w:name="_GoBack"/>
            <w:bookmarkEnd w:id="0"/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省德宏州陇川县章凤镇三象北路农贸市场旁</w:t>
            </w:r>
          </w:p>
        </w:tc>
        <w:tc>
          <w:tcPr>
            <w:tcW w:w="1469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大红椒</w:t>
            </w:r>
          </w:p>
        </w:tc>
        <w:tc>
          <w:tcPr>
            <w:tcW w:w="652" w:type="dxa"/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  <w:lang w:eastAsia="zh-CN"/>
              </w:rPr>
              <w:t>散装称重</w:t>
            </w:r>
          </w:p>
        </w:tc>
        <w:tc>
          <w:tcPr>
            <w:tcW w:w="620" w:type="dxa"/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/</w:t>
            </w:r>
          </w:p>
        </w:tc>
        <w:tc>
          <w:tcPr>
            <w:tcW w:w="1294" w:type="dxa"/>
            <w:vAlign w:val="center"/>
          </w:tcPr>
          <w:p>
            <w:pPr>
              <w:jc w:val="center"/>
              <w:rPr>
                <w:rFonts w:hint="default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default"/>
                <w:color w:val="000000"/>
                <w:sz w:val="20"/>
                <w:szCs w:val="20"/>
                <w:lang w:val="en-US" w:eastAsia="zh-CN"/>
              </w:rPr>
              <w:t>2019年6月20日</w:t>
            </w:r>
            <w:r>
              <w:rPr>
                <w:rFonts w:hint="eastAsia"/>
                <w:color w:val="000000"/>
                <w:sz w:val="20"/>
                <w:szCs w:val="20"/>
                <w:lang w:val="en-US" w:eastAsia="zh-CN"/>
              </w:rPr>
              <w:t>（购进）</w:t>
            </w:r>
          </w:p>
        </w:tc>
        <w:tc>
          <w:tcPr>
            <w:tcW w:w="1327" w:type="dxa"/>
            <w:vAlign w:val="center"/>
          </w:tcPr>
          <w:p>
            <w:pPr>
              <w:jc w:val="center"/>
              <w:rPr>
                <w:rFonts w:hint="eastAsia" w:ascii="Tahoma" w:hAnsi="Tahoma" w:eastAsia="宋体" w:cs="Tahoma"/>
                <w:i w:val="0"/>
                <w:caps w:val="0"/>
                <w:color w:val="000000"/>
                <w:spacing w:val="0"/>
                <w:sz w:val="18"/>
                <w:szCs w:val="18"/>
                <w:shd w:val="clear" w:fill="FFFFFF"/>
                <w:lang w:eastAsia="zh-CN"/>
              </w:rPr>
            </w:pPr>
            <w:r>
              <w:rPr>
                <w:rFonts w:ascii="Tahoma" w:hAnsi="Tahoma" w:eastAsia="Tahoma" w:cs="Tahoma"/>
                <w:i w:val="0"/>
                <w:caps w:val="0"/>
                <w:color w:val="000000"/>
                <w:spacing w:val="0"/>
                <w:sz w:val="18"/>
                <w:szCs w:val="18"/>
                <w:shd w:val="clear" w:fill="FFFFFF"/>
              </w:rPr>
              <w:t>茄果类蔬菜</w:t>
            </w:r>
            <w:r>
              <w:rPr>
                <w:rFonts w:hint="eastAsia" w:ascii="Tahoma" w:hAnsi="Tahoma" w:eastAsia="宋体" w:cs="Tahoma"/>
                <w:i w:val="0"/>
                <w:caps w:val="0"/>
                <w:color w:val="000000"/>
                <w:spacing w:val="0"/>
                <w:sz w:val="18"/>
                <w:szCs w:val="18"/>
                <w:shd w:val="clear" w:fill="FFFFFF"/>
                <w:lang w:eastAsia="zh-CN"/>
              </w:rPr>
              <w:t>（</w:t>
            </w:r>
            <w:r>
              <w:rPr>
                <w:rFonts w:ascii="Tahoma" w:hAnsi="Tahoma" w:eastAsia="Tahoma" w:cs="Tahoma"/>
                <w:i w:val="0"/>
                <w:caps w:val="0"/>
                <w:color w:val="000000"/>
                <w:spacing w:val="0"/>
                <w:sz w:val="18"/>
                <w:szCs w:val="18"/>
                <w:shd w:val="clear" w:fill="FFFFFF"/>
              </w:rPr>
              <w:t>辣椒</w:t>
            </w:r>
            <w:r>
              <w:rPr>
                <w:rFonts w:hint="eastAsia" w:ascii="Tahoma" w:hAnsi="Tahoma" w:eastAsia="宋体" w:cs="Tahoma"/>
                <w:i w:val="0"/>
                <w:caps w:val="0"/>
                <w:color w:val="000000"/>
                <w:spacing w:val="0"/>
                <w:sz w:val="18"/>
                <w:szCs w:val="18"/>
                <w:shd w:val="clear" w:fill="FFFFFF"/>
                <w:lang w:eastAsia="zh-CN"/>
              </w:rPr>
              <w:t>）</w:t>
            </w:r>
          </w:p>
          <w:p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4" w:type="dxa"/>
            <w:vMerge w:val="continue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068" w:type="dxa"/>
            <w:vMerge w:val="continue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748" w:type="dxa"/>
            <w:vMerge w:val="continue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748" w:type="dxa"/>
            <w:vMerge w:val="continue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785" w:type="dxa"/>
            <w:vMerge w:val="continue"/>
            <w:vAlign w:val="center"/>
          </w:tcPr>
          <w:p>
            <w:pPr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6" w:hRule="atLeast"/>
          <w:jc w:val="center"/>
        </w:trPr>
        <w:tc>
          <w:tcPr>
            <w:tcW w:w="99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/>
                <w:color w:val="000000"/>
                <w:sz w:val="20"/>
                <w:szCs w:val="20"/>
              </w:rPr>
            </w:pPr>
            <w:r>
              <w:rPr>
                <w:rFonts w:hint="default"/>
                <w:color w:val="000000"/>
                <w:sz w:val="20"/>
                <w:szCs w:val="20"/>
                <w:lang w:val="en-US" w:eastAsia="zh-CN"/>
              </w:rPr>
              <w:t>NCP53312419010019</w:t>
            </w:r>
          </w:p>
        </w:tc>
        <w:tc>
          <w:tcPr>
            <w:tcW w:w="712" w:type="dxa"/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/</w:t>
            </w:r>
          </w:p>
        </w:tc>
        <w:tc>
          <w:tcPr>
            <w:tcW w:w="662" w:type="dxa"/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/</w:t>
            </w:r>
          </w:p>
        </w:tc>
        <w:tc>
          <w:tcPr>
            <w:tcW w:w="1376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陇川县嘉园物业管理有限公司</w:t>
            </w:r>
          </w:p>
        </w:tc>
        <w:tc>
          <w:tcPr>
            <w:tcW w:w="1893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云南省德宏州陇川县章凤镇三象北路农贸市场旁</w:t>
            </w:r>
          </w:p>
        </w:tc>
        <w:tc>
          <w:tcPr>
            <w:tcW w:w="1469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油麦菜</w:t>
            </w:r>
          </w:p>
        </w:tc>
        <w:tc>
          <w:tcPr>
            <w:tcW w:w="652" w:type="dxa"/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  <w:lang w:eastAsia="zh-CN"/>
              </w:rPr>
              <w:t>散装称重</w:t>
            </w:r>
          </w:p>
        </w:tc>
        <w:tc>
          <w:tcPr>
            <w:tcW w:w="620" w:type="dxa"/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/</w:t>
            </w:r>
          </w:p>
        </w:tc>
        <w:tc>
          <w:tcPr>
            <w:tcW w:w="1294" w:type="dxa"/>
            <w:shd w:val="clear" w:color="auto" w:fill="FFFFFF"/>
            <w:vAlign w:val="center"/>
          </w:tcPr>
          <w:p>
            <w:pPr>
              <w:jc w:val="center"/>
              <w:rPr>
                <w:rFonts w:hint="default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default"/>
                <w:color w:val="000000"/>
                <w:sz w:val="20"/>
                <w:szCs w:val="20"/>
                <w:lang w:val="en-US" w:eastAsia="zh-CN"/>
              </w:rPr>
              <w:t>2019年6月20日</w:t>
            </w:r>
            <w:r>
              <w:rPr>
                <w:rFonts w:hint="eastAsia"/>
                <w:color w:val="000000"/>
                <w:sz w:val="20"/>
                <w:szCs w:val="20"/>
                <w:lang w:val="en-US" w:eastAsia="zh-CN"/>
              </w:rPr>
              <w:t>（购进）</w:t>
            </w:r>
          </w:p>
        </w:tc>
        <w:tc>
          <w:tcPr>
            <w:tcW w:w="1327" w:type="dxa"/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ascii="Tahoma" w:hAnsi="Tahoma" w:eastAsia="Tahoma" w:cs="Tahoma"/>
                <w:i w:val="0"/>
                <w:caps w:val="0"/>
                <w:color w:val="000000"/>
                <w:spacing w:val="0"/>
                <w:sz w:val="18"/>
                <w:szCs w:val="18"/>
                <w:shd w:val="clear" w:fill="FFFFFF"/>
              </w:rPr>
              <w:t>叶菜类蔬菜</w:t>
            </w:r>
            <w:r>
              <w:rPr>
                <w:rFonts w:hint="eastAsia" w:ascii="Tahoma" w:hAnsi="Tahoma" w:eastAsia="宋体" w:cs="Tahoma"/>
                <w:i w:val="0"/>
                <w:caps w:val="0"/>
                <w:color w:val="000000"/>
                <w:spacing w:val="0"/>
                <w:sz w:val="18"/>
                <w:szCs w:val="18"/>
                <w:shd w:val="clear" w:fill="FFFFFF"/>
                <w:lang w:eastAsia="zh-CN"/>
              </w:rPr>
              <w:t>（</w:t>
            </w:r>
            <w:r>
              <w:rPr>
                <w:rFonts w:ascii="Tahoma" w:hAnsi="Tahoma" w:eastAsia="Tahoma" w:cs="Tahoma"/>
                <w:i w:val="0"/>
                <w:caps w:val="0"/>
                <w:color w:val="000000"/>
                <w:spacing w:val="0"/>
                <w:sz w:val="18"/>
                <w:szCs w:val="18"/>
                <w:shd w:val="clear" w:fill="FFFFFF"/>
              </w:rPr>
              <w:t>油麦菜</w:t>
            </w:r>
            <w:r>
              <w:rPr>
                <w:rFonts w:hint="eastAsia" w:ascii="Tahoma" w:hAnsi="Tahoma" w:eastAsia="宋体" w:cs="Tahoma"/>
                <w:i w:val="0"/>
                <w:caps w:val="0"/>
                <w:color w:val="000000"/>
                <w:spacing w:val="0"/>
                <w:sz w:val="18"/>
                <w:szCs w:val="18"/>
                <w:shd w:val="clear" w:fill="FFFFFF"/>
                <w:lang w:eastAsia="zh-CN"/>
              </w:rPr>
              <w:t>）</w:t>
            </w:r>
          </w:p>
        </w:tc>
        <w:tc>
          <w:tcPr>
            <w:tcW w:w="994" w:type="dxa"/>
            <w:vMerge w:val="continue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068" w:type="dxa"/>
            <w:vMerge w:val="continue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748" w:type="dxa"/>
            <w:vMerge w:val="continue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748" w:type="dxa"/>
            <w:vMerge w:val="continue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785" w:type="dxa"/>
            <w:vMerge w:val="continue"/>
            <w:vAlign w:val="center"/>
          </w:tcPr>
          <w:p>
            <w:pPr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6" w:hRule="atLeast"/>
          <w:jc w:val="center"/>
        </w:trPr>
        <w:tc>
          <w:tcPr>
            <w:tcW w:w="99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/>
                <w:color w:val="000000"/>
                <w:sz w:val="20"/>
                <w:szCs w:val="20"/>
              </w:rPr>
            </w:pPr>
            <w:r>
              <w:rPr>
                <w:rFonts w:hint="default"/>
                <w:color w:val="000000"/>
                <w:sz w:val="20"/>
                <w:szCs w:val="20"/>
                <w:lang w:val="en-US" w:eastAsia="zh-CN"/>
              </w:rPr>
              <w:t>NCP53312419010020</w:t>
            </w:r>
          </w:p>
        </w:tc>
        <w:tc>
          <w:tcPr>
            <w:tcW w:w="712" w:type="dxa"/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/</w:t>
            </w:r>
          </w:p>
        </w:tc>
        <w:tc>
          <w:tcPr>
            <w:tcW w:w="662" w:type="dxa"/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/</w:t>
            </w:r>
          </w:p>
        </w:tc>
        <w:tc>
          <w:tcPr>
            <w:tcW w:w="1376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陇川县嘉园物业管理有限公司</w:t>
            </w:r>
          </w:p>
        </w:tc>
        <w:tc>
          <w:tcPr>
            <w:tcW w:w="1893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云南省德宏州陇川县章凤镇三象北路农贸市场旁</w:t>
            </w:r>
          </w:p>
        </w:tc>
        <w:tc>
          <w:tcPr>
            <w:tcW w:w="1469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香芹</w:t>
            </w:r>
          </w:p>
        </w:tc>
        <w:tc>
          <w:tcPr>
            <w:tcW w:w="652" w:type="dxa"/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  <w:lang w:eastAsia="zh-CN"/>
              </w:rPr>
              <w:t>散装称重</w:t>
            </w:r>
          </w:p>
        </w:tc>
        <w:tc>
          <w:tcPr>
            <w:tcW w:w="620" w:type="dxa"/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/</w:t>
            </w:r>
          </w:p>
        </w:tc>
        <w:tc>
          <w:tcPr>
            <w:tcW w:w="1294" w:type="dxa"/>
            <w:shd w:val="clear" w:color="auto" w:fill="FFFFFF"/>
            <w:vAlign w:val="center"/>
          </w:tcPr>
          <w:p>
            <w:pPr>
              <w:jc w:val="center"/>
              <w:rPr>
                <w:rFonts w:hint="default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default"/>
                <w:color w:val="000000"/>
                <w:sz w:val="20"/>
                <w:szCs w:val="20"/>
                <w:lang w:val="en-US" w:eastAsia="zh-CN"/>
              </w:rPr>
              <w:t>2019年6月20日</w:t>
            </w:r>
            <w:r>
              <w:rPr>
                <w:rFonts w:hint="eastAsia"/>
                <w:color w:val="000000"/>
                <w:sz w:val="20"/>
                <w:szCs w:val="20"/>
                <w:lang w:val="en-US" w:eastAsia="zh-CN"/>
              </w:rPr>
              <w:t>（购进）</w:t>
            </w:r>
          </w:p>
        </w:tc>
        <w:tc>
          <w:tcPr>
            <w:tcW w:w="1327" w:type="dxa"/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叶菜类蔬菜（芹菜）</w:t>
            </w:r>
          </w:p>
        </w:tc>
        <w:tc>
          <w:tcPr>
            <w:tcW w:w="994" w:type="dxa"/>
            <w:vMerge w:val="continue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068" w:type="dxa"/>
            <w:vMerge w:val="continue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748" w:type="dxa"/>
            <w:vMerge w:val="continue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748" w:type="dxa"/>
            <w:vMerge w:val="continue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785" w:type="dxa"/>
            <w:vMerge w:val="continue"/>
            <w:vAlign w:val="center"/>
          </w:tcPr>
          <w:p>
            <w:pPr>
              <w:jc w:val="center"/>
              <w:rPr>
                <w:szCs w:val="21"/>
              </w:rPr>
            </w:pPr>
          </w:p>
        </w:tc>
      </w:tr>
    </w:tbl>
    <w:p>
      <w:pPr>
        <w:widowControl/>
        <w:spacing w:line="20" w:lineRule="exact"/>
        <w:jc w:val="left"/>
        <w:rPr>
          <w:sz w:val="24"/>
          <w:szCs w:val="24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91F5BF7"/>
    <w:multiLevelType w:val="multilevel"/>
    <w:tmpl w:val="491F5BF7"/>
    <w:lvl w:ilvl="0" w:tentative="0">
      <w:start w:val="1"/>
      <w:numFmt w:val="japaneseCounting"/>
      <w:lvlText w:val="（%1）"/>
      <w:lvlJc w:val="left"/>
      <w:pPr>
        <w:ind w:left="1065" w:hanging="7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1185" w:hanging="420"/>
      </w:pPr>
    </w:lvl>
    <w:lvl w:ilvl="2" w:tentative="0">
      <w:start w:val="1"/>
      <w:numFmt w:val="lowerRoman"/>
      <w:lvlText w:val="%3."/>
      <w:lvlJc w:val="right"/>
      <w:pPr>
        <w:ind w:left="1605" w:hanging="420"/>
      </w:pPr>
    </w:lvl>
    <w:lvl w:ilvl="3" w:tentative="0">
      <w:start w:val="1"/>
      <w:numFmt w:val="decimal"/>
      <w:lvlText w:val="%4."/>
      <w:lvlJc w:val="left"/>
      <w:pPr>
        <w:ind w:left="2025" w:hanging="420"/>
      </w:pPr>
    </w:lvl>
    <w:lvl w:ilvl="4" w:tentative="0">
      <w:start w:val="1"/>
      <w:numFmt w:val="lowerLetter"/>
      <w:lvlText w:val="%5)"/>
      <w:lvlJc w:val="left"/>
      <w:pPr>
        <w:ind w:left="2445" w:hanging="420"/>
      </w:pPr>
    </w:lvl>
    <w:lvl w:ilvl="5" w:tentative="0">
      <w:start w:val="1"/>
      <w:numFmt w:val="lowerRoman"/>
      <w:lvlText w:val="%6."/>
      <w:lvlJc w:val="right"/>
      <w:pPr>
        <w:ind w:left="2865" w:hanging="420"/>
      </w:pPr>
    </w:lvl>
    <w:lvl w:ilvl="6" w:tentative="0">
      <w:start w:val="1"/>
      <w:numFmt w:val="decimal"/>
      <w:lvlText w:val="%7."/>
      <w:lvlJc w:val="left"/>
      <w:pPr>
        <w:ind w:left="3285" w:hanging="420"/>
      </w:pPr>
    </w:lvl>
    <w:lvl w:ilvl="7" w:tentative="0">
      <w:start w:val="1"/>
      <w:numFmt w:val="lowerLetter"/>
      <w:lvlText w:val="%8)"/>
      <w:lvlJc w:val="left"/>
      <w:pPr>
        <w:ind w:left="3705" w:hanging="420"/>
      </w:pPr>
    </w:lvl>
    <w:lvl w:ilvl="8" w:tentative="0">
      <w:start w:val="1"/>
      <w:numFmt w:val="lowerRoman"/>
      <w:lvlText w:val="%9."/>
      <w:lvlJc w:val="right"/>
      <w:pPr>
        <w:ind w:left="4125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7A4258"/>
    <w:rsid w:val="000032BA"/>
    <w:rsid w:val="000035B7"/>
    <w:rsid w:val="000048EC"/>
    <w:rsid w:val="00006228"/>
    <w:rsid w:val="000068EE"/>
    <w:rsid w:val="00006A9F"/>
    <w:rsid w:val="000104EF"/>
    <w:rsid w:val="00010581"/>
    <w:rsid w:val="000107F0"/>
    <w:rsid w:val="00013B16"/>
    <w:rsid w:val="00014634"/>
    <w:rsid w:val="00015A28"/>
    <w:rsid w:val="00016407"/>
    <w:rsid w:val="000167B1"/>
    <w:rsid w:val="00020BFD"/>
    <w:rsid w:val="00021907"/>
    <w:rsid w:val="00022288"/>
    <w:rsid w:val="00024EF0"/>
    <w:rsid w:val="00025F04"/>
    <w:rsid w:val="0002610A"/>
    <w:rsid w:val="00027EB3"/>
    <w:rsid w:val="00031845"/>
    <w:rsid w:val="00031FA7"/>
    <w:rsid w:val="00032005"/>
    <w:rsid w:val="000339B6"/>
    <w:rsid w:val="000400D4"/>
    <w:rsid w:val="00040431"/>
    <w:rsid w:val="00041C72"/>
    <w:rsid w:val="00042400"/>
    <w:rsid w:val="000425E3"/>
    <w:rsid w:val="000434D9"/>
    <w:rsid w:val="00044674"/>
    <w:rsid w:val="00044CE0"/>
    <w:rsid w:val="00044DC1"/>
    <w:rsid w:val="0004577F"/>
    <w:rsid w:val="0004619D"/>
    <w:rsid w:val="000469D0"/>
    <w:rsid w:val="000473BA"/>
    <w:rsid w:val="0004765C"/>
    <w:rsid w:val="00050535"/>
    <w:rsid w:val="00050D23"/>
    <w:rsid w:val="00051FD0"/>
    <w:rsid w:val="0005319D"/>
    <w:rsid w:val="00053B2A"/>
    <w:rsid w:val="000549B0"/>
    <w:rsid w:val="00054CEA"/>
    <w:rsid w:val="00055ED6"/>
    <w:rsid w:val="000568B3"/>
    <w:rsid w:val="00056E8E"/>
    <w:rsid w:val="00057057"/>
    <w:rsid w:val="00057570"/>
    <w:rsid w:val="00057F9F"/>
    <w:rsid w:val="000611E8"/>
    <w:rsid w:val="00062C29"/>
    <w:rsid w:val="000647C3"/>
    <w:rsid w:val="00066631"/>
    <w:rsid w:val="00066EBF"/>
    <w:rsid w:val="00067BC5"/>
    <w:rsid w:val="00071639"/>
    <w:rsid w:val="00072CF6"/>
    <w:rsid w:val="000733A7"/>
    <w:rsid w:val="000733C6"/>
    <w:rsid w:val="00074218"/>
    <w:rsid w:val="000751F9"/>
    <w:rsid w:val="00077733"/>
    <w:rsid w:val="000800E2"/>
    <w:rsid w:val="00080EC7"/>
    <w:rsid w:val="00082187"/>
    <w:rsid w:val="0008642C"/>
    <w:rsid w:val="00086DFF"/>
    <w:rsid w:val="0009038D"/>
    <w:rsid w:val="00090B81"/>
    <w:rsid w:val="000913B1"/>
    <w:rsid w:val="00091527"/>
    <w:rsid w:val="00091A20"/>
    <w:rsid w:val="00091A73"/>
    <w:rsid w:val="000938D8"/>
    <w:rsid w:val="00094288"/>
    <w:rsid w:val="000978CD"/>
    <w:rsid w:val="00097C6E"/>
    <w:rsid w:val="00097CFD"/>
    <w:rsid w:val="000A0636"/>
    <w:rsid w:val="000A1124"/>
    <w:rsid w:val="000A11C3"/>
    <w:rsid w:val="000A1D8C"/>
    <w:rsid w:val="000A1F67"/>
    <w:rsid w:val="000A2952"/>
    <w:rsid w:val="000A2D87"/>
    <w:rsid w:val="000A3E1F"/>
    <w:rsid w:val="000A4B5A"/>
    <w:rsid w:val="000A62BF"/>
    <w:rsid w:val="000A6A40"/>
    <w:rsid w:val="000A7F70"/>
    <w:rsid w:val="000B0C5C"/>
    <w:rsid w:val="000B1707"/>
    <w:rsid w:val="000B3282"/>
    <w:rsid w:val="000B392A"/>
    <w:rsid w:val="000B39A5"/>
    <w:rsid w:val="000B3D46"/>
    <w:rsid w:val="000B4388"/>
    <w:rsid w:val="000C03AC"/>
    <w:rsid w:val="000C06F2"/>
    <w:rsid w:val="000C1A9C"/>
    <w:rsid w:val="000C2AE5"/>
    <w:rsid w:val="000C3E03"/>
    <w:rsid w:val="000C410D"/>
    <w:rsid w:val="000C4537"/>
    <w:rsid w:val="000C5C49"/>
    <w:rsid w:val="000C5CB5"/>
    <w:rsid w:val="000C63C9"/>
    <w:rsid w:val="000C6B5F"/>
    <w:rsid w:val="000C716F"/>
    <w:rsid w:val="000D0AC1"/>
    <w:rsid w:val="000D393D"/>
    <w:rsid w:val="000D3E41"/>
    <w:rsid w:val="000D54D3"/>
    <w:rsid w:val="000D6937"/>
    <w:rsid w:val="000D6DE3"/>
    <w:rsid w:val="000D7522"/>
    <w:rsid w:val="000D7A65"/>
    <w:rsid w:val="000D7E38"/>
    <w:rsid w:val="000E1291"/>
    <w:rsid w:val="000E167B"/>
    <w:rsid w:val="000E381B"/>
    <w:rsid w:val="000E38F3"/>
    <w:rsid w:val="000E40A7"/>
    <w:rsid w:val="000E43E7"/>
    <w:rsid w:val="000E4887"/>
    <w:rsid w:val="000E7573"/>
    <w:rsid w:val="000F0A8D"/>
    <w:rsid w:val="000F14EC"/>
    <w:rsid w:val="000F16C1"/>
    <w:rsid w:val="000F20B2"/>
    <w:rsid w:val="000F3218"/>
    <w:rsid w:val="000F467B"/>
    <w:rsid w:val="000F5B0D"/>
    <w:rsid w:val="000F62DF"/>
    <w:rsid w:val="000F6E11"/>
    <w:rsid w:val="000F6FF4"/>
    <w:rsid w:val="000F7A37"/>
    <w:rsid w:val="00100265"/>
    <w:rsid w:val="0010037D"/>
    <w:rsid w:val="00100486"/>
    <w:rsid w:val="001009C8"/>
    <w:rsid w:val="00100B7D"/>
    <w:rsid w:val="00101324"/>
    <w:rsid w:val="00101771"/>
    <w:rsid w:val="00101775"/>
    <w:rsid w:val="00104A55"/>
    <w:rsid w:val="00104FF8"/>
    <w:rsid w:val="00105A2D"/>
    <w:rsid w:val="00107467"/>
    <w:rsid w:val="001103CE"/>
    <w:rsid w:val="001104E4"/>
    <w:rsid w:val="00110A07"/>
    <w:rsid w:val="00110A1F"/>
    <w:rsid w:val="0011351C"/>
    <w:rsid w:val="0011394B"/>
    <w:rsid w:val="00113D73"/>
    <w:rsid w:val="00114A9D"/>
    <w:rsid w:val="00114B6A"/>
    <w:rsid w:val="0011590C"/>
    <w:rsid w:val="00116170"/>
    <w:rsid w:val="001161C0"/>
    <w:rsid w:val="00116A3B"/>
    <w:rsid w:val="0012086D"/>
    <w:rsid w:val="001208AB"/>
    <w:rsid w:val="00123591"/>
    <w:rsid w:val="001242E6"/>
    <w:rsid w:val="00126267"/>
    <w:rsid w:val="00127A60"/>
    <w:rsid w:val="00130399"/>
    <w:rsid w:val="0013079D"/>
    <w:rsid w:val="00130984"/>
    <w:rsid w:val="00131C6E"/>
    <w:rsid w:val="00131DD0"/>
    <w:rsid w:val="001324C5"/>
    <w:rsid w:val="001326F8"/>
    <w:rsid w:val="001330F6"/>
    <w:rsid w:val="0013390C"/>
    <w:rsid w:val="00134C91"/>
    <w:rsid w:val="00135767"/>
    <w:rsid w:val="00135D10"/>
    <w:rsid w:val="0013699C"/>
    <w:rsid w:val="00137CDA"/>
    <w:rsid w:val="001429C0"/>
    <w:rsid w:val="001458C4"/>
    <w:rsid w:val="0015056A"/>
    <w:rsid w:val="00151683"/>
    <w:rsid w:val="00152502"/>
    <w:rsid w:val="001534BF"/>
    <w:rsid w:val="001539B0"/>
    <w:rsid w:val="0015408C"/>
    <w:rsid w:val="001546AF"/>
    <w:rsid w:val="001549EC"/>
    <w:rsid w:val="00155561"/>
    <w:rsid w:val="001557D2"/>
    <w:rsid w:val="00155F4C"/>
    <w:rsid w:val="001562A8"/>
    <w:rsid w:val="00157366"/>
    <w:rsid w:val="00160EFD"/>
    <w:rsid w:val="00162F76"/>
    <w:rsid w:val="00164B91"/>
    <w:rsid w:val="00164C55"/>
    <w:rsid w:val="00165449"/>
    <w:rsid w:val="00166B27"/>
    <w:rsid w:val="00166E5F"/>
    <w:rsid w:val="00167001"/>
    <w:rsid w:val="00167CB8"/>
    <w:rsid w:val="00167FC8"/>
    <w:rsid w:val="0017042F"/>
    <w:rsid w:val="00171E82"/>
    <w:rsid w:val="00172CFA"/>
    <w:rsid w:val="00172E1D"/>
    <w:rsid w:val="0017358E"/>
    <w:rsid w:val="00173591"/>
    <w:rsid w:val="00173F13"/>
    <w:rsid w:val="00174A6A"/>
    <w:rsid w:val="0017627A"/>
    <w:rsid w:val="00176D2C"/>
    <w:rsid w:val="00176D75"/>
    <w:rsid w:val="00177448"/>
    <w:rsid w:val="00183190"/>
    <w:rsid w:val="001832EF"/>
    <w:rsid w:val="0018453E"/>
    <w:rsid w:val="00184A59"/>
    <w:rsid w:val="00185F16"/>
    <w:rsid w:val="00187888"/>
    <w:rsid w:val="00187D26"/>
    <w:rsid w:val="00187D50"/>
    <w:rsid w:val="001926DC"/>
    <w:rsid w:val="00195905"/>
    <w:rsid w:val="00195F79"/>
    <w:rsid w:val="001960F4"/>
    <w:rsid w:val="001970CC"/>
    <w:rsid w:val="0019712C"/>
    <w:rsid w:val="00197716"/>
    <w:rsid w:val="001A062B"/>
    <w:rsid w:val="001A202E"/>
    <w:rsid w:val="001A3629"/>
    <w:rsid w:val="001A3E9A"/>
    <w:rsid w:val="001A4A00"/>
    <w:rsid w:val="001A4BAC"/>
    <w:rsid w:val="001A4D73"/>
    <w:rsid w:val="001A4E29"/>
    <w:rsid w:val="001A6CE2"/>
    <w:rsid w:val="001A7036"/>
    <w:rsid w:val="001A758D"/>
    <w:rsid w:val="001A778D"/>
    <w:rsid w:val="001B1FF7"/>
    <w:rsid w:val="001B2BA3"/>
    <w:rsid w:val="001B379B"/>
    <w:rsid w:val="001B44E8"/>
    <w:rsid w:val="001B58F2"/>
    <w:rsid w:val="001B6AC3"/>
    <w:rsid w:val="001B6D09"/>
    <w:rsid w:val="001B6E31"/>
    <w:rsid w:val="001C12DA"/>
    <w:rsid w:val="001C1430"/>
    <w:rsid w:val="001C1E23"/>
    <w:rsid w:val="001C3AB2"/>
    <w:rsid w:val="001C4F00"/>
    <w:rsid w:val="001C51BB"/>
    <w:rsid w:val="001C51C7"/>
    <w:rsid w:val="001C54E4"/>
    <w:rsid w:val="001C611D"/>
    <w:rsid w:val="001C785E"/>
    <w:rsid w:val="001D044B"/>
    <w:rsid w:val="001D1218"/>
    <w:rsid w:val="001D230E"/>
    <w:rsid w:val="001D3189"/>
    <w:rsid w:val="001D40BA"/>
    <w:rsid w:val="001D4E58"/>
    <w:rsid w:val="001D4F99"/>
    <w:rsid w:val="001D5188"/>
    <w:rsid w:val="001D51DF"/>
    <w:rsid w:val="001D522F"/>
    <w:rsid w:val="001D5DC1"/>
    <w:rsid w:val="001D5FD8"/>
    <w:rsid w:val="001D75AE"/>
    <w:rsid w:val="001D7FFE"/>
    <w:rsid w:val="001E00D0"/>
    <w:rsid w:val="001E14E1"/>
    <w:rsid w:val="001E2DEA"/>
    <w:rsid w:val="001E7EBD"/>
    <w:rsid w:val="001F2156"/>
    <w:rsid w:val="001F55BB"/>
    <w:rsid w:val="001F5E90"/>
    <w:rsid w:val="001F5EEF"/>
    <w:rsid w:val="002025AC"/>
    <w:rsid w:val="00202625"/>
    <w:rsid w:val="00203080"/>
    <w:rsid w:val="002031A9"/>
    <w:rsid w:val="002033D8"/>
    <w:rsid w:val="0020407F"/>
    <w:rsid w:val="0020651E"/>
    <w:rsid w:val="0020681C"/>
    <w:rsid w:val="002078E4"/>
    <w:rsid w:val="002078FA"/>
    <w:rsid w:val="002112BE"/>
    <w:rsid w:val="00213053"/>
    <w:rsid w:val="0021483C"/>
    <w:rsid w:val="00215137"/>
    <w:rsid w:val="00215DEE"/>
    <w:rsid w:val="00216AFC"/>
    <w:rsid w:val="00217948"/>
    <w:rsid w:val="00220A34"/>
    <w:rsid w:val="002212DE"/>
    <w:rsid w:val="002222F6"/>
    <w:rsid w:val="002228EF"/>
    <w:rsid w:val="00223185"/>
    <w:rsid w:val="0022328C"/>
    <w:rsid w:val="00223510"/>
    <w:rsid w:val="0022449D"/>
    <w:rsid w:val="00224CF1"/>
    <w:rsid w:val="0022598D"/>
    <w:rsid w:val="00226BE1"/>
    <w:rsid w:val="002315E1"/>
    <w:rsid w:val="002331D6"/>
    <w:rsid w:val="002337D9"/>
    <w:rsid w:val="00234300"/>
    <w:rsid w:val="00234B18"/>
    <w:rsid w:val="00240359"/>
    <w:rsid w:val="002403C9"/>
    <w:rsid w:val="002403CD"/>
    <w:rsid w:val="00240E3B"/>
    <w:rsid w:val="002412A0"/>
    <w:rsid w:val="002412D5"/>
    <w:rsid w:val="00241943"/>
    <w:rsid w:val="00242421"/>
    <w:rsid w:val="00242764"/>
    <w:rsid w:val="00244D46"/>
    <w:rsid w:val="002452A2"/>
    <w:rsid w:val="002456BC"/>
    <w:rsid w:val="00247196"/>
    <w:rsid w:val="002511AE"/>
    <w:rsid w:val="00251E6D"/>
    <w:rsid w:val="00255015"/>
    <w:rsid w:val="0025670A"/>
    <w:rsid w:val="00256CF4"/>
    <w:rsid w:val="00256FC3"/>
    <w:rsid w:val="002570B4"/>
    <w:rsid w:val="00257466"/>
    <w:rsid w:val="002607EC"/>
    <w:rsid w:val="00261212"/>
    <w:rsid w:val="0026199A"/>
    <w:rsid w:val="00261AC8"/>
    <w:rsid w:val="00261D94"/>
    <w:rsid w:val="0026355F"/>
    <w:rsid w:val="00263725"/>
    <w:rsid w:val="00265111"/>
    <w:rsid w:val="00266D97"/>
    <w:rsid w:val="00270D23"/>
    <w:rsid w:val="0027110A"/>
    <w:rsid w:val="002713DC"/>
    <w:rsid w:val="00271F9E"/>
    <w:rsid w:val="0027357E"/>
    <w:rsid w:val="00274608"/>
    <w:rsid w:val="002747AE"/>
    <w:rsid w:val="00274B61"/>
    <w:rsid w:val="00275F59"/>
    <w:rsid w:val="00276140"/>
    <w:rsid w:val="00276894"/>
    <w:rsid w:val="00276B6D"/>
    <w:rsid w:val="00277160"/>
    <w:rsid w:val="00277745"/>
    <w:rsid w:val="002778D2"/>
    <w:rsid w:val="0028004D"/>
    <w:rsid w:val="0028009B"/>
    <w:rsid w:val="00280187"/>
    <w:rsid w:val="00281345"/>
    <w:rsid w:val="00281EA1"/>
    <w:rsid w:val="00282957"/>
    <w:rsid w:val="00283475"/>
    <w:rsid w:val="00283FC2"/>
    <w:rsid w:val="002842BE"/>
    <w:rsid w:val="00285363"/>
    <w:rsid w:val="00285AB8"/>
    <w:rsid w:val="00286EE7"/>
    <w:rsid w:val="00286FE2"/>
    <w:rsid w:val="00290076"/>
    <w:rsid w:val="00291728"/>
    <w:rsid w:val="002931AC"/>
    <w:rsid w:val="00293E9C"/>
    <w:rsid w:val="00294B25"/>
    <w:rsid w:val="00296E73"/>
    <w:rsid w:val="002974E8"/>
    <w:rsid w:val="002A0315"/>
    <w:rsid w:val="002A1570"/>
    <w:rsid w:val="002A1E58"/>
    <w:rsid w:val="002A21AF"/>
    <w:rsid w:val="002A2517"/>
    <w:rsid w:val="002A2EF5"/>
    <w:rsid w:val="002A42FA"/>
    <w:rsid w:val="002A6DED"/>
    <w:rsid w:val="002B182B"/>
    <w:rsid w:val="002B2218"/>
    <w:rsid w:val="002B2CC1"/>
    <w:rsid w:val="002B2E9F"/>
    <w:rsid w:val="002B3419"/>
    <w:rsid w:val="002B5AE1"/>
    <w:rsid w:val="002B5D50"/>
    <w:rsid w:val="002B5F27"/>
    <w:rsid w:val="002B676A"/>
    <w:rsid w:val="002B7FBA"/>
    <w:rsid w:val="002C01AC"/>
    <w:rsid w:val="002C1E01"/>
    <w:rsid w:val="002C2657"/>
    <w:rsid w:val="002C2A0A"/>
    <w:rsid w:val="002C3589"/>
    <w:rsid w:val="002C6D3D"/>
    <w:rsid w:val="002D03B8"/>
    <w:rsid w:val="002D0DAB"/>
    <w:rsid w:val="002D1569"/>
    <w:rsid w:val="002D1D76"/>
    <w:rsid w:val="002D24A1"/>
    <w:rsid w:val="002D5A12"/>
    <w:rsid w:val="002D5F18"/>
    <w:rsid w:val="002D62BB"/>
    <w:rsid w:val="002D6F38"/>
    <w:rsid w:val="002D6FFD"/>
    <w:rsid w:val="002E14E4"/>
    <w:rsid w:val="002E173D"/>
    <w:rsid w:val="002E17A0"/>
    <w:rsid w:val="002E55FB"/>
    <w:rsid w:val="002E65D0"/>
    <w:rsid w:val="002E7D4E"/>
    <w:rsid w:val="002E7EB8"/>
    <w:rsid w:val="002F0CA0"/>
    <w:rsid w:val="002F0F51"/>
    <w:rsid w:val="002F0F87"/>
    <w:rsid w:val="002F146E"/>
    <w:rsid w:val="002F1DEF"/>
    <w:rsid w:val="002F1E76"/>
    <w:rsid w:val="002F2148"/>
    <w:rsid w:val="002F2928"/>
    <w:rsid w:val="002F32C7"/>
    <w:rsid w:val="002F3456"/>
    <w:rsid w:val="002F3D9C"/>
    <w:rsid w:val="002F4093"/>
    <w:rsid w:val="002F4E74"/>
    <w:rsid w:val="00301B51"/>
    <w:rsid w:val="00301E2C"/>
    <w:rsid w:val="00301E65"/>
    <w:rsid w:val="00302719"/>
    <w:rsid w:val="00302A55"/>
    <w:rsid w:val="00304AB3"/>
    <w:rsid w:val="0030697D"/>
    <w:rsid w:val="00310229"/>
    <w:rsid w:val="003108E4"/>
    <w:rsid w:val="00310F17"/>
    <w:rsid w:val="00311213"/>
    <w:rsid w:val="00311D26"/>
    <w:rsid w:val="00311FF9"/>
    <w:rsid w:val="00314675"/>
    <w:rsid w:val="003170A5"/>
    <w:rsid w:val="00320439"/>
    <w:rsid w:val="0032060B"/>
    <w:rsid w:val="00321160"/>
    <w:rsid w:val="00321FC4"/>
    <w:rsid w:val="00322131"/>
    <w:rsid w:val="00324942"/>
    <w:rsid w:val="0032516E"/>
    <w:rsid w:val="00325488"/>
    <w:rsid w:val="00325509"/>
    <w:rsid w:val="003259B7"/>
    <w:rsid w:val="00327880"/>
    <w:rsid w:val="00332118"/>
    <w:rsid w:val="00332479"/>
    <w:rsid w:val="00333CC0"/>
    <w:rsid w:val="00333CCC"/>
    <w:rsid w:val="0033536C"/>
    <w:rsid w:val="00335D94"/>
    <w:rsid w:val="0033625F"/>
    <w:rsid w:val="003367A3"/>
    <w:rsid w:val="003372B6"/>
    <w:rsid w:val="0034063A"/>
    <w:rsid w:val="003426DE"/>
    <w:rsid w:val="003427AA"/>
    <w:rsid w:val="0034371C"/>
    <w:rsid w:val="00343A9A"/>
    <w:rsid w:val="00344268"/>
    <w:rsid w:val="00345BBC"/>
    <w:rsid w:val="003470EB"/>
    <w:rsid w:val="00347123"/>
    <w:rsid w:val="00347944"/>
    <w:rsid w:val="0034799D"/>
    <w:rsid w:val="00350397"/>
    <w:rsid w:val="00351217"/>
    <w:rsid w:val="00351631"/>
    <w:rsid w:val="00351924"/>
    <w:rsid w:val="00352286"/>
    <w:rsid w:val="003522A6"/>
    <w:rsid w:val="0035267B"/>
    <w:rsid w:val="00353CD1"/>
    <w:rsid w:val="00354CB5"/>
    <w:rsid w:val="00354FBB"/>
    <w:rsid w:val="003568E3"/>
    <w:rsid w:val="0035695F"/>
    <w:rsid w:val="00356F5C"/>
    <w:rsid w:val="00360DB5"/>
    <w:rsid w:val="0036234D"/>
    <w:rsid w:val="00364185"/>
    <w:rsid w:val="00364264"/>
    <w:rsid w:val="00365977"/>
    <w:rsid w:val="0036604B"/>
    <w:rsid w:val="003705A9"/>
    <w:rsid w:val="003707E7"/>
    <w:rsid w:val="00370CD1"/>
    <w:rsid w:val="0037201A"/>
    <w:rsid w:val="003720DD"/>
    <w:rsid w:val="0037290A"/>
    <w:rsid w:val="00372CA2"/>
    <w:rsid w:val="0037585A"/>
    <w:rsid w:val="00375996"/>
    <w:rsid w:val="00376803"/>
    <w:rsid w:val="00376D88"/>
    <w:rsid w:val="00380164"/>
    <w:rsid w:val="00380804"/>
    <w:rsid w:val="00383762"/>
    <w:rsid w:val="00383BF3"/>
    <w:rsid w:val="00383E82"/>
    <w:rsid w:val="00384684"/>
    <w:rsid w:val="00386A1E"/>
    <w:rsid w:val="003876C2"/>
    <w:rsid w:val="0038786D"/>
    <w:rsid w:val="00387E5A"/>
    <w:rsid w:val="00387FAE"/>
    <w:rsid w:val="003910B0"/>
    <w:rsid w:val="00391650"/>
    <w:rsid w:val="00391EB3"/>
    <w:rsid w:val="00392DD3"/>
    <w:rsid w:val="00392F45"/>
    <w:rsid w:val="00392FC5"/>
    <w:rsid w:val="00393CEB"/>
    <w:rsid w:val="00393D43"/>
    <w:rsid w:val="00396D0B"/>
    <w:rsid w:val="00396E0F"/>
    <w:rsid w:val="003A0E19"/>
    <w:rsid w:val="003A1078"/>
    <w:rsid w:val="003A148E"/>
    <w:rsid w:val="003A1557"/>
    <w:rsid w:val="003A16EB"/>
    <w:rsid w:val="003A3019"/>
    <w:rsid w:val="003A3DB3"/>
    <w:rsid w:val="003A5783"/>
    <w:rsid w:val="003A5EE7"/>
    <w:rsid w:val="003A72BF"/>
    <w:rsid w:val="003A74CE"/>
    <w:rsid w:val="003B0006"/>
    <w:rsid w:val="003B0E96"/>
    <w:rsid w:val="003B1CB6"/>
    <w:rsid w:val="003B21F1"/>
    <w:rsid w:val="003B2DD5"/>
    <w:rsid w:val="003B3126"/>
    <w:rsid w:val="003B370E"/>
    <w:rsid w:val="003B41A3"/>
    <w:rsid w:val="003B54D0"/>
    <w:rsid w:val="003B64DE"/>
    <w:rsid w:val="003B6DB5"/>
    <w:rsid w:val="003B78BC"/>
    <w:rsid w:val="003B7ADC"/>
    <w:rsid w:val="003C1A6E"/>
    <w:rsid w:val="003C1D54"/>
    <w:rsid w:val="003C3B8E"/>
    <w:rsid w:val="003C5C76"/>
    <w:rsid w:val="003C6107"/>
    <w:rsid w:val="003C7BAF"/>
    <w:rsid w:val="003C7F27"/>
    <w:rsid w:val="003D01D1"/>
    <w:rsid w:val="003D01D4"/>
    <w:rsid w:val="003D0453"/>
    <w:rsid w:val="003D0872"/>
    <w:rsid w:val="003D17C9"/>
    <w:rsid w:val="003D265A"/>
    <w:rsid w:val="003D2AAB"/>
    <w:rsid w:val="003D3F77"/>
    <w:rsid w:val="003D7989"/>
    <w:rsid w:val="003E01F2"/>
    <w:rsid w:val="003E33C4"/>
    <w:rsid w:val="003E3514"/>
    <w:rsid w:val="003E3B3A"/>
    <w:rsid w:val="003E60D4"/>
    <w:rsid w:val="003E6F5E"/>
    <w:rsid w:val="003F24A2"/>
    <w:rsid w:val="003F2D52"/>
    <w:rsid w:val="003F2D6F"/>
    <w:rsid w:val="003F3D54"/>
    <w:rsid w:val="003F411F"/>
    <w:rsid w:val="003F45D1"/>
    <w:rsid w:val="003F5A15"/>
    <w:rsid w:val="003F5AAE"/>
    <w:rsid w:val="003F5B2D"/>
    <w:rsid w:val="003F5C07"/>
    <w:rsid w:val="003F5D81"/>
    <w:rsid w:val="003F6391"/>
    <w:rsid w:val="003F7AD6"/>
    <w:rsid w:val="004005F9"/>
    <w:rsid w:val="00400D00"/>
    <w:rsid w:val="00401042"/>
    <w:rsid w:val="00401A45"/>
    <w:rsid w:val="00401D46"/>
    <w:rsid w:val="00404765"/>
    <w:rsid w:val="00406C5E"/>
    <w:rsid w:val="004124FD"/>
    <w:rsid w:val="00412510"/>
    <w:rsid w:val="004125EA"/>
    <w:rsid w:val="004126C7"/>
    <w:rsid w:val="00412D6D"/>
    <w:rsid w:val="004133F6"/>
    <w:rsid w:val="00413891"/>
    <w:rsid w:val="00414DF3"/>
    <w:rsid w:val="00415A0D"/>
    <w:rsid w:val="00416E81"/>
    <w:rsid w:val="00416EDA"/>
    <w:rsid w:val="00416FAE"/>
    <w:rsid w:val="00417CFD"/>
    <w:rsid w:val="00421625"/>
    <w:rsid w:val="004218FD"/>
    <w:rsid w:val="004220A4"/>
    <w:rsid w:val="00425509"/>
    <w:rsid w:val="004277EE"/>
    <w:rsid w:val="004307FF"/>
    <w:rsid w:val="004311F9"/>
    <w:rsid w:val="00431237"/>
    <w:rsid w:val="004317E3"/>
    <w:rsid w:val="00431C13"/>
    <w:rsid w:val="0043249E"/>
    <w:rsid w:val="00433B13"/>
    <w:rsid w:val="00434BED"/>
    <w:rsid w:val="00435969"/>
    <w:rsid w:val="00436372"/>
    <w:rsid w:val="00436B50"/>
    <w:rsid w:val="00436B6A"/>
    <w:rsid w:val="00436E3A"/>
    <w:rsid w:val="0043763B"/>
    <w:rsid w:val="004403E2"/>
    <w:rsid w:val="00440706"/>
    <w:rsid w:val="00440B9F"/>
    <w:rsid w:val="004410BE"/>
    <w:rsid w:val="00444607"/>
    <w:rsid w:val="00444B84"/>
    <w:rsid w:val="004468F0"/>
    <w:rsid w:val="00450911"/>
    <w:rsid w:val="00451DAF"/>
    <w:rsid w:val="00452738"/>
    <w:rsid w:val="00453E74"/>
    <w:rsid w:val="004548A6"/>
    <w:rsid w:val="00455338"/>
    <w:rsid w:val="00455D6C"/>
    <w:rsid w:val="00455DC0"/>
    <w:rsid w:val="004560E2"/>
    <w:rsid w:val="00456D0D"/>
    <w:rsid w:val="0045739D"/>
    <w:rsid w:val="00461CD5"/>
    <w:rsid w:val="004623B8"/>
    <w:rsid w:val="004627FD"/>
    <w:rsid w:val="00462CAA"/>
    <w:rsid w:val="004635D0"/>
    <w:rsid w:val="0046382F"/>
    <w:rsid w:val="00470158"/>
    <w:rsid w:val="004707DB"/>
    <w:rsid w:val="00470959"/>
    <w:rsid w:val="00470C52"/>
    <w:rsid w:val="00470EDA"/>
    <w:rsid w:val="00471998"/>
    <w:rsid w:val="00471A39"/>
    <w:rsid w:val="00474343"/>
    <w:rsid w:val="0047456A"/>
    <w:rsid w:val="00475351"/>
    <w:rsid w:val="00475661"/>
    <w:rsid w:val="00475904"/>
    <w:rsid w:val="00475A81"/>
    <w:rsid w:val="004764AD"/>
    <w:rsid w:val="00477245"/>
    <w:rsid w:val="0048094B"/>
    <w:rsid w:val="004821BE"/>
    <w:rsid w:val="00482F2B"/>
    <w:rsid w:val="0048342B"/>
    <w:rsid w:val="00483D98"/>
    <w:rsid w:val="00484109"/>
    <w:rsid w:val="004841B5"/>
    <w:rsid w:val="00484568"/>
    <w:rsid w:val="00484810"/>
    <w:rsid w:val="00484D63"/>
    <w:rsid w:val="00487F75"/>
    <w:rsid w:val="004912D9"/>
    <w:rsid w:val="004915CC"/>
    <w:rsid w:val="00491735"/>
    <w:rsid w:val="00491FAB"/>
    <w:rsid w:val="00492AFA"/>
    <w:rsid w:val="004940F3"/>
    <w:rsid w:val="00494A69"/>
    <w:rsid w:val="00494C66"/>
    <w:rsid w:val="00495ABB"/>
    <w:rsid w:val="004A0C0B"/>
    <w:rsid w:val="004A0E19"/>
    <w:rsid w:val="004A27CA"/>
    <w:rsid w:val="004A2D09"/>
    <w:rsid w:val="004A57A5"/>
    <w:rsid w:val="004A59E1"/>
    <w:rsid w:val="004A68EA"/>
    <w:rsid w:val="004A6B1C"/>
    <w:rsid w:val="004A7290"/>
    <w:rsid w:val="004A7E7A"/>
    <w:rsid w:val="004B073C"/>
    <w:rsid w:val="004B0B92"/>
    <w:rsid w:val="004B13F8"/>
    <w:rsid w:val="004B19CD"/>
    <w:rsid w:val="004B24E6"/>
    <w:rsid w:val="004B3190"/>
    <w:rsid w:val="004B4082"/>
    <w:rsid w:val="004B5408"/>
    <w:rsid w:val="004C0127"/>
    <w:rsid w:val="004C0E7B"/>
    <w:rsid w:val="004C0FD6"/>
    <w:rsid w:val="004C2B91"/>
    <w:rsid w:val="004C377D"/>
    <w:rsid w:val="004C391D"/>
    <w:rsid w:val="004C3A0A"/>
    <w:rsid w:val="004C6C2B"/>
    <w:rsid w:val="004C7773"/>
    <w:rsid w:val="004C7798"/>
    <w:rsid w:val="004C7EF0"/>
    <w:rsid w:val="004C7F62"/>
    <w:rsid w:val="004D0733"/>
    <w:rsid w:val="004D1E8A"/>
    <w:rsid w:val="004D2B99"/>
    <w:rsid w:val="004D2C35"/>
    <w:rsid w:val="004D4286"/>
    <w:rsid w:val="004D4373"/>
    <w:rsid w:val="004D52E5"/>
    <w:rsid w:val="004D69E6"/>
    <w:rsid w:val="004D6E3F"/>
    <w:rsid w:val="004D7FF1"/>
    <w:rsid w:val="004E0303"/>
    <w:rsid w:val="004E06BD"/>
    <w:rsid w:val="004E07C0"/>
    <w:rsid w:val="004E3F4E"/>
    <w:rsid w:val="004E4042"/>
    <w:rsid w:val="004F07FF"/>
    <w:rsid w:val="004F0E82"/>
    <w:rsid w:val="004F0F72"/>
    <w:rsid w:val="004F3423"/>
    <w:rsid w:val="004F3AB6"/>
    <w:rsid w:val="004F44FC"/>
    <w:rsid w:val="004F4BD6"/>
    <w:rsid w:val="004F4C58"/>
    <w:rsid w:val="004F4E51"/>
    <w:rsid w:val="004F54AB"/>
    <w:rsid w:val="004F6C4B"/>
    <w:rsid w:val="004F7037"/>
    <w:rsid w:val="0050004C"/>
    <w:rsid w:val="00500C52"/>
    <w:rsid w:val="0050270B"/>
    <w:rsid w:val="00502B99"/>
    <w:rsid w:val="0050353C"/>
    <w:rsid w:val="0050381A"/>
    <w:rsid w:val="0050447E"/>
    <w:rsid w:val="005062AC"/>
    <w:rsid w:val="00507926"/>
    <w:rsid w:val="00511187"/>
    <w:rsid w:val="005120D2"/>
    <w:rsid w:val="00513068"/>
    <w:rsid w:val="00513234"/>
    <w:rsid w:val="00515ADE"/>
    <w:rsid w:val="00515B67"/>
    <w:rsid w:val="005161D5"/>
    <w:rsid w:val="005163AB"/>
    <w:rsid w:val="005172EF"/>
    <w:rsid w:val="005173FD"/>
    <w:rsid w:val="00517B41"/>
    <w:rsid w:val="005205E8"/>
    <w:rsid w:val="00520AEE"/>
    <w:rsid w:val="00520DB2"/>
    <w:rsid w:val="0052185F"/>
    <w:rsid w:val="00522947"/>
    <w:rsid w:val="00523D6D"/>
    <w:rsid w:val="00524989"/>
    <w:rsid w:val="005251CD"/>
    <w:rsid w:val="005259C2"/>
    <w:rsid w:val="00525A1F"/>
    <w:rsid w:val="005261AE"/>
    <w:rsid w:val="00526B12"/>
    <w:rsid w:val="00527556"/>
    <w:rsid w:val="005318C8"/>
    <w:rsid w:val="005319DE"/>
    <w:rsid w:val="00532420"/>
    <w:rsid w:val="00532FF8"/>
    <w:rsid w:val="00533BB2"/>
    <w:rsid w:val="0053605A"/>
    <w:rsid w:val="0053651C"/>
    <w:rsid w:val="00537225"/>
    <w:rsid w:val="005376E5"/>
    <w:rsid w:val="00537EFB"/>
    <w:rsid w:val="005407B8"/>
    <w:rsid w:val="00540D91"/>
    <w:rsid w:val="005415EB"/>
    <w:rsid w:val="00541EF2"/>
    <w:rsid w:val="005430CB"/>
    <w:rsid w:val="005434E5"/>
    <w:rsid w:val="00543ACF"/>
    <w:rsid w:val="00543F41"/>
    <w:rsid w:val="0054426B"/>
    <w:rsid w:val="005462EC"/>
    <w:rsid w:val="00547845"/>
    <w:rsid w:val="005502E6"/>
    <w:rsid w:val="00552A40"/>
    <w:rsid w:val="00553706"/>
    <w:rsid w:val="005540C2"/>
    <w:rsid w:val="005546CB"/>
    <w:rsid w:val="005547CE"/>
    <w:rsid w:val="00555F54"/>
    <w:rsid w:val="005562AC"/>
    <w:rsid w:val="00557136"/>
    <w:rsid w:val="00557EB7"/>
    <w:rsid w:val="0056001F"/>
    <w:rsid w:val="00560B29"/>
    <w:rsid w:val="00561324"/>
    <w:rsid w:val="005616E7"/>
    <w:rsid w:val="00562C49"/>
    <w:rsid w:val="005651EB"/>
    <w:rsid w:val="00565B98"/>
    <w:rsid w:val="00566CD0"/>
    <w:rsid w:val="0056716D"/>
    <w:rsid w:val="00567DD9"/>
    <w:rsid w:val="00570490"/>
    <w:rsid w:val="00571325"/>
    <w:rsid w:val="0057339F"/>
    <w:rsid w:val="00574481"/>
    <w:rsid w:val="00574B75"/>
    <w:rsid w:val="00575B6A"/>
    <w:rsid w:val="00581DE4"/>
    <w:rsid w:val="00582C7A"/>
    <w:rsid w:val="005857E3"/>
    <w:rsid w:val="0059071B"/>
    <w:rsid w:val="00590F96"/>
    <w:rsid w:val="005929FC"/>
    <w:rsid w:val="00592B3A"/>
    <w:rsid w:val="0059472F"/>
    <w:rsid w:val="00595841"/>
    <w:rsid w:val="00596E7E"/>
    <w:rsid w:val="005A0688"/>
    <w:rsid w:val="005A0C67"/>
    <w:rsid w:val="005A10F8"/>
    <w:rsid w:val="005A1C3A"/>
    <w:rsid w:val="005A1E57"/>
    <w:rsid w:val="005A21EB"/>
    <w:rsid w:val="005A30AB"/>
    <w:rsid w:val="005A38F8"/>
    <w:rsid w:val="005A3A84"/>
    <w:rsid w:val="005A3D04"/>
    <w:rsid w:val="005A4E3F"/>
    <w:rsid w:val="005A5CC3"/>
    <w:rsid w:val="005A6BA9"/>
    <w:rsid w:val="005A76B9"/>
    <w:rsid w:val="005B3867"/>
    <w:rsid w:val="005B3CF9"/>
    <w:rsid w:val="005B416E"/>
    <w:rsid w:val="005B4190"/>
    <w:rsid w:val="005B4415"/>
    <w:rsid w:val="005B6078"/>
    <w:rsid w:val="005B6795"/>
    <w:rsid w:val="005C032C"/>
    <w:rsid w:val="005C2269"/>
    <w:rsid w:val="005C36B2"/>
    <w:rsid w:val="005C388C"/>
    <w:rsid w:val="005C3A89"/>
    <w:rsid w:val="005C51F0"/>
    <w:rsid w:val="005C5A04"/>
    <w:rsid w:val="005C5C4E"/>
    <w:rsid w:val="005D3D14"/>
    <w:rsid w:val="005D4323"/>
    <w:rsid w:val="005D4784"/>
    <w:rsid w:val="005D5E3C"/>
    <w:rsid w:val="005E2E78"/>
    <w:rsid w:val="005E3371"/>
    <w:rsid w:val="005E5379"/>
    <w:rsid w:val="005E621B"/>
    <w:rsid w:val="005F05C5"/>
    <w:rsid w:val="005F2132"/>
    <w:rsid w:val="005F3007"/>
    <w:rsid w:val="005F3D92"/>
    <w:rsid w:val="005F418D"/>
    <w:rsid w:val="005F4FF9"/>
    <w:rsid w:val="005F6E54"/>
    <w:rsid w:val="00600432"/>
    <w:rsid w:val="00602822"/>
    <w:rsid w:val="006047D9"/>
    <w:rsid w:val="00605AB5"/>
    <w:rsid w:val="00606014"/>
    <w:rsid w:val="0060749D"/>
    <w:rsid w:val="006106AA"/>
    <w:rsid w:val="006115EE"/>
    <w:rsid w:val="0061242D"/>
    <w:rsid w:val="006137E9"/>
    <w:rsid w:val="00613C0C"/>
    <w:rsid w:val="00614AF1"/>
    <w:rsid w:val="0061585C"/>
    <w:rsid w:val="00615B34"/>
    <w:rsid w:val="00616C47"/>
    <w:rsid w:val="00620451"/>
    <w:rsid w:val="0062174C"/>
    <w:rsid w:val="00622522"/>
    <w:rsid w:val="0062336B"/>
    <w:rsid w:val="00623BC5"/>
    <w:rsid w:val="006258A5"/>
    <w:rsid w:val="00625EAC"/>
    <w:rsid w:val="00625F72"/>
    <w:rsid w:val="00626C58"/>
    <w:rsid w:val="00631932"/>
    <w:rsid w:val="00632562"/>
    <w:rsid w:val="00633816"/>
    <w:rsid w:val="00634A72"/>
    <w:rsid w:val="00635DF2"/>
    <w:rsid w:val="00635EE7"/>
    <w:rsid w:val="006363AD"/>
    <w:rsid w:val="00637E3C"/>
    <w:rsid w:val="006416A0"/>
    <w:rsid w:val="006423C8"/>
    <w:rsid w:val="00642BE1"/>
    <w:rsid w:val="006432AC"/>
    <w:rsid w:val="00644521"/>
    <w:rsid w:val="006448BC"/>
    <w:rsid w:val="00645082"/>
    <w:rsid w:val="00646107"/>
    <w:rsid w:val="0064794B"/>
    <w:rsid w:val="00650AFE"/>
    <w:rsid w:val="00650CE6"/>
    <w:rsid w:val="006517F9"/>
    <w:rsid w:val="00652985"/>
    <w:rsid w:val="00652AB2"/>
    <w:rsid w:val="00652E17"/>
    <w:rsid w:val="00653845"/>
    <w:rsid w:val="00657E7D"/>
    <w:rsid w:val="006609B9"/>
    <w:rsid w:val="006632F2"/>
    <w:rsid w:val="006649F8"/>
    <w:rsid w:val="00665CD6"/>
    <w:rsid w:val="00666B6B"/>
    <w:rsid w:val="00666C1F"/>
    <w:rsid w:val="00667648"/>
    <w:rsid w:val="0066797B"/>
    <w:rsid w:val="00670BE3"/>
    <w:rsid w:val="00670FD6"/>
    <w:rsid w:val="0067201E"/>
    <w:rsid w:val="00673E66"/>
    <w:rsid w:val="00674545"/>
    <w:rsid w:val="00675848"/>
    <w:rsid w:val="0068286B"/>
    <w:rsid w:val="00683073"/>
    <w:rsid w:val="0068311D"/>
    <w:rsid w:val="00683F38"/>
    <w:rsid w:val="00684E32"/>
    <w:rsid w:val="006865BF"/>
    <w:rsid w:val="006873B3"/>
    <w:rsid w:val="0068799F"/>
    <w:rsid w:val="0069019A"/>
    <w:rsid w:val="00691946"/>
    <w:rsid w:val="00691AAD"/>
    <w:rsid w:val="00692E20"/>
    <w:rsid w:val="006945CA"/>
    <w:rsid w:val="00694980"/>
    <w:rsid w:val="0069624B"/>
    <w:rsid w:val="006A0517"/>
    <w:rsid w:val="006A32FF"/>
    <w:rsid w:val="006A3300"/>
    <w:rsid w:val="006A408E"/>
    <w:rsid w:val="006A42BA"/>
    <w:rsid w:val="006A48BB"/>
    <w:rsid w:val="006A4C53"/>
    <w:rsid w:val="006A536D"/>
    <w:rsid w:val="006A6531"/>
    <w:rsid w:val="006B02F9"/>
    <w:rsid w:val="006B03AE"/>
    <w:rsid w:val="006B0825"/>
    <w:rsid w:val="006B0E01"/>
    <w:rsid w:val="006B1F0B"/>
    <w:rsid w:val="006B31AA"/>
    <w:rsid w:val="006B4742"/>
    <w:rsid w:val="006B4C10"/>
    <w:rsid w:val="006B5066"/>
    <w:rsid w:val="006B5510"/>
    <w:rsid w:val="006B56C1"/>
    <w:rsid w:val="006B5EBC"/>
    <w:rsid w:val="006B6873"/>
    <w:rsid w:val="006B78E9"/>
    <w:rsid w:val="006C0382"/>
    <w:rsid w:val="006C15B2"/>
    <w:rsid w:val="006C1BB0"/>
    <w:rsid w:val="006C2B03"/>
    <w:rsid w:val="006C565F"/>
    <w:rsid w:val="006C584C"/>
    <w:rsid w:val="006C597C"/>
    <w:rsid w:val="006C6B4A"/>
    <w:rsid w:val="006C7EC1"/>
    <w:rsid w:val="006D2276"/>
    <w:rsid w:val="006D237C"/>
    <w:rsid w:val="006D29FF"/>
    <w:rsid w:val="006D32B7"/>
    <w:rsid w:val="006D393F"/>
    <w:rsid w:val="006D3DE6"/>
    <w:rsid w:val="006D433D"/>
    <w:rsid w:val="006D6DEB"/>
    <w:rsid w:val="006D77FB"/>
    <w:rsid w:val="006E0645"/>
    <w:rsid w:val="006E0F84"/>
    <w:rsid w:val="006E0F88"/>
    <w:rsid w:val="006E1647"/>
    <w:rsid w:val="006E2464"/>
    <w:rsid w:val="006E273E"/>
    <w:rsid w:val="006E2BFA"/>
    <w:rsid w:val="006E4A62"/>
    <w:rsid w:val="006E52B6"/>
    <w:rsid w:val="006E60ED"/>
    <w:rsid w:val="006E7A56"/>
    <w:rsid w:val="006F0F2B"/>
    <w:rsid w:val="006F0FD0"/>
    <w:rsid w:val="006F2A35"/>
    <w:rsid w:val="006F2B54"/>
    <w:rsid w:val="006F5628"/>
    <w:rsid w:val="007015C3"/>
    <w:rsid w:val="00701705"/>
    <w:rsid w:val="00701C2E"/>
    <w:rsid w:val="00702774"/>
    <w:rsid w:val="00703EFC"/>
    <w:rsid w:val="00705223"/>
    <w:rsid w:val="0070522B"/>
    <w:rsid w:val="00706821"/>
    <w:rsid w:val="00707733"/>
    <w:rsid w:val="00710162"/>
    <w:rsid w:val="00710E27"/>
    <w:rsid w:val="00711348"/>
    <w:rsid w:val="00711B5F"/>
    <w:rsid w:val="007123C1"/>
    <w:rsid w:val="00712455"/>
    <w:rsid w:val="00712562"/>
    <w:rsid w:val="0071303F"/>
    <w:rsid w:val="0071547D"/>
    <w:rsid w:val="00717792"/>
    <w:rsid w:val="00717A53"/>
    <w:rsid w:val="007201FD"/>
    <w:rsid w:val="00720383"/>
    <w:rsid w:val="007209C1"/>
    <w:rsid w:val="00720A34"/>
    <w:rsid w:val="00721AB9"/>
    <w:rsid w:val="0072295C"/>
    <w:rsid w:val="00724385"/>
    <w:rsid w:val="00724A72"/>
    <w:rsid w:val="00725705"/>
    <w:rsid w:val="00725E64"/>
    <w:rsid w:val="007260E9"/>
    <w:rsid w:val="007261C9"/>
    <w:rsid w:val="00727A88"/>
    <w:rsid w:val="00730AFD"/>
    <w:rsid w:val="0073133C"/>
    <w:rsid w:val="00731F0C"/>
    <w:rsid w:val="00731FFE"/>
    <w:rsid w:val="0073269F"/>
    <w:rsid w:val="00734023"/>
    <w:rsid w:val="00736594"/>
    <w:rsid w:val="007408C8"/>
    <w:rsid w:val="00741D3C"/>
    <w:rsid w:val="00742101"/>
    <w:rsid w:val="00742440"/>
    <w:rsid w:val="00743078"/>
    <w:rsid w:val="007455B5"/>
    <w:rsid w:val="00746392"/>
    <w:rsid w:val="00750335"/>
    <w:rsid w:val="00750A5C"/>
    <w:rsid w:val="00751788"/>
    <w:rsid w:val="00751905"/>
    <w:rsid w:val="0075243C"/>
    <w:rsid w:val="007529A1"/>
    <w:rsid w:val="00752A22"/>
    <w:rsid w:val="00754EFF"/>
    <w:rsid w:val="00756B9C"/>
    <w:rsid w:val="00756EE7"/>
    <w:rsid w:val="0075735E"/>
    <w:rsid w:val="00757A6B"/>
    <w:rsid w:val="007604E6"/>
    <w:rsid w:val="0076054E"/>
    <w:rsid w:val="0076080E"/>
    <w:rsid w:val="007618BD"/>
    <w:rsid w:val="00761AB4"/>
    <w:rsid w:val="00762E50"/>
    <w:rsid w:val="0076395B"/>
    <w:rsid w:val="00764CB5"/>
    <w:rsid w:val="007650B9"/>
    <w:rsid w:val="0076572E"/>
    <w:rsid w:val="007659DC"/>
    <w:rsid w:val="007671C4"/>
    <w:rsid w:val="0076784C"/>
    <w:rsid w:val="00767DC5"/>
    <w:rsid w:val="007700D5"/>
    <w:rsid w:val="007719E5"/>
    <w:rsid w:val="007724C0"/>
    <w:rsid w:val="00773116"/>
    <w:rsid w:val="00774D0B"/>
    <w:rsid w:val="00776ECC"/>
    <w:rsid w:val="007804E4"/>
    <w:rsid w:val="0078223D"/>
    <w:rsid w:val="00782879"/>
    <w:rsid w:val="0078292A"/>
    <w:rsid w:val="00783BF0"/>
    <w:rsid w:val="00784924"/>
    <w:rsid w:val="007872D1"/>
    <w:rsid w:val="00787BC4"/>
    <w:rsid w:val="007907F7"/>
    <w:rsid w:val="007917CA"/>
    <w:rsid w:val="00793B73"/>
    <w:rsid w:val="00794C83"/>
    <w:rsid w:val="00795899"/>
    <w:rsid w:val="00796720"/>
    <w:rsid w:val="00796743"/>
    <w:rsid w:val="00796CF1"/>
    <w:rsid w:val="00796F9F"/>
    <w:rsid w:val="007A2207"/>
    <w:rsid w:val="007A4258"/>
    <w:rsid w:val="007A43C8"/>
    <w:rsid w:val="007A7403"/>
    <w:rsid w:val="007A7431"/>
    <w:rsid w:val="007B2D51"/>
    <w:rsid w:val="007B2EC5"/>
    <w:rsid w:val="007B4426"/>
    <w:rsid w:val="007B4884"/>
    <w:rsid w:val="007B55A3"/>
    <w:rsid w:val="007B6381"/>
    <w:rsid w:val="007B64C8"/>
    <w:rsid w:val="007B66F8"/>
    <w:rsid w:val="007C09BE"/>
    <w:rsid w:val="007C2FC5"/>
    <w:rsid w:val="007C3F8B"/>
    <w:rsid w:val="007C4FFF"/>
    <w:rsid w:val="007C7C54"/>
    <w:rsid w:val="007D1F25"/>
    <w:rsid w:val="007D31BE"/>
    <w:rsid w:val="007D380E"/>
    <w:rsid w:val="007D4927"/>
    <w:rsid w:val="007D548E"/>
    <w:rsid w:val="007D6A18"/>
    <w:rsid w:val="007D6ABC"/>
    <w:rsid w:val="007D6AFA"/>
    <w:rsid w:val="007D7029"/>
    <w:rsid w:val="007E0064"/>
    <w:rsid w:val="007E0254"/>
    <w:rsid w:val="007E1848"/>
    <w:rsid w:val="007E3096"/>
    <w:rsid w:val="007E5D6B"/>
    <w:rsid w:val="007E651E"/>
    <w:rsid w:val="007E6803"/>
    <w:rsid w:val="007E74E4"/>
    <w:rsid w:val="007E7A93"/>
    <w:rsid w:val="007F2428"/>
    <w:rsid w:val="007F3419"/>
    <w:rsid w:val="007F5D22"/>
    <w:rsid w:val="007F6B6E"/>
    <w:rsid w:val="007F6E4E"/>
    <w:rsid w:val="007F741A"/>
    <w:rsid w:val="00803C93"/>
    <w:rsid w:val="008045A8"/>
    <w:rsid w:val="00804E57"/>
    <w:rsid w:val="0080532A"/>
    <w:rsid w:val="00806157"/>
    <w:rsid w:val="008066BC"/>
    <w:rsid w:val="0080690C"/>
    <w:rsid w:val="0080752D"/>
    <w:rsid w:val="008104C7"/>
    <w:rsid w:val="00811351"/>
    <w:rsid w:val="00812DC0"/>
    <w:rsid w:val="00814536"/>
    <w:rsid w:val="008162B5"/>
    <w:rsid w:val="00816A52"/>
    <w:rsid w:val="00816BB7"/>
    <w:rsid w:val="008208E0"/>
    <w:rsid w:val="008224FD"/>
    <w:rsid w:val="008225AF"/>
    <w:rsid w:val="008226A9"/>
    <w:rsid w:val="008253EA"/>
    <w:rsid w:val="008254A2"/>
    <w:rsid w:val="00826871"/>
    <w:rsid w:val="00827DE7"/>
    <w:rsid w:val="00830010"/>
    <w:rsid w:val="00830F86"/>
    <w:rsid w:val="0083161B"/>
    <w:rsid w:val="00834C58"/>
    <w:rsid w:val="00835B92"/>
    <w:rsid w:val="00841D67"/>
    <w:rsid w:val="00841FCE"/>
    <w:rsid w:val="0084299A"/>
    <w:rsid w:val="00842C41"/>
    <w:rsid w:val="00844CDB"/>
    <w:rsid w:val="00845419"/>
    <w:rsid w:val="00845AF6"/>
    <w:rsid w:val="00846AD0"/>
    <w:rsid w:val="00846B6B"/>
    <w:rsid w:val="00846E3A"/>
    <w:rsid w:val="008479AA"/>
    <w:rsid w:val="008505B9"/>
    <w:rsid w:val="00851638"/>
    <w:rsid w:val="00851A50"/>
    <w:rsid w:val="00851F94"/>
    <w:rsid w:val="00855686"/>
    <w:rsid w:val="008557DA"/>
    <w:rsid w:val="008565D2"/>
    <w:rsid w:val="008578A8"/>
    <w:rsid w:val="00860648"/>
    <w:rsid w:val="00861E7C"/>
    <w:rsid w:val="00862004"/>
    <w:rsid w:val="00862D6D"/>
    <w:rsid w:val="00863396"/>
    <w:rsid w:val="00863A50"/>
    <w:rsid w:val="0086429D"/>
    <w:rsid w:val="00865215"/>
    <w:rsid w:val="0087114A"/>
    <w:rsid w:val="00874A3A"/>
    <w:rsid w:val="00874A74"/>
    <w:rsid w:val="00875730"/>
    <w:rsid w:val="008762B0"/>
    <w:rsid w:val="00876348"/>
    <w:rsid w:val="0087638E"/>
    <w:rsid w:val="00881CB6"/>
    <w:rsid w:val="00881D01"/>
    <w:rsid w:val="00882199"/>
    <w:rsid w:val="00882B0F"/>
    <w:rsid w:val="00887C28"/>
    <w:rsid w:val="008914C9"/>
    <w:rsid w:val="00891836"/>
    <w:rsid w:val="00893198"/>
    <w:rsid w:val="0089351B"/>
    <w:rsid w:val="00895802"/>
    <w:rsid w:val="008A008A"/>
    <w:rsid w:val="008A0C06"/>
    <w:rsid w:val="008A0E60"/>
    <w:rsid w:val="008A1196"/>
    <w:rsid w:val="008A1598"/>
    <w:rsid w:val="008A2CC3"/>
    <w:rsid w:val="008A33AE"/>
    <w:rsid w:val="008A3899"/>
    <w:rsid w:val="008A533B"/>
    <w:rsid w:val="008A5660"/>
    <w:rsid w:val="008A5B38"/>
    <w:rsid w:val="008A5B52"/>
    <w:rsid w:val="008B0BE4"/>
    <w:rsid w:val="008B0F37"/>
    <w:rsid w:val="008B13D0"/>
    <w:rsid w:val="008B25A8"/>
    <w:rsid w:val="008B26B0"/>
    <w:rsid w:val="008B31FD"/>
    <w:rsid w:val="008B5232"/>
    <w:rsid w:val="008B539B"/>
    <w:rsid w:val="008B6562"/>
    <w:rsid w:val="008B66E4"/>
    <w:rsid w:val="008B7417"/>
    <w:rsid w:val="008B743B"/>
    <w:rsid w:val="008B7C78"/>
    <w:rsid w:val="008C02F0"/>
    <w:rsid w:val="008C0C7B"/>
    <w:rsid w:val="008C1809"/>
    <w:rsid w:val="008C1EDF"/>
    <w:rsid w:val="008C3711"/>
    <w:rsid w:val="008C53BC"/>
    <w:rsid w:val="008C65D0"/>
    <w:rsid w:val="008C6D98"/>
    <w:rsid w:val="008C749A"/>
    <w:rsid w:val="008C7BEE"/>
    <w:rsid w:val="008D08BF"/>
    <w:rsid w:val="008D09EF"/>
    <w:rsid w:val="008D2E4E"/>
    <w:rsid w:val="008D3CFC"/>
    <w:rsid w:val="008D4B70"/>
    <w:rsid w:val="008D4C36"/>
    <w:rsid w:val="008D5003"/>
    <w:rsid w:val="008D57C3"/>
    <w:rsid w:val="008D5F19"/>
    <w:rsid w:val="008D6D4A"/>
    <w:rsid w:val="008E0509"/>
    <w:rsid w:val="008E0C44"/>
    <w:rsid w:val="008E1642"/>
    <w:rsid w:val="008E1B2C"/>
    <w:rsid w:val="008E1EE6"/>
    <w:rsid w:val="008E2F0A"/>
    <w:rsid w:val="008E3984"/>
    <w:rsid w:val="008E3B3F"/>
    <w:rsid w:val="008E581E"/>
    <w:rsid w:val="008E728F"/>
    <w:rsid w:val="008E7C6A"/>
    <w:rsid w:val="008F1545"/>
    <w:rsid w:val="008F1E5B"/>
    <w:rsid w:val="008F2C9B"/>
    <w:rsid w:val="008F3170"/>
    <w:rsid w:val="008F3C03"/>
    <w:rsid w:val="008F53C2"/>
    <w:rsid w:val="008F73D9"/>
    <w:rsid w:val="008F7A55"/>
    <w:rsid w:val="00901E3F"/>
    <w:rsid w:val="00902DCF"/>
    <w:rsid w:val="00903728"/>
    <w:rsid w:val="00904671"/>
    <w:rsid w:val="009058F6"/>
    <w:rsid w:val="009069D3"/>
    <w:rsid w:val="00907748"/>
    <w:rsid w:val="009078E6"/>
    <w:rsid w:val="00910753"/>
    <w:rsid w:val="00910967"/>
    <w:rsid w:val="0091104A"/>
    <w:rsid w:val="00912367"/>
    <w:rsid w:val="00913827"/>
    <w:rsid w:val="00913CBD"/>
    <w:rsid w:val="00914C45"/>
    <w:rsid w:val="00914CC8"/>
    <w:rsid w:val="009150DE"/>
    <w:rsid w:val="00916400"/>
    <w:rsid w:val="00917CC0"/>
    <w:rsid w:val="00917E23"/>
    <w:rsid w:val="00917F57"/>
    <w:rsid w:val="00921E20"/>
    <w:rsid w:val="00922314"/>
    <w:rsid w:val="009227E4"/>
    <w:rsid w:val="00922FC1"/>
    <w:rsid w:val="009233BE"/>
    <w:rsid w:val="00923774"/>
    <w:rsid w:val="00923803"/>
    <w:rsid w:val="00924055"/>
    <w:rsid w:val="00924921"/>
    <w:rsid w:val="009272D3"/>
    <w:rsid w:val="0093003B"/>
    <w:rsid w:val="00930CA4"/>
    <w:rsid w:val="00930CD1"/>
    <w:rsid w:val="0093100A"/>
    <w:rsid w:val="009326FB"/>
    <w:rsid w:val="0093308D"/>
    <w:rsid w:val="0093353D"/>
    <w:rsid w:val="0093462F"/>
    <w:rsid w:val="00934B18"/>
    <w:rsid w:val="00935A0E"/>
    <w:rsid w:val="00937077"/>
    <w:rsid w:val="009373CC"/>
    <w:rsid w:val="00942C45"/>
    <w:rsid w:val="00943169"/>
    <w:rsid w:val="0094381D"/>
    <w:rsid w:val="009441C0"/>
    <w:rsid w:val="009446BB"/>
    <w:rsid w:val="00944B02"/>
    <w:rsid w:val="009462A8"/>
    <w:rsid w:val="00946744"/>
    <w:rsid w:val="00947357"/>
    <w:rsid w:val="00952A6E"/>
    <w:rsid w:val="00952D89"/>
    <w:rsid w:val="00953B9C"/>
    <w:rsid w:val="00954797"/>
    <w:rsid w:val="0095748A"/>
    <w:rsid w:val="009614E2"/>
    <w:rsid w:val="0096341C"/>
    <w:rsid w:val="00963BF6"/>
    <w:rsid w:val="00966176"/>
    <w:rsid w:val="00966364"/>
    <w:rsid w:val="0096655D"/>
    <w:rsid w:val="00967B88"/>
    <w:rsid w:val="0097079C"/>
    <w:rsid w:val="009716A3"/>
    <w:rsid w:val="00971C3E"/>
    <w:rsid w:val="00971F73"/>
    <w:rsid w:val="009725A9"/>
    <w:rsid w:val="00972F59"/>
    <w:rsid w:val="009732C7"/>
    <w:rsid w:val="009744A9"/>
    <w:rsid w:val="00974CAC"/>
    <w:rsid w:val="00975383"/>
    <w:rsid w:val="009756CE"/>
    <w:rsid w:val="009760F6"/>
    <w:rsid w:val="0097767B"/>
    <w:rsid w:val="00980283"/>
    <w:rsid w:val="0098062C"/>
    <w:rsid w:val="009832FA"/>
    <w:rsid w:val="00983E57"/>
    <w:rsid w:val="0098530D"/>
    <w:rsid w:val="00985531"/>
    <w:rsid w:val="009856FB"/>
    <w:rsid w:val="0098609C"/>
    <w:rsid w:val="00986E50"/>
    <w:rsid w:val="00990133"/>
    <w:rsid w:val="00991584"/>
    <w:rsid w:val="00991AC7"/>
    <w:rsid w:val="00991B66"/>
    <w:rsid w:val="009932BB"/>
    <w:rsid w:val="00994D88"/>
    <w:rsid w:val="00995EB7"/>
    <w:rsid w:val="00997194"/>
    <w:rsid w:val="0099797F"/>
    <w:rsid w:val="00997BB2"/>
    <w:rsid w:val="009A08DC"/>
    <w:rsid w:val="009A1499"/>
    <w:rsid w:val="009A1DD4"/>
    <w:rsid w:val="009A2172"/>
    <w:rsid w:val="009A3A50"/>
    <w:rsid w:val="009A5AFF"/>
    <w:rsid w:val="009A5B9D"/>
    <w:rsid w:val="009A649D"/>
    <w:rsid w:val="009A6652"/>
    <w:rsid w:val="009A6A67"/>
    <w:rsid w:val="009A7038"/>
    <w:rsid w:val="009A7E25"/>
    <w:rsid w:val="009B0009"/>
    <w:rsid w:val="009B16C6"/>
    <w:rsid w:val="009B1F2E"/>
    <w:rsid w:val="009B3185"/>
    <w:rsid w:val="009B3F1B"/>
    <w:rsid w:val="009B4CB8"/>
    <w:rsid w:val="009B538D"/>
    <w:rsid w:val="009B5E1C"/>
    <w:rsid w:val="009B743F"/>
    <w:rsid w:val="009B7A44"/>
    <w:rsid w:val="009B7BE7"/>
    <w:rsid w:val="009C0B30"/>
    <w:rsid w:val="009C18AD"/>
    <w:rsid w:val="009C3300"/>
    <w:rsid w:val="009C4262"/>
    <w:rsid w:val="009C47BF"/>
    <w:rsid w:val="009C4CBA"/>
    <w:rsid w:val="009C54A5"/>
    <w:rsid w:val="009C60FF"/>
    <w:rsid w:val="009C69FC"/>
    <w:rsid w:val="009C7BCA"/>
    <w:rsid w:val="009D39B4"/>
    <w:rsid w:val="009D3F0E"/>
    <w:rsid w:val="009D4A1F"/>
    <w:rsid w:val="009D4F69"/>
    <w:rsid w:val="009D583D"/>
    <w:rsid w:val="009D7251"/>
    <w:rsid w:val="009E05CA"/>
    <w:rsid w:val="009E097E"/>
    <w:rsid w:val="009E21CD"/>
    <w:rsid w:val="009E276B"/>
    <w:rsid w:val="009E28E8"/>
    <w:rsid w:val="009E2DC9"/>
    <w:rsid w:val="009E3BCB"/>
    <w:rsid w:val="009E5C3A"/>
    <w:rsid w:val="009E714A"/>
    <w:rsid w:val="009F10EF"/>
    <w:rsid w:val="009F1712"/>
    <w:rsid w:val="009F2DAC"/>
    <w:rsid w:val="009F4768"/>
    <w:rsid w:val="009F4903"/>
    <w:rsid w:val="009F4DC7"/>
    <w:rsid w:val="009F4E9C"/>
    <w:rsid w:val="009F5E69"/>
    <w:rsid w:val="00A00CF3"/>
    <w:rsid w:val="00A0245A"/>
    <w:rsid w:val="00A02514"/>
    <w:rsid w:val="00A0314F"/>
    <w:rsid w:val="00A03938"/>
    <w:rsid w:val="00A045C3"/>
    <w:rsid w:val="00A04B4B"/>
    <w:rsid w:val="00A04EBE"/>
    <w:rsid w:val="00A05FA9"/>
    <w:rsid w:val="00A06117"/>
    <w:rsid w:val="00A06594"/>
    <w:rsid w:val="00A10013"/>
    <w:rsid w:val="00A104F5"/>
    <w:rsid w:val="00A10F25"/>
    <w:rsid w:val="00A10FD0"/>
    <w:rsid w:val="00A11B61"/>
    <w:rsid w:val="00A11C27"/>
    <w:rsid w:val="00A12727"/>
    <w:rsid w:val="00A12BAA"/>
    <w:rsid w:val="00A139F9"/>
    <w:rsid w:val="00A13AC4"/>
    <w:rsid w:val="00A13AD1"/>
    <w:rsid w:val="00A1508F"/>
    <w:rsid w:val="00A1510E"/>
    <w:rsid w:val="00A151AB"/>
    <w:rsid w:val="00A17C71"/>
    <w:rsid w:val="00A20752"/>
    <w:rsid w:val="00A22C3F"/>
    <w:rsid w:val="00A23A9B"/>
    <w:rsid w:val="00A250C3"/>
    <w:rsid w:val="00A25AD5"/>
    <w:rsid w:val="00A27DDD"/>
    <w:rsid w:val="00A3007F"/>
    <w:rsid w:val="00A3070A"/>
    <w:rsid w:val="00A31DBC"/>
    <w:rsid w:val="00A32218"/>
    <w:rsid w:val="00A33DF7"/>
    <w:rsid w:val="00A360DF"/>
    <w:rsid w:val="00A37A54"/>
    <w:rsid w:val="00A37C40"/>
    <w:rsid w:val="00A4266F"/>
    <w:rsid w:val="00A42E3C"/>
    <w:rsid w:val="00A436DE"/>
    <w:rsid w:val="00A454E1"/>
    <w:rsid w:val="00A4570A"/>
    <w:rsid w:val="00A45822"/>
    <w:rsid w:val="00A474CE"/>
    <w:rsid w:val="00A47D8B"/>
    <w:rsid w:val="00A512EF"/>
    <w:rsid w:val="00A51A87"/>
    <w:rsid w:val="00A538EC"/>
    <w:rsid w:val="00A54DC9"/>
    <w:rsid w:val="00A55B6C"/>
    <w:rsid w:val="00A564E0"/>
    <w:rsid w:val="00A566E0"/>
    <w:rsid w:val="00A6145E"/>
    <w:rsid w:val="00A61894"/>
    <w:rsid w:val="00A6242B"/>
    <w:rsid w:val="00A63379"/>
    <w:rsid w:val="00A635C2"/>
    <w:rsid w:val="00A63BD8"/>
    <w:rsid w:val="00A65492"/>
    <w:rsid w:val="00A6693B"/>
    <w:rsid w:val="00A6721E"/>
    <w:rsid w:val="00A67E0C"/>
    <w:rsid w:val="00A709E6"/>
    <w:rsid w:val="00A71676"/>
    <w:rsid w:val="00A7282C"/>
    <w:rsid w:val="00A72D76"/>
    <w:rsid w:val="00A7310D"/>
    <w:rsid w:val="00A74000"/>
    <w:rsid w:val="00A744F2"/>
    <w:rsid w:val="00A74634"/>
    <w:rsid w:val="00A74BD0"/>
    <w:rsid w:val="00A77744"/>
    <w:rsid w:val="00A77F0C"/>
    <w:rsid w:val="00A80F4B"/>
    <w:rsid w:val="00A81549"/>
    <w:rsid w:val="00A8270C"/>
    <w:rsid w:val="00A82BF8"/>
    <w:rsid w:val="00A83183"/>
    <w:rsid w:val="00A83EA7"/>
    <w:rsid w:val="00A85932"/>
    <w:rsid w:val="00A86C15"/>
    <w:rsid w:val="00A90BF7"/>
    <w:rsid w:val="00A92006"/>
    <w:rsid w:val="00A92C7C"/>
    <w:rsid w:val="00A93015"/>
    <w:rsid w:val="00A942DF"/>
    <w:rsid w:val="00A9501C"/>
    <w:rsid w:val="00A96EAF"/>
    <w:rsid w:val="00A9726E"/>
    <w:rsid w:val="00A978BE"/>
    <w:rsid w:val="00AA33F8"/>
    <w:rsid w:val="00AA68A1"/>
    <w:rsid w:val="00AA6E8D"/>
    <w:rsid w:val="00AA759B"/>
    <w:rsid w:val="00AA78D7"/>
    <w:rsid w:val="00AA7AB5"/>
    <w:rsid w:val="00AB0DCE"/>
    <w:rsid w:val="00AB14CF"/>
    <w:rsid w:val="00AB6027"/>
    <w:rsid w:val="00AC050E"/>
    <w:rsid w:val="00AC0DAD"/>
    <w:rsid w:val="00AC193B"/>
    <w:rsid w:val="00AC213A"/>
    <w:rsid w:val="00AC2B03"/>
    <w:rsid w:val="00AC3667"/>
    <w:rsid w:val="00AC39BB"/>
    <w:rsid w:val="00AC43D4"/>
    <w:rsid w:val="00AC45E8"/>
    <w:rsid w:val="00AC6AD9"/>
    <w:rsid w:val="00AC73FB"/>
    <w:rsid w:val="00AC7AC5"/>
    <w:rsid w:val="00AD141D"/>
    <w:rsid w:val="00AD35A6"/>
    <w:rsid w:val="00AD3E7F"/>
    <w:rsid w:val="00AD3F32"/>
    <w:rsid w:val="00AD4609"/>
    <w:rsid w:val="00AD5468"/>
    <w:rsid w:val="00AD648C"/>
    <w:rsid w:val="00AD64E0"/>
    <w:rsid w:val="00AD660F"/>
    <w:rsid w:val="00AD71AE"/>
    <w:rsid w:val="00AD767D"/>
    <w:rsid w:val="00AE04BC"/>
    <w:rsid w:val="00AE09DC"/>
    <w:rsid w:val="00AE0EF7"/>
    <w:rsid w:val="00AE13F8"/>
    <w:rsid w:val="00AE18AB"/>
    <w:rsid w:val="00AE33C8"/>
    <w:rsid w:val="00AE74A1"/>
    <w:rsid w:val="00AE78CE"/>
    <w:rsid w:val="00AE7F51"/>
    <w:rsid w:val="00AF06A3"/>
    <w:rsid w:val="00AF2FEC"/>
    <w:rsid w:val="00AF31A8"/>
    <w:rsid w:val="00AF40D9"/>
    <w:rsid w:val="00AF55EA"/>
    <w:rsid w:val="00AF64C4"/>
    <w:rsid w:val="00B00000"/>
    <w:rsid w:val="00B00A41"/>
    <w:rsid w:val="00B01440"/>
    <w:rsid w:val="00B01C3C"/>
    <w:rsid w:val="00B02481"/>
    <w:rsid w:val="00B03966"/>
    <w:rsid w:val="00B03985"/>
    <w:rsid w:val="00B05845"/>
    <w:rsid w:val="00B064BE"/>
    <w:rsid w:val="00B114DF"/>
    <w:rsid w:val="00B128B2"/>
    <w:rsid w:val="00B1299E"/>
    <w:rsid w:val="00B13C2C"/>
    <w:rsid w:val="00B14072"/>
    <w:rsid w:val="00B14423"/>
    <w:rsid w:val="00B14774"/>
    <w:rsid w:val="00B148FE"/>
    <w:rsid w:val="00B1514E"/>
    <w:rsid w:val="00B17FB7"/>
    <w:rsid w:val="00B21F2B"/>
    <w:rsid w:val="00B24987"/>
    <w:rsid w:val="00B250CF"/>
    <w:rsid w:val="00B25158"/>
    <w:rsid w:val="00B25AB0"/>
    <w:rsid w:val="00B26096"/>
    <w:rsid w:val="00B271D0"/>
    <w:rsid w:val="00B27AFB"/>
    <w:rsid w:val="00B3041D"/>
    <w:rsid w:val="00B3067F"/>
    <w:rsid w:val="00B30E53"/>
    <w:rsid w:val="00B3153A"/>
    <w:rsid w:val="00B324C6"/>
    <w:rsid w:val="00B34A4E"/>
    <w:rsid w:val="00B35B42"/>
    <w:rsid w:val="00B36246"/>
    <w:rsid w:val="00B36252"/>
    <w:rsid w:val="00B36AA8"/>
    <w:rsid w:val="00B37241"/>
    <w:rsid w:val="00B37302"/>
    <w:rsid w:val="00B40BF6"/>
    <w:rsid w:val="00B41F3A"/>
    <w:rsid w:val="00B42867"/>
    <w:rsid w:val="00B4358B"/>
    <w:rsid w:val="00B44A2E"/>
    <w:rsid w:val="00B44CBF"/>
    <w:rsid w:val="00B46B28"/>
    <w:rsid w:val="00B47613"/>
    <w:rsid w:val="00B505BF"/>
    <w:rsid w:val="00B5061C"/>
    <w:rsid w:val="00B514BE"/>
    <w:rsid w:val="00B52831"/>
    <w:rsid w:val="00B53A75"/>
    <w:rsid w:val="00B5422E"/>
    <w:rsid w:val="00B5483E"/>
    <w:rsid w:val="00B54B42"/>
    <w:rsid w:val="00B552D5"/>
    <w:rsid w:val="00B55C51"/>
    <w:rsid w:val="00B56CCF"/>
    <w:rsid w:val="00B60303"/>
    <w:rsid w:val="00B626B5"/>
    <w:rsid w:val="00B628CE"/>
    <w:rsid w:val="00B63726"/>
    <w:rsid w:val="00B63E6E"/>
    <w:rsid w:val="00B6545D"/>
    <w:rsid w:val="00B655F0"/>
    <w:rsid w:val="00B66047"/>
    <w:rsid w:val="00B67099"/>
    <w:rsid w:val="00B67A2F"/>
    <w:rsid w:val="00B71501"/>
    <w:rsid w:val="00B71DCA"/>
    <w:rsid w:val="00B721BD"/>
    <w:rsid w:val="00B73338"/>
    <w:rsid w:val="00B73851"/>
    <w:rsid w:val="00B75915"/>
    <w:rsid w:val="00B75D8E"/>
    <w:rsid w:val="00B76BFF"/>
    <w:rsid w:val="00B76E19"/>
    <w:rsid w:val="00B7722F"/>
    <w:rsid w:val="00B77A83"/>
    <w:rsid w:val="00B77C02"/>
    <w:rsid w:val="00B80E03"/>
    <w:rsid w:val="00B81083"/>
    <w:rsid w:val="00B81907"/>
    <w:rsid w:val="00B82848"/>
    <w:rsid w:val="00B839CD"/>
    <w:rsid w:val="00B83D9D"/>
    <w:rsid w:val="00B843E4"/>
    <w:rsid w:val="00B84B9C"/>
    <w:rsid w:val="00B84D24"/>
    <w:rsid w:val="00B85DED"/>
    <w:rsid w:val="00B85F11"/>
    <w:rsid w:val="00B86829"/>
    <w:rsid w:val="00B876D8"/>
    <w:rsid w:val="00B87DC0"/>
    <w:rsid w:val="00B915F5"/>
    <w:rsid w:val="00B93141"/>
    <w:rsid w:val="00B93A21"/>
    <w:rsid w:val="00B94452"/>
    <w:rsid w:val="00B94D28"/>
    <w:rsid w:val="00B9541C"/>
    <w:rsid w:val="00BA0DB3"/>
    <w:rsid w:val="00BA157B"/>
    <w:rsid w:val="00BA1F25"/>
    <w:rsid w:val="00BA310D"/>
    <w:rsid w:val="00BA3731"/>
    <w:rsid w:val="00BA3958"/>
    <w:rsid w:val="00BA3B4B"/>
    <w:rsid w:val="00BA3C27"/>
    <w:rsid w:val="00BA3E36"/>
    <w:rsid w:val="00BA68BF"/>
    <w:rsid w:val="00BA7880"/>
    <w:rsid w:val="00BA7FBE"/>
    <w:rsid w:val="00BB0E9D"/>
    <w:rsid w:val="00BB1F57"/>
    <w:rsid w:val="00BB2ACB"/>
    <w:rsid w:val="00BB4A18"/>
    <w:rsid w:val="00BB5D9F"/>
    <w:rsid w:val="00BB5F8C"/>
    <w:rsid w:val="00BB6558"/>
    <w:rsid w:val="00BB67FC"/>
    <w:rsid w:val="00BB7595"/>
    <w:rsid w:val="00BC0141"/>
    <w:rsid w:val="00BC09A5"/>
    <w:rsid w:val="00BC0AA2"/>
    <w:rsid w:val="00BC0E50"/>
    <w:rsid w:val="00BC185D"/>
    <w:rsid w:val="00BC2C1F"/>
    <w:rsid w:val="00BC3148"/>
    <w:rsid w:val="00BC44F7"/>
    <w:rsid w:val="00BC4B75"/>
    <w:rsid w:val="00BC607F"/>
    <w:rsid w:val="00BD0B56"/>
    <w:rsid w:val="00BD0B9E"/>
    <w:rsid w:val="00BD39C5"/>
    <w:rsid w:val="00BD3F54"/>
    <w:rsid w:val="00BD4422"/>
    <w:rsid w:val="00BD559F"/>
    <w:rsid w:val="00BD5DFE"/>
    <w:rsid w:val="00BD7E37"/>
    <w:rsid w:val="00BE2457"/>
    <w:rsid w:val="00BE307B"/>
    <w:rsid w:val="00BE4C11"/>
    <w:rsid w:val="00BE594C"/>
    <w:rsid w:val="00BE62FC"/>
    <w:rsid w:val="00BE684B"/>
    <w:rsid w:val="00BF0631"/>
    <w:rsid w:val="00BF0F2B"/>
    <w:rsid w:val="00BF4468"/>
    <w:rsid w:val="00BF49AA"/>
    <w:rsid w:val="00BF50AA"/>
    <w:rsid w:val="00BF5DDB"/>
    <w:rsid w:val="00BF64A9"/>
    <w:rsid w:val="00BF6B95"/>
    <w:rsid w:val="00C0003F"/>
    <w:rsid w:val="00C00463"/>
    <w:rsid w:val="00C00DBF"/>
    <w:rsid w:val="00C0140E"/>
    <w:rsid w:val="00C0180F"/>
    <w:rsid w:val="00C02427"/>
    <w:rsid w:val="00C02B4D"/>
    <w:rsid w:val="00C04004"/>
    <w:rsid w:val="00C04370"/>
    <w:rsid w:val="00C04C8A"/>
    <w:rsid w:val="00C06243"/>
    <w:rsid w:val="00C063C9"/>
    <w:rsid w:val="00C0697C"/>
    <w:rsid w:val="00C06A11"/>
    <w:rsid w:val="00C06EFA"/>
    <w:rsid w:val="00C10A31"/>
    <w:rsid w:val="00C1369B"/>
    <w:rsid w:val="00C13998"/>
    <w:rsid w:val="00C142CE"/>
    <w:rsid w:val="00C14805"/>
    <w:rsid w:val="00C17347"/>
    <w:rsid w:val="00C1796E"/>
    <w:rsid w:val="00C17BD0"/>
    <w:rsid w:val="00C17BED"/>
    <w:rsid w:val="00C20005"/>
    <w:rsid w:val="00C222CB"/>
    <w:rsid w:val="00C222F7"/>
    <w:rsid w:val="00C23715"/>
    <w:rsid w:val="00C23CB8"/>
    <w:rsid w:val="00C2406C"/>
    <w:rsid w:val="00C24102"/>
    <w:rsid w:val="00C25DAE"/>
    <w:rsid w:val="00C2730A"/>
    <w:rsid w:val="00C3042E"/>
    <w:rsid w:val="00C32026"/>
    <w:rsid w:val="00C345F9"/>
    <w:rsid w:val="00C3538C"/>
    <w:rsid w:val="00C36958"/>
    <w:rsid w:val="00C40C37"/>
    <w:rsid w:val="00C40FF6"/>
    <w:rsid w:val="00C42F9B"/>
    <w:rsid w:val="00C44984"/>
    <w:rsid w:val="00C4639E"/>
    <w:rsid w:val="00C463F7"/>
    <w:rsid w:val="00C474F4"/>
    <w:rsid w:val="00C518A8"/>
    <w:rsid w:val="00C5240A"/>
    <w:rsid w:val="00C52C97"/>
    <w:rsid w:val="00C539F7"/>
    <w:rsid w:val="00C56B51"/>
    <w:rsid w:val="00C56E45"/>
    <w:rsid w:val="00C5729D"/>
    <w:rsid w:val="00C61025"/>
    <w:rsid w:val="00C614A1"/>
    <w:rsid w:val="00C61E7D"/>
    <w:rsid w:val="00C630A8"/>
    <w:rsid w:val="00C63939"/>
    <w:rsid w:val="00C64833"/>
    <w:rsid w:val="00C6586F"/>
    <w:rsid w:val="00C67F6F"/>
    <w:rsid w:val="00C7207A"/>
    <w:rsid w:val="00C730C9"/>
    <w:rsid w:val="00C73473"/>
    <w:rsid w:val="00C74749"/>
    <w:rsid w:val="00C74B52"/>
    <w:rsid w:val="00C7559B"/>
    <w:rsid w:val="00C755C7"/>
    <w:rsid w:val="00C75AB7"/>
    <w:rsid w:val="00C76D3A"/>
    <w:rsid w:val="00C81174"/>
    <w:rsid w:val="00C82947"/>
    <w:rsid w:val="00C831A7"/>
    <w:rsid w:val="00C85774"/>
    <w:rsid w:val="00C86AE6"/>
    <w:rsid w:val="00C86B6E"/>
    <w:rsid w:val="00C90330"/>
    <w:rsid w:val="00C90A2A"/>
    <w:rsid w:val="00C946CC"/>
    <w:rsid w:val="00C96248"/>
    <w:rsid w:val="00C96B7C"/>
    <w:rsid w:val="00C9731C"/>
    <w:rsid w:val="00CA0AF1"/>
    <w:rsid w:val="00CA16D1"/>
    <w:rsid w:val="00CA21CD"/>
    <w:rsid w:val="00CA249F"/>
    <w:rsid w:val="00CA298D"/>
    <w:rsid w:val="00CA34D2"/>
    <w:rsid w:val="00CA4300"/>
    <w:rsid w:val="00CA488E"/>
    <w:rsid w:val="00CA504F"/>
    <w:rsid w:val="00CA594A"/>
    <w:rsid w:val="00CA62E0"/>
    <w:rsid w:val="00CA660E"/>
    <w:rsid w:val="00CA6A46"/>
    <w:rsid w:val="00CA6BE6"/>
    <w:rsid w:val="00CA6CF6"/>
    <w:rsid w:val="00CB02AD"/>
    <w:rsid w:val="00CB0B9A"/>
    <w:rsid w:val="00CB0C3B"/>
    <w:rsid w:val="00CB1119"/>
    <w:rsid w:val="00CB1169"/>
    <w:rsid w:val="00CB116A"/>
    <w:rsid w:val="00CB1B19"/>
    <w:rsid w:val="00CB27B9"/>
    <w:rsid w:val="00CB2A58"/>
    <w:rsid w:val="00CB2BC0"/>
    <w:rsid w:val="00CB429D"/>
    <w:rsid w:val="00CB60F2"/>
    <w:rsid w:val="00CC0B27"/>
    <w:rsid w:val="00CC2F88"/>
    <w:rsid w:val="00CC4701"/>
    <w:rsid w:val="00CC4B0C"/>
    <w:rsid w:val="00CC586B"/>
    <w:rsid w:val="00CC68AE"/>
    <w:rsid w:val="00CC7598"/>
    <w:rsid w:val="00CD0CBC"/>
    <w:rsid w:val="00CD2609"/>
    <w:rsid w:val="00CD5E13"/>
    <w:rsid w:val="00CD615E"/>
    <w:rsid w:val="00CE051C"/>
    <w:rsid w:val="00CE11DE"/>
    <w:rsid w:val="00CE1B55"/>
    <w:rsid w:val="00CE252F"/>
    <w:rsid w:val="00CE2ABF"/>
    <w:rsid w:val="00CE47AB"/>
    <w:rsid w:val="00CE5737"/>
    <w:rsid w:val="00CE7E14"/>
    <w:rsid w:val="00CF1DFA"/>
    <w:rsid w:val="00CF2FA9"/>
    <w:rsid w:val="00CF3849"/>
    <w:rsid w:val="00CF3EEE"/>
    <w:rsid w:val="00CF4DFB"/>
    <w:rsid w:val="00CF4E94"/>
    <w:rsid w:val="00CF513B"/>
    <w:rsid w:val="00CF5570"/>
    <w:rsid w:val="00CF5A16"/>
    <w:rsid w:val="00CF70BE"/>
    <w:rsid w:val="00CF7465"/>
    <w:rsid w:val="00CF7F5B"/>
    <w:rsid w:val="00D018AF"/>
    <w:rsid w:val="00D01FD9"/>
    <w:rsid w:val="00D031B7"/>
    <w:rsid w:val="00D04A4B"/>
    <w:rsid w:val="00D075ED"/>
    <w:rsid w:val="00D10D26"/>
    <w:rsid w:val="00D10E36"/>
    <w:rsid w:val="00D1147F"/>
    <w:rsid w:val="00D13205"/>
    <w:rsid w:val="00D13BA4"/>
    <w:rsid w:val="00D143FD"/>
    <w:rsid w:val="00D15508"/>
    <w:rsid w:val="00D1573F"/>
    <w:rsid w:val="00D170E4"/>
    <w:rsid w:val="00D174FD"/>
    <w:rsid w:val="00D17900"/>
    <w:rsid w:val="00D20F99"/>
    <w:rsid w:val="00D21818"/>
    <w:rsid w:val="00D22D26"/>
    <w:rsid w:val="00D22E4C"/>
    <w:rsid w:val="00D247F7"/>
    <w:rsid w:val="00D2487F"/>
    <w:rsid w:val="00D257B6"/>
    <w:rsid w:val="00D26063"/>
    <w:rsid w:val="00D2650A"/>
    <w:rsid w:val="00D32D50"/>
    <w:rsid w:val="00D33175"/>
    <w:rsid w:val="00D331BB"/>
    <w:rsid w:val="00D337D3"/>
    <w:rsid w:val="00D33BC5"/>
    <w:rsid w:val="00D349B5"/>
    <w:rsid w:val="00D34B84"/>
    <w:rsid w:val="00D35613"/>
    <w:rsid w:val="00D356BB"/>
    <w:rsid w:val="00D35782"/>
    <w:rsid w:val="00D35A01"/>
    <w:rsid w:val="00D35B5F"/>
    <w:rsid w:val="00D365D3"/>
    <w:rsid w:val="00D36695"/>
    <w:rsid w:val="00D368C9"/>
    <w:rsid w:val="00D36A28"/>
    <w:rsid w:val="00D37247"/>
    <w:rsid w:val="00D40A64"/>
    <w:rsid w:val="00D41107"/>
    <w:rsid w:val="00D4159E"/>
    <w:rsid w:val="00D42196"/>
    <w:rsid w:val="00D42358"/>
    <w:rsid w:val="00D42D40"/>
    <w:rsid w:val="00D433E3"/>
    <w:rsid w:val="00D4600B"/>
    <w:rsid w:val="00D46261"/>
    <w:rsid w:val="00D46ACE"/>
    <w:rsid w:val="00D46B52"/>
    <w:rsid w:val="00D4705C"/>
    <w:rsid w:val="00D5117D"/>
    <w:rsid w:val="00D54515"/>
    <w:rsid w:val="00D55EDB"/>
    <w:rsid w:val="00D560D2"/>
    <w:rsid w:val="00D5615C"/>
    <w:rsid w:val="00D57BD2"/>
    <w:rsid w:val="00D57C58"/>
    <w:rsid w:val="00D60F5E"/>
    <w:rsid w:val="00D62C5D"/>
    <w:rsid w:val="00D649FF"/>
    <w:rsid w:val="00D652B6"/>
    <w:rsid w:val="00D65D6B"/>
    <w:rsid w:val="00D66E0B"/>
    <w:rsid w:val="00D67441"/>
    <w:rsid w:val="00D678AC"/>
    <w:rsid w:val="00D74598"/>
    <w:rsid w:val="00D801DE"/>
    <w:rsid w:val="00D813EB"/>
    <w:rsid w:val="00D8289A"/>
    <w:rsid w:val="00D83751"/>
    <w:rsid w:val="00D840B4"/>
    <w:rsid w:val="00D87B19"/>
    <w:rsid w:val="00D920E5"/>
    <w:rsid w:val="00D92631"/>
    <w:rsid w:val="00D92E08"/>
    <w:rsid w:val="00D960C7"/>
    <w:rsid w:val="00D969DD"/>
    <w:rsid w:val="00D96B23"/>
    <w:rsid w:val="00D97A69"/>
    <w:rsid w:val="00D97FFB"/>
    <w:rsid w:val="00DA0CED"/>
    <w:rsid w:val="00DA1061"/>
    <w:rsid w:val="00DA1233"/>
    <w:rsid w:val="00DA2572"/>
    <w:rsid w:val="00DA36CB"/>
    <w:rsid w:val="00DA385F"/>
    <w:rsid w:val="00DA54E6"/>
    <w:rsid w:val="00DA58EB"/>
    <w:rsid w:val="00DA6234"/>
    <w:rsid w:val="00DA6AF4"/>
    <w:rsid w:val="00DA6FC5"/>
    <w:rsid w:val="00DA7757"/>
    <w:rsid w:val="00DA780F"/>
    <w:rsid w:val="00DB0B2E"/>
    <w:rsid w:val="00DB220E"/>
    <w:rsid w:val="00DB25EF"/>
    <w:rsid w:val="00DB30FE"/>
    <w:rsid w:val="00DB37B8"/>
    <w:rsid w:val="00DB5A12"/>
    <w:rsid w:val="00DB5A40"/>
    <w:rsid w:val="00DC50F4"/>
    <w:rsid w:val="00DC6654"/>
    <w:rsid w:val="00DC6847"/>
    <w:rsid w:val="00DC74D4"/>
    <w:rsid w:val="00DD04B9"/>
    <w:rsid w:val="00DD1A18"/>
    <w:rsid w:val="00DD1FB2"/>
    <w:rsid w:val="00DD4EF2"/>
    <w:rsid w:val="00DD688E"/>
    <w:rsid w:val="00DD765D"/>
    <w:rsid w:val="00DE007E"/>
    <w:rsid w:val="00DE00E7"/>
    <w:rsid w:val="00DE0331"/>
    <w:rsid w:val="00DE0CFD"/>
    <w:rsid w:val="00DE1B5E"/>
    <w:rsid w:val="00DE3947"/>
    <w:rsid w:val="00DE3EC0"/>
    <w:rsid w:val="00DE47A3"/>
    <w:rsid w:val="00DE5CEB"/>
    <w:rsid w:val="00DE60B2"/>
    <w:rsid w:val="00DE62B9"/>
    <w:rsid w:val="00DE66A4"/>
    <w:rsid w:val="00DE754A"/>
    <w:rsid w:val="00DF0351"/>
    <w:rsid w:val="00DF26ED"/>
    <w:rsid w:val="00DF4731"/>
    <w:rsid w:val="00DF5943"/>
    <w:rsid w:val="00DF68BE"/>
    <w:rsid w:val="00DF6BAD"/>
    <w:rsid w:val="00DF71D9"/>
    <w:rsid w:val="00E01187"/>
    <w:rsid w:val="00E01486"/>
    <w:rsid w:val="00E0197F"/>
    <w:rsid w:val="00E028B2"/>
    <w:rsid w:val="00E02B1B"/>
    <w:rsid w:val="00E03267"/>
    <w:rsid w:val="00E039AC"/>
    <w:rsid w:val="00E05622"/>
    <w:rsid w:val="00E06D45"/>
    <w:rsid w:val="00E075FA"/>
    <w:rsid w:val="00E1002B"/>
    <w:rsid w:val="00E104AC"/>
    <w:rsid w:val="00E1065C"/>
    <w:rsid w:val="00E11556"/>
    <w:rsid w:val="00E11CD3"/>
    <w:rsid w:val="00E13260"/>
    <w:rsid w:val="00E15A09"/>
    <w:rsid w:val="00E15B89"/>
    <w:rsid w:val="00E211E3"/>
    <w:rsid w:val="00E21450"/>
    <w:rsid w:val="00E21E3C"/>
    <w:rsid w:val="00E23240"/>
    <w:rsid w:val="00E235FA"/>
    <w:rsid w:val="00E23FF4"/>
    <w:rsid w:val="00E2467B"/>
    <w:rsid w:val="00E2554D"/>
    <w:rsid w:val="00E27432"/>
    <w:rsid w:val="00E30DF3"/>
    <w:rsid w:val="00E31894"/>
    <w:rsid w:val="00E3193C"/>
    <w:rsid w:val="00E31C2A"/>
    <w:rsid w:val="00E322E6"/>
    <w:rsid w:val="00E32739"/>
    <w:rsid w:val="00E3277B"/>
    <w:rsid w:val="00E32C68"/>
    <w:rsid w:val="00E33BD4"/>
    <w:rsid w:val="00E35F36"/>
    <w:rsid w:val="00E411B8"/>
    <w:rsid w:val="00E43F31"/>
    <w:rsid w:val="00E44B6F"/>
    <w:rsid w:val="00E4503F"/>
    <w:rsid w:val="00E45574"/>
    <w:rsid w:val="00E47227"/>
    <w:rsid w:val="00E47FEC"/>
    <w:rsid w:val="00E51746"/>
    <w:rsid w:val="00E51E16"/>
    <w:rsid w:val="00E52242"/>
    <w:rsid w:val="00E526F8"/>
    <w:rsid w:val="00E53514"/>
    <w:rsid w:val="00E540FF"/>
    <w:rsid w:val="00E54557"/>
    <w:rsid w:val="00E55EE7"/>
    <w:rsid w:val="00E5781B"/>
    <w:rsid w:val="00E57C2C"/>
    <w:rsid w:val="00E60F79"/>
    <w:rsid w:val="00E6404A"/>
    <w:rsid w:val="00E656E0"/>
    <w:rsid w:val="00E6696C"/>
    <w:rsid w:val="00E66A7C"/>
    <w:rsid w:val="00E67D50"/>
    <w:rsid w:val="00E70646"/>
    <w:rsid w:val="00E713BC"/>
    <w:rsid w:val="00E71862"/>
    <w:rsid w:val="00E7281C"/>
    <w:rsid w:val="00E753C5"/>
    <w:rsid w:val="00E76315"/>
    <w:rsid w:val="00E76ECF"/>
    <w:rsid w:val="00E80744"/>
    <w:rsid w:val="00E80E44"/>
    <w:rsid w:val="00E81602"/>
    <w:rsid w:val="00E817D9"/>
    <w:rsid w:val="00E81918"/>
    <w:rsid w:val="00E8276C"/>
    <w:rsid w:val="00E86A12"/>
    <w:rsid w:val="00E86C7D"/>
    <w:rsid w:val="00E86D81"/>
    <w:rsid w:val="00E8783D"/>
    <w:rsid w:val="00E90699"/>
    <w:rsid w:val="00E90D31"/>
    <w:rsid w:val="00E9140D"/>
    <w:rsid w:val="00E92FBB"/>
    <w:rsid w:val="00E941A5"/>
    <w:rsid w:val="00E94294"/>
    <w:rsid w:val="00E962D7"/>
    <w:rsid w:val="00E96CD2"/>
    <w:rsid w:val="00E9739C"/>
    <w:rsid w:val="00E97429"/>
    <w:rsid w:val="00E97FDF"/>
    <w:rsid w:val="00EA0373"/>
    <w:rsid w:val="00EA0BD8"/>
    <w:rsid w:val="00EA296B"/>
    <w:rsid w:val="00EA523A"/>
    <w:rsid w:val="00EA6EBE"/>
    <w:rsid w:val="00EA7259"/>
    <w:rsid w:val="00EA7FB1"/>
    <w:rsid w:val="00EB0DBB"/>
    <w:rsid w:val="00EB112E"/>
    <w:rsid w:val="00EB11EE"/>
    <w:rsid w:val="00EB1BB7"/>
    <w:rsid w:val="00EB2941"/>
    <w:rsid w:val="00EB29D0"/>
    <w:rsid w:val="00EB2FC3"/>
    <w:rsid w:val="00EB4F36"/>
    <w:rsid w:val="00EB59B8"/>
    <w:rsid w:val="00EB5A2B"/>
    <w:rsid w:val="00EB5C4E"/>
    <w:rsid w:val="00EB5D63"/>
    <w:rsid w:val="00EB6078"/>
    <w:rsid w:val="00EB7089"/>
    <w:rsid w:val="00EC018E"/>
    <w:rsid w:val="00EC27F6"/>
    <w:rsid w:val="00EC372C"/>
    <w:rsid w:val="00EC3D0C"/>
    <w:rsid w:val="00EC4499"/>
    <w:rsid w:val="00EC666F"/>
    <w:rsid w:val="00ED02A6"/>
    <w:rsid w:val="00ED0DE5"/>
    <w:rsid w:val="00ED1562"/>
    <w:rsid w:val="00ED22E7"/>
    <w:rsid w:val="00ED24D0"/>
    <w:rsid w:val="00ED293B"/>
    <w:rsid w:val="00ED3466"/>
    <w:rsid w:val="00ED3B93"/>
    <w:rsid w:val="00ED3F56"/>
    <w:rsid w:val="00ED4ADC"/>
    <w:rsid w:val="00ED62C9"/>
    <w:rsid w:val="00ED67B5"/>
    <w:rsid w:val="00ED79E7"/>
    <w:rsid w:val="00EE0CB4"/>
    <w:rsid w:val="00EE3B04"/>
    <w:rsid w:val="00EE72D6"/>
    <w:rsid w:val="00EF0578"/>
    <w:rsid w:val="00EF16A9"/>
    <w:rsid w:val="00EF1DBA"/>
    <w:rsid w:val="00EF1F6D"/>
    <w:rsid w:val="00EF2513"/>
    <w:rsid w:val="00EF2CEC"/>
    <w:rsid w:val="00EF3FB4"/>
    <w:rsid w:val="00EF4C20"/>
    <w:rsid w:val="00EF50FD"/>
    <w:rsid w:val="00EF5E38"/>
    <w:rsid w:val="00EF7492"/>
    <w:rsid w:val="00EF7810"/>
    <w:rsid w:val="00F0098E"/>
    <w:rsid w:val="00F00E98"/>
    <w:rsid w:val="00F01678"/>
    <w:rsid w:val="00F02745"/>
    <w:rsid w:val="00F02EC4"/>
    <w:rsid w:val="00F036ED"/>
    <w:rsid w:val="00F0485C"/>
    <w:rsid w:val="00F0548E"/>
    <w:rsid w:val="00F05BC7"/>
    <w:rsid w:val="00F067D0"/>
    <w:rsid w:val="00F10122"/>
    <w:rsid w:val="00F1268E"/>
    <w:rsid w:val="00F12700"/>
    <w:rsid w:val="00F1396C"/>
    <w:rsid w:val="00F150D1"/>
    <w:rsid w:val="00F171C2"/>
    <w:rsid w:val="00F173E9"/>
    <w:rsid w:val="00F208A8"/>
    <w:rsid w:val="00F21430"/>
    <w:rsid w:val="00F22800"/>
    <w:rsid w:val="00F22896"/>
    <w:rsid w:val="00F236CB"/>
    <w:rsid w:val="00F25A1B"/>
    <w:rsid w:val="00F25F8A"/>
    <w:rsid w:val="00F26A12"/>
    <w:rsid w:val="00F27046"/>
    <w:rsid w:val="00F27103"/>
    <w:rsid w:val="00F277D2"/>
    <w:rsid w:val="00F27BAE"/>
    <w:rsid w:val="00F3065E"/>
    <w:rsid w:val="00F330A3"/>
    <w:rsid w:val="00F339FA"/>
    <w:rsid w:val="00F35578"/>
    <w:rsid w:val="00F359B0"/>
    <w:rsid w:val="00F36166"/>
    <w:rsid w:val="00F369CD"/>
    <w:rsid w:val="00F371FF"/>
    <w:rsid w:val="00F37B22"/>
    <w:rsid w:val="00F40E20"/>
    <w:rsid w:val="00F40F56"/>
    <w:rsid w:val="00F42752"/>
    <w:rsid w:val="00F43C8D"/>
    <w:rsid w:val="00F459D4"/>
    <w:rsid w:val="00F465D9"/>
    <w:rsid w:val="00F46909"/>
    <w:rsid w:val="00F46CF0"/>
    <w:rsid w:val="00F473AA"/>
    <w:rsid w:val="00F50B90"/>
    <w:rsid w:val="00F50C42"/>
    <w:rsid w:val="00F53597"/>
    <w:rsid w:val="00F5401F"/>
    <w:rsid w:val="00F5427F"/>
    <w:rsid w:val="00F54A1F"/>
    <w:rsid w:val="00F54C66"/>
    <w:rsid w:val="00F55016"/>
    <w:rsid w:val="00F56132"/>
    <w:rsid w:val="00F57883"/>
    <w:rsid w:val="00F603FB"/>
    <w:rsid w:val="00F62B0D"/>
    <w:rsid w:val="00F62D53"/>
    <w:rsid w:val="00F6351D"/>
    <w:rsid w:val="00F6390C"/>
    <w:rsid w:val="00F64DE8"/>
    <w:rsid w:val="00F654A1"/>
    <w:rsid w:val="00F6556D"/>
    <w:rsid w:val="00F65D50"/>
    <w:rsid w:val="00F65F67"/>
    <w:rsid w:val="00F661C9"/>
    <w:rsid w:val="00F665F1"/>
    <w:rsid w:val="00F709CD"/>
    <w:rsid w:val="00F70FA8"/>
    <w:rsid w:val="00F716DE"/>
    <w:rsid w:val="00F7381B"/>
    <w:rsid w:val="00F73CE4"/>
    <w:rsid w:val="00F748C8"/>
    <w:rsid w:val="00F77523"/>
    <w:rsid w:val="00F8245B"/>
    <w:rsid w:val="00F82F01"/>
    <w:rsid w:val="00F83795"/>
    <w:rsid w:val="00F9272F"/>
    <w:rsid w:val="00F93A07"/>
    <w:rsid w:val="00F95632"/>
    <w:rsid w:val="00F95CD7"/>
    <w:rsid w:val="00F962A4"/>
    <w:rsid w:val="00F974A3"/>
    <w:rsid w:val="00F9799E"/>
    <w:rsid w:val="00FA0655"/>
    <w:rsid w:val="00FA18B0"/>
    <w:rsid w:val="00FA1FF6"/>
    <w:rsid w:val="00FA4A48"/>
    <w:rsid w:val="00FA4B93"/>
    <w:rsid w:val="00FA4CF5"/>
    <w:rsid w:val="00FB31B1"/>
    <w:rsid w:val="00FB32E0"/>
    <w:rsid w:val="00FB3FEB"/>
    <w:rsid w:val="00FB4371"/>
    <w:rsid w:val="00FB6203"/>
    <w:rsid w:val="00FB7AB8"/>
    <w:rsid w:val="00FC0324"/>
    <w:rsid w:val="00FC18DC"/>
    <w:rsid w:val="00FC3F72"/>
    <w:rsid w:val="00FC3FD1"/>
    <w:rsid w:val="00FC4173"/>
    <w:rsid w:val="00FC4763"/>
    <w:rsid w:val="00FC4F36"/>
    <w:rsid w:val="00FC55F3"/>
    <w:rsid w:val="00FC56E5"/>
    <w:rsid w:val="00FC5BAD"/>
    <w:rsid w:val="00FC5E06"/>
    <w:rsid w:val="00FC6564"/>
    <w:rsid w:val="00FC7989"/>
    <w:rsid w:val="00FD0C3F"/>
    <w:rsid w:val="00FD23DC"/>
    <w:rsid w:val="00FD253B"/>
    <w:rsid w:val="00FD2FDC"/>
    <w:rsid w:val="00FD3481"/>
    <w:rsid w:val="00FD3D20"/>
    <w:rsid w:val="00FD4904"/>
    <w:rsid w:val="00FD4F6A"/>
    <w:rsid w:val="00FD61BE"/>
    <w:rsid w:val="00FD6DCD"/>
    <w:rsid w:val="00FD725A"/>
    <w:rsid w:val="00FE08DF"/>
    <w:rsid w:val="00FE09D2"/>
    <w:rsid w:val="00FE0E82"/>
    <w:rsid w:val="00FE1173"/>
    <w:rsid w:val="00FE1253"/>
    <w:rsid w:val="00FE26CA"/>
    <w:rsid w:val="00FE3031"/>
    <w:rsid w:val="00FE3CE1"/>
    <w:rsid w:val="00FE55DD"/>
    <w:rsid w:val="00FE6FBD"/>
    <w:rsid w:val="00FE746E"/>
    <w:rsid w:val="00FE75FE"/>
    <w:rsid w:val="00FF1892"/>
    <w:rsid w:val="00FF3816"/>
    <w:rsid w:val="00FF38A8"/>
    <w:rsid w:val="00FF4264"/>
    <w:rsid w:val="00FF4723"/>
    <w:rsid w:val="00FF4B8C"/>
    <w:rsid w:val="00FF51F0"/>
    <w:rsid w:val="00FF603C"/>
    <w:rsid w:val="00FF6518"/>
    <w:rsid w:val="00FF65F8"/>
    <w:rsid w:val="00FF666F"/>
    <w:rsid w:val="00FF7B03"/>
    <w:rsid w:val="023F613A"/>
    <w:rsid w:val="0BCE6419"/>
    <w:rsid w:val="19612373"/>
    <w:rsid w:val="236964F8"/>
    <w:rsid w:val="263270EF"/>
    <w:rsid w:val="27D71645"/>
    <w:rsid w:val="2F692438"/>
    <w:rsid w:val="4FC964C4"/>
    <w:rsid w:val="519A2FE7"/>
    <w:rsid w:val="529E4CEC"/>
    <w:rsid w:val="55DB469E"/>
    <w:rsid w:val="58A20349"/>
    <w:rsid w:val="71FB2223"/>
    <w:rsid w:val="79462ADC"/>
    <w:rsid w:val="7C3636FD"/>
    <w:rsid w:val="7CE14CC3"/>
    <w:rsid w:val="7FB51E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semiHidden/>
    <w:qFormat/>
    <w:uiPriority w:val="99"/>
    <w:rPr>
      <w:sz w:val="18"/>
      <w:szCs w:val="18"/>
    </w:rPr>
  </w:style>
  <w:style w:type="paragraph" w:customStyle="1" w:styleId="9">
    <w:name w:val="列出段落1"/>
    <w:basedOn w:val="1"/>
    <w:qFormat/>
    <w:uiPriority w:val="34"/>
    <w:pPr>
      <w:ind w:firstLine="420" w:firstLineChars="200"/>
    </w:pPr>
  </w:style>
  <w:style w:type="character" w:customStyle="1" w:styleId="10">
    <w:name w:val="font31"/>
    <w:basedOn w:val="6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11">
    <w:name w:val="font21"/>
    <w:basedOn w:val="6"/>
    <w:qFormat/>
    <w:uiPriority w:val="0"/>
    <w:rPr>
      <w:rFonts w:hint="default" w:ascii="Times New Roman" w:hAnsi="Times New Roman" w:cs="Times New Roman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3</Pages>
  <Words>132</Words>
  <Characters>756</Characters>
  <Lines>6</Lines>
  <Paragraphs>1</Paragraphs>
  <TotalTime>0</TotalTime>
  <ScaleCrop>false</ScaleCrop>
  <LinksUpToDate>false</LinksUpToDate>
  <CharactersWithSpaces>887</CharactersWithSpaces>
  <Application>WPS Office_11.1.0.8808_F1E327BC-269C-435d-A152-05C5408002CA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2017-04-24T05:08:00Z</dcterms:created>
  <dc:creator>hp</dc:creator>
  <cp:lastModifiedBy>Administrator</cp:lastModifiedBy>
  <dcterms:modified xsi:type="dcterms:W3CDTF">2019-07-16T02:48:54Z</dcterms:modified>
  <cp:revision>17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2052-11.1.0.8808</vt:lpwstr>
  </property>
</Properties>
</file>