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农药残留（</w:t>
      </w:r>
      <w:r>
        <w:rPr>
          <w:rFonts w:hint="eastAsia"/>
          <w:sz w:val="24"/>
          <w:szCs w:val="24"/>
        </w:rPr>
        <w:t>克百威、灭蝇胺、氧乐果、水胺硫磷、阿维菌素、毒死蜱、氟虫腈、啶虫脒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 w:eastAsia="宋体" w:cs="宋体" w:asciiTheme="minorAscii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NCP53312419020001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豇豆(豆类蔬菜)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NCP53312419020002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叶菜类蔬菜（普通白菜）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NCP53312419020003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菠菜(叶菜类蔬菜)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NCP53312419020004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叶菜类蔬菜（普通白菜）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5564C20"/>
    <w:rsid w:val="0BCE6419"/>
    <w:rsid w:val="19612373"/>
    <w:rsid w:val="236964F8"/>
    <w:rsid w:val="27D71645"/>
    <w:rsid w:val="2F692438"/>
    <w:rsid w:val="4FC964C4"/>
    <w:rsid w:val="519A2FE7"/>
    <w:rsid w:val="529E4CEC"/>
    <w:rsid w:val="55DB469E"/>
    <w:rsid w:val="5B6131EC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2019-07-16T02:49:37Z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