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Fonts w:hint="eastAsia" w:ascii="方正小标宋_GBK" w:eastAsia="方正小标宋_GBK"/>
          <w:color w:val="000000" w:themeColor="text1"/>
          <w:sz w:val="44"/>
          <w:szCs w:val="44"/>
          <w:shd w:val="clear" w:color="auto" w:fill="auto"/>
        </w:rPr>
      </w:pPr>
      <w:bookmarkStart w:id="0" w:name="setYear"/>
      <w:bookmarkEnd w:id="0"/>
      <w:bookmarkStart w:id="1" w:name="年部门预算编制说明正文"/>
    </w:p>
    <w:p>
      <w:pPr>
        <w:pStyle w:val="8"/>
        <w:shd w:val="clear" w:color="auto" w:fill="FFFFFF"/>
        <w:spacing w:before="0" w:beforeAutospacing="0" w:after="0" w:afterAutospacing="0" w:line="560" w:lineRule="exact"/>
        <w:jc w:val="center"/>
        <w:rPr>
          <w:rFonts w:hint="eastAsia" w:ascii="方正小标宋_GBK" w:hAnsi="微软雅黑" w:eastAsia="方正小标宋_GBK"/>
          <w:color w:val="000000" w:themeColor="text1"/>
          <w:sz w:val="44"/>
          <w:szCs w:val="44"/>
          <w:shd w:val="clear" w:color="auto" w:fill="auto"/>
        </w:rPr>
      </w:pPr>
      <w:r>
        <w:rPr>
          <w:rFonts w:hint="eastAsia" w:ascii="方正小标宋_GBK" w:eastAsia="方正小标宋_GBK"/>
          <w:color w:val="000000" w:themeColor="text1"/>
          <w:sz w:val="44"/>
          <w:szCs w:val="44"/>
          <w:shd w:val="clear" w:color="auto" w:fill="auto"/>
          <w:lang w:val="en-US" w:eastAsia="zh-CN"/>
        </w:rPr>
        <w:t>陇川县清平乡人民政府</w:t>
      </w:r>
      <w:r>
        <w:rPr>
          <w:rFonts w:hint="eastAsia" w:ascii="方正小标宋_GBK" w:hAnsi="微软雅黑" w:eastAsia="方正小标宋_GBK"/>
          <w:color w:val="000000" w:themeColor="text1"/>
          <w:sz w:val="44"/>
          <w:szCs w:val="44"/>
          <w:shd w:val="clear" w:color="auto" w:fill="auto"/>
        </w:rPr>
        <w:t>201</w:t>
      </w:r>
      <w:bookmarkEnd w:id="1"/>
      <w:r>
        <w:rPr>
          <w:rFonts w:hint="eastAsia" w:ascii="方正小标宋_GBK" w:hAnsi="微软雅黑" w:eastAsia="方正小标宋_GBK"/>
          <w:color w:val="000000" w:themeColor="text1"/>
          <w:sz w:val="44"/>
          <w:szCs w:val="44"/>
          <w:shd w:val="clear" w:color="auto" w:fill="auto"/>
          <w:lang w:val="en-US" w:eastAsia="zh-CN"/>
        </w:rPr>
        <w:t>9</w:t>
      </w:r>
      <w:r>
        <w:rPr>
          <w:rFonts w:hint="eastAsia" w:ascii="方正小标宋_GBK" w:hAnsi="微软雅黑" w:eastAsia="方正小标宋_GBK"/>
          <w:color w:val="000000" w:themeColor="text1"/>
          <w:sz w:val="44"/>
          <w:szCs w:val="44"/>
          <w:shd w:val="clear" w:color="auto" w:fill="auto"/>
        </w:rPr>
        <w:t>年</w:t>
      </w:r>
    </w:p>
    <w:p>
      <w:pPr>
        <w:pStyle w:val="8"/>
        <w:shd w:val="clear" w:color="auto" w:fill="FFFFFF"/>
        <w:spacing w:before="0" w:beforeAutospacing="0" w:after="0" w:afterAutospacing="0" w:line="560" w:lineRule="exact"/>
        <w:jc w:val="center"/>
        <w:rPr>
          <w:rFonts w:hint="eastAsia" w:ascii="方正小标宋_GBK" w:hAnsi="微软雅黑" w:eastAsia="方正小标宋_GBK"/>
          <w:color w:val="000000" w:themeColor="text1"/>
          <w:sz w:val="44"/>
          <w:szCs w:val="44"/>
          <w:shd w:val="clear" w:color="auto" w:fill="auto"/>
        </w:rPr>
      </w:pPr>
      <w:r>
        <w:rPr>
          <w:rFonts w:hint="eastAsia" w:ascii="方正小标宋_GBK" w:hAnsi="微软雅黑" w:eastAsia="方正小标宋_GBK"/>
          <w:color w:val="000000" w:themeColor="text1"/>
          <w:sz w:val="44"/>
          <w:szCs w:val="44"/>
          <w:shd w:val="clear" w:color="auto" w:fill="auto"/>
        </w:rPr>
        <w:t>部门预算编制说明</w:t>
      </w:r>
    </w:p>
    <w:p>
      <w:pPr>
        <w:pStyle w:val="8"/>
        <w:shd w:val="clear" w:color="auto" w:fill="FFFFFF"/>
        <w:spacing w:before="0" w:beforeAutospacing="0" w:after="0" w:afterAutospacing="0" w:line="560" w:lineRule="exact"/>
        <w:jc w:val="center"/>
        <w:rPr>
          <w:rFonts w:hint="eastAsia" w:ascii="方正小标宋_GBK" w:hAnsi="微软雅黑" w:eastAsia="方正小标宋_GBK"/>
          <w:color w:val="000000" w:themeColor="text1"/>
          <w:sz w:val="44"/>
          <w:szCs w:val="44"/>
          <w:shd w:val="clear" w:color="auto" w:fill="auto"/>
        </w:rPr>
      </w:pPr>
    </w:p>
    <w:p>
      <w:pPr>
        <w:pStyle w:val="8"/>
        <w:shd w:val="clear" w:color="auto" w:fill="FFFFFF"/>
        <w:spacing w:before="0" w:beforeAutospacing="0" w:after="0" w:afterAutospacing="0" w:line="560" w:lineRule="exact"/>
        <w:ind w:firstLine="450"/>
        <w:rPr>
          <w:rFonts w:hint="eastAsia" w:ascii="方正黑体_GBK" w:hAnsi="Times New Roman" w:eastAsia="方正黑体_GBK" w:cs="Times New Roman"/>
          <w:color w:val="000000" w:themeColor="text1"/>
          <w:sz w:val="32"/>
          <w:szCs w:val="32"/>
          <w:shd w:val="clear" w:color="auto" w:fill="auto"/>
        </w:rPr>
      </w:pPr>
      <w:bookmarkStart w:id="2" w:name="一、基本职能及主要工作"/>
      <w:bookmarkEnd w:id="2"/>
      <w:r>
        <w:rPr>
          <w:rFonts w:hint="eastAsia" w:ascii="方正黑体_GBK" w:hAnsi="Times New Roman" w:eastAsia="方正黑体_GBK" w:cs="Times New Roman"/>
          <w:color w:val="000000" w:themeColor="text1"/>
          <w:sz w:val="32"/>
          <w:szCs w:val="32"/>
          <w:shd w:val="clear" w:color="auto" w:fill="auto"/>
        </w:rPr>
        <w:t>一、基本职能及主要工作</w:t>
      </w:r>
    </w:p>
    <w:p>
      <w:pPr>
        <w:pStyle w:val="8"/>
        <w:shd w:val="clear" w:color="auto" w:fill="FFFFFF"/>
        <w:spacing w:before="0" w:beforeAutospacing="0" w:after="0" w:afterAutospacing="0" w:line="560" w:lineRule="exact"/>
        <w:ind w:firstLine="300"/>
        <w:rPr>
          <w:rFonts w:hint="eastAsia" w:ascii="方正楷体_GBK" w:hAnsi="Times New Roman" w:eastAsia="方正楷体_GBK" w:cs="Times New Roman"/>
          <w:color w:val="000000" w:themeColor="text1"/>
          <w:sz w:val="32"/>
          <w:szCs w:val="32"/>
          <w:shd w:val="clear" w:color="auto" w:fill="auto"/>
        </w:rPr>
      </w:pPr>
      <w:bookmarkStart w:id="3" w:name="（一）部门主要职责"/>
      <w:bookmarkEnd w:id="3"/>
      <w:r>
        <w:rPr>
          <w:rFonts w:hint="eastAsia" w:ascii="方正楷体_GBK" w:hAnsi="Times New Roman" w:eastAsia="方正楷体_GBK" w:cs="Times New Roman"/>
          <w:color w:val="000000" w:themeColor="text1"/>
          <w:sz w:val="32"/>
          <w:szCs w:val="32"/>
          <w:shd w:val="clear" w:color="auto" w:fill="auto"/>
        </w:rPr>
        <w:t>（一）部门主要职责</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bookmarkStart w:id="4" w:name="（二）机构设置情况"/>
      <w:bookmarkEnd w:id="4"/>
      <w:r>
        <w:rPr>
          <w:rFonts w:hint="eastAsia" w:ascii="仿宋_GB2312" w:eastAsia="仿宋_GB2312"/>
          <w:color w:val="000000" w:themeColor="text1"/>
          <w:sz w:val="30"/>
          <w:szCs w:val="30"/>
          <w:shd w:val="clear" w:color="auto" w:fill="auto"/>
        </w:rPr>
        <w:t>贯彻执行国家的路线、方针、政策、法律、法规。</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制定清平乡经济和社会发展计划、规划，并组织实施。</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讨论清平乡经济建设和社会发展中的问题，围绕财政增收，农民致富，搞好产业结构调整，带领群众脱贫致富。</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管理本行政区域的经济、教学、科学、文化、广播、卫生、防疫、体育事业、统计、财政、民政、公安、司法行政、计划生育等行政工作。组织协调农田水利基本建设、小城镇建设、水土保持、退耕还林、荒山绿化、滑坡泥石流梳理、乡村道路建设、人畜饮水等方面的工作。</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负责本行政区域内的护林防火、防汛抗旱工作。</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受理人民群众和国家机关工作人员的来信来访，解决民间矛盾纠纷。</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保护国有财产和集体所有财产、保护公民私人所有的合法财产，搞好社会治安、维护社会秩序、净化社会环境、保护公民的人身、</w:t>
      </w:r>
      <w:r>
        <w:rPr>
          <w:rFonts w:hint="eastAsia" w:ascii="仿宋_GB2312" w:eastAsia="仿宋_GB2312"/>
          <w:color w:val="000000" w:themeColor="text1"/>
          <w:sz w:val="30"/>
          <w:szCs w:val="30"/>
          <w:shd w:val="clear" w:color="auto" w:fill="auto"/>
          <w:lang w:eastAsia="zh-CN"/>
        </w:rPr>
        <w:t>民主权利</w:t>
      </w:r>
      <w:r>
        <w:rPr>
          <w:rFonts w:hint="eastAsia" w:ascii="仿宋_GB2312" w:eastAsia="仿宋_GB2312"/>
          <w:color w:val="000000" w:themeColor="text1"/>
          <w:sz w:val="30"/>
          <w:szCs w:val="30"/>
          <w:shd w:val="clear" w:color="auto" w:fill="auto"/>
        </w:rPr>
        <w:t>和其他权利。</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保护各种经济组织的合法权益。</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加强保障少数民族的权利和尊重少数民族的风俗习惯。</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执行党委的决定、乡党代会和人民代表大会的决议，执行上级国家行政机关的决定命令，同时根据法律和政策许可的范围内发布本行政区域的决定和命命令。</w:t>
      </w:r>
    </w:p>
    <w:p>
      <w:pPr>
        <w:widowControl/>
        <w:numPr>
          <w:ilvl w:val="0"/>
          <w:numId w:val="1"/>
        </w:numPr>
        <w:snapToGrid w:val="0"/>
        <w:spacing w:before="100" w:after="100" w:line="560" w:lineRule="exact"/>
        <w:jc w:val="left"/>
        <w:rPr>
          <w:rFonts w:ascii="仿宋_GB2312" w:eastAsia="仿宋_GB2312"/>
          <w:color w:val="000000" w:themeColor="text1"/>
          <w:sz w:val="30"/>
          <w:szCs w:val="30"/>
          <w:shd w:val="clear" w:color="auto" w:fill="auto"/>
        </w:rPr>
      </w:pPr>
      <w:r>
        <w:rPr>
          <w:rFonts w:hint="eastAsia" w:ascii="仿宋_GB2312" w:eastAsia="仿宋_GB2312"/>
          <w:color w:val="000000" w:themeColor="text1"/>
          <w:sz w:val="30"/>
          <w:szCs w:val="30"/>
          <w:shd w:val="clear" w:color="auto" w:fill="auto"/>
        </w:rPr>
        <w:t>决定和召开人民政府全体会议时间和列席会议人员的名单。</w:t>
      </w:r>
    </w:p>
    <w:p>
      <w:pPr>
        <w:widowControl/>
        <w:numPr>
          <w:ilvl w:val="0"/>
          <w:numId w:val="1"/>
        </w:numPr>
        <w:jc w:val="left"/>
        <w:rPr>
          <w:rFonts w:ascii="方正楷体_GBK" w:hAnsi="Times New Roman" w:eastAsia="方正楷体_GBK" w:cs="Times New Roman"/>
          <w:color w:val="000000" w:themeColor="text1"/>
          <w:sz w:val="32"/>
          <w:szCs w:val="32"/>
          <w:shd w:val="clear" w:color="auto" w:fill="auto"/>
        </w:rPr>
      </w:pPr>
      <w:r>
        <w:rPr>
          <w:rFonts w:hint="eastAsia" w:ascii="仿宋_GB2312" w:eastAsia="仿宋_GB2312"/>
          <w:color w:val="000000" w:themeColor="text1"/>
          <w:sz w:val="30"/>
          <w:szCs w:val="30"/>
          <w:shd w:val="clear" w:color="auto" w:fill="auto"/>
        </w:rPr>
        <w:t>办理</w:t>
      </w:r>
      <w:r>
        <w:rPr>
          <w:rFonts w:hint="eastAsia" w:ascii="仿宋_GB2312" w:eastAsia="仿宋_GB2312"/>
          <w:color w:val="000000" w:themeColor="text1"/>
          <w:sz w:val="30"/>
          <w:szCs w:val="30"/>
          <w:shd w:val="clear" w:color="auto" w:fill="auto"/>
          <w:lang w:eastAsia="zh-CN"/>
        </w:rPr>
        <w:t>县委、县政府</w:t>
      </w:r>
      <w:r>
        <w:rPr>
          <w:rFonts w:hint="eastAsia" w:ascii="仿宋_GB2312" w:eastAsia="仿宋_GB2312"/>
          <w:color w:val="000000" w:themeColor="text1"/>
          <w:sz w:val="30"/>
          <w:szCs w:val="30"/>
          <w:shd w:val="clear" w:color="auto" w:fill="auto"/>
        </w:rPr>
        <w:t>和上级部门交办的其他工作。</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（二）机构设置情况</w:t>
      </w:r>
    </w:p>
    <w:p>
      <w:pPr>
        <w:pStyle w:val="9"/>
        <w:shd w:val="clear" w:color="auto" w:fill="FFFFFF"/>
        <w:spacing w:before="0" w:beforeAutospacing="0" w:after="0" w:afterAutospacing="0"/>
        <w:ind w:firstLine="600"/>
        <w:rPr>
          <w:rFonts w:ascii="微软雅黑" w:hAnsi="微软雅黑" w:eastAsia="微软雅黑"/>
          <w:color w:val="000000" w:themeColor="text1"/>
          <w:sz w:val="21"/>
          <w:szCs w:val="21"/>
          <w:shd w:val="clear" w:color="auto" w:fill="auto"/>
        </w:rPr>
      </w:pPr>
      <w:bookmarkStart w:id="5" w:name="（三）重点工作概述"/>
      <w:bookmarkEnd w:id="5"/>
      <w:r>
        <w:rPr>
          <w:rFonts w:hint="eastAsia" w:ascii="仿宋_GB2312" w:hAnsi="微软雅黑" w:eastAsia="仿宋_GB2312"/>
          <w:color w:val="000000" w:themeColor="text1"/>
          <w:sz w:val="30"/>
          <w:szCs w:val="30"/>
          <w:shd w:val="clear" w:color="auto" w:fill="auto"/>
        </w:rPr>
        <w:t>清平乡设置党委、人大、政府机关。内设机构4个，包括：</w:t>
      </w:r>
    </w:p>
    <w:p>
      <w:pPr>
        <w:pStyle w:val="9"/>
        <w:shd w:val="clear" w:color="auto" w:fill="FFFFFF"/>
        <w:spacing w:before="0" w:beforeAutospacing="0" w:after="0" w:afterAutospacing="0"/>
        <w:ind w:firstLine="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党政综合办、经济</w:t>
      </w:r>
      <w:r>
        <w:rPr>
          <w:rFonts w:hint="eastAsia" w:ascii="仿宋_GB2312" w:hAnsi="微软雅黑" w:eastAsia="仿宋_GB2312"/>
          <w:color w:val="000000" w:themeColor="text1"/>
          <w:sz w:val="30"/>
          <w:szCs w:val="30"/>
          <w:shd w:val="clear" w:color="auto" w:fill="auto"/>
          <w:lang w:eastAsia="zh-CN"/>
        </w:rPr>
        <w:t>发展</w:t>
      </w:r>
      <w:r>
        <w:rPr>
          <w:rFonts w:hint="eastAsia" w:ascii="仿宋_GB2312" w:hAnsi="微软雅黑" w:eastAsia="仿宋_GB2312"/>
          <w:color w:val="000000" w:themeColor="text1"/>
          <w:sz w:val="30"/>
          <w:szCs w:val="30"/>
          <w:shd w:val="clear" w:color="auto" w:fill="auto"/>
        </w:rPr>
        <w:t>办公室、社会事务办公室、社会治安综合治理办公室（群众工作站）。</w:t>
      </w:r>
    </w:p>
    <w:p>
      <w:pPr>
        <w:pStyle w:val="9"/>
        <w:shd w:val="clear" w:color="auto" w:fill="FFFFFF"/>
        <w:spacing w:before="0" w:beforeAutospacing="0" w:after="0" w:afterAutospacing="0"/>
        <w:ind w:firstLine="600"/>
        <w:rPr>
          <w:rFonts w:hint="eastAsia" w:ascii="微软雅黑" w:hAnsi="微软雅黑" w:eastAsia="仿宋_GB2312"/>
          <w:color w:val="000000" w:themeColor="text1"/>
          <w:sz w:val="21"/>
          <w:szCs w:val="21"/>
          <w:shd w:val="clear" w:color="auto" w:fill="auto"/>
          <w:lang w:eastAsia="zh-CN"/>
        </w:rPr>
      </w:pPr>
      <w:r>
        <w:rPr>
          <w:rFonts w:hint="eastAsia" w:ascii="仿宋_GB2312" w:hAnsi="微软雅黑" w:eastAsia="仿宋_GB2312"/>
          <w:color w:val="000000" w:themeColor="text1"/>
          <w:sz w:val="30"/>
          <w:szCs w:val="30"/>
          <w:shd w:val="clear" w:color="auto" w:fill="auto"/>
        </w:rPr>
        <w:t>清平乡所属事业单位6个，包括：农业综合服务中心、文化广播电视服务中心、村镇规划建设服务中心、社会保障服务中心、财政所、农村经济经营管理站</w:t>
      </w:r>
      <w:r>
        <w:rPr>
          <w:rFonts w:hint="eastAsia" w:ascii="仿宋_GB2312" w:hAnsi="微软雅黑" w:eastAsia="仿宋_GB2312"/>
          <w:color w:val="000000" w:themeColor="text1"/>
          <w:sz w:val="30"/>
          <w:szCs w:val="30"/>
          <w:shd w:val="clear" w:color="auto" w:fill="auto"/>
          <w:lang w:eastAsia="zh-CN"/>
        </w:rPr>
        <w:t>。</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（三）重点工作概述</w:t>
      </w:r>
      <w:r>
        <w:rPr>
          <w:rFonts w:ascii="方正楷体_GBK" w:hAnsi="Times New Roman" w:eastAsia="方正楷体_GBK" w:cs="Times New Roman"/>
          <w:color w:val="000000" w:themeColor="text1"/>
          <w:sz w:val="32"/>
          <w:szCs w:val="32"/>
          <w:shd w:val="clear" w:color="auto" w:fill="auto"/>
        </w:rPr>
        <w:tab/>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微软雅黑" w:eastAsia="仿宋_GB2312" w:cs="宋体"/>
          <w:color w:val="000000" w:themeColor="text1"/>
          <w:kern w:val="0"/>
          <w:sz w:val="30"/>
          <w:szCs w:val="30"/>
          <w:shd w:val="clear" w:color="auto" w:fill="auto"/>
          <w:lang w:val="en-US" w:eastAsia="zh-CN" w:bidi="ar-SA"/>
        </w:rPr>
      </w:pPr>
      <w:bookmarkStart w:id="6" w:name="二、预算单位基本情况"/>
      <w:bookmarkEnd w:id="6"/>
      <w:r>
        <w:rPr>
          <w:rFonts w:hint="eastAsia" w:ascii="仿宋_GB2312" w:hAnsi="微软雅黑" w:eastAsia="仿宋_GB2312" w:cs="宋体"/>
          <w:color w:val="000000" w:themeColor="text1"/>
          <w:kern w:val="0"/>
          <w:sz w:val="30"/>
          <w:szCs w:val="30"/>
          <w:shd w:val="clear" w:color="auto" w:fill="auto"/>
          <w:lang w:val="en-US" w:eastAsia="zh-CN" w:bidi="ar-SA"/>
        </w:rPr>
        <w:t>2019年</w:t>
      </w:r>
      <w:r>
        <w:rPr>
          <w:rFonts w:hint="default" w:ascii="仿宋_GB2312" w:hAnsi="微软雅黑" w:eastAsia="仿宋_GB2312" w:cs="宋体"/>
          <w:color w:val="000000" w:themeColor="text1"/>
          <w:kern w:val="0"/>
          <w:sz w:val="30"/>
          <w:szCs w:val="30"/>
          <w:shd w:val="clear" w:color="auto" w:fill="auto"/>
          <w:lang w:val="en-US" w:eastAsia="zh-CN" w:bidi="ar-SA"/>
        </w:rPr>
        <w:t>清平乡人民政府将重点抓好以下八个方面工作：</w:t>
      </w:r>
      <w:r>
        <w:rPr>
          <w:rFonts w:hint="eastAsia" w:ascii="仿宋_GB2312" w:hAnsi="微软雅黑" w:eastAsia="仿宋_GB2312" w:cs="宋体"/>
          <w:color w:val="000000" w:themeColor="text1"/>
          <w:kern w:val="0"/>
          <w:sz w:val="30"/>
          <w:szCs w:val="30"/>
          <w:shd w:val="clear" w:color="auto" w:fill="auto"/>
          <w:lang w:val="en-US" w:eastAsia="zh-CN" w:bidi="ar-SA"/>
        </w:rPr>
        <w:t>一是着力开展好乡村振兴工作；二是大力推动蚕桑产业发展；三是全力巩固拓展脱贫攻坚成果；四是扎实推进生态文明建设；五是扎实推进社会和谐稳定；六是推动社会事业持续健康发展，不断增强群众的获得感和幸福感；七是扎实推进政府自身建设。</w:t>
      </w:r>
    </w:p>
    <w:p>
      <w:pPr>
        <w:pStyle w:val="8"/>
        <w:shd w:val="clear" w:color="auto" w:fill="FFFFFF"/>
        <w:spacing w:before="0" w:beforeAutospacing="0" w:after="0" w:afterAutospacing="0" w:line="560" w:lineRule="exact"/>
        <w:ind w:firstLine="450"/>
        <w:rPr>
          <w:rFonts w:ascii="方正黑体_GBK" w:hAnsi="Times New Roman" w:eastAsia="方正黑体_GBK" w:cs="Times New Roman"/>
          <w:color w:val="000000" w:themeColor="text1"/>
          <w:sz w:val="32"/>
          <w:szCs w:val="32"/>
          <w:shd w:val="clear" w:color="auto" w:fill="auto"/>
        </w:rPr>
      </w:pPr>
      <w:r>
        <w:rPr>
          <w:rFonts w:ascii="方正黑体_GBK" w:hAnsi="Times New Roman" w:eastAsia="方正黑体_GBK" w:cs="Times New Roman"/>
          <w:color w:val="000000" w:themeColor="text1"/>
          <w:sz w:val="32"/>
          <w:szCs w:val="32"/>
          <w:shd w:val="clear" w:color="auto" w:fill="auto"/>
        </w:rPr>
        <w:t>二、预算单位基本情况</w:t>
      </w:r>
    </w:p>
    <w:p>
      <w:pPr>
        <w:pStyle w:val="8"/>
        <w:shd w:val="clear" w:color="auto" w:fill="FFFFFF"/>
        <w:spacing w:before="0" w:beforeAutospacing="0" w:after="0" w:afterAutospacing="0" w:line="560" w:lineRule="exact"/>
        <w:ind w:firstLine="600"/>
        <w:rPr>
          <w:rFonts w:hint="eastAsia" w:ascii="仿宋_GB2312" w:hAnsi="微软雅黑" w:eastAsia="仿宋_GB2312" w:cs="宋体"/>
          <w:color w:val="000000" w:themeColor="text1"/>
          <w:kern w:val="0"/>
          <w:sz w:val="30"/>
          <w:szCs w:val="30"/>
          <w:shd w:val="clear" w:color="auto" w:fill="auto"/>
          <w:lang w:val="en-US" w:eastAsia="zh-CN" w:bidi="ar-SA"/>
        </w:rPr>
      </w:pPr>
      <w:r>
        <w:rPr>
          <w:rFonts w:hint="eastAsia" w:ascii="仿宋_GB2312" w:hAnsi="微软雅黑" w:eastAsia="仿宋_GB2312" w:cs="宋体"/>
          <w:color w:val="000000" w:themeColor="text1"/>
          <w:kern w:val="0"/>
          <w:sz w:val="30"/>
          <w:szCs w:val="30"/>
          <w:shd w:val="clear" w:color="auto" w:fill="auto"/>
          <w:lang w:val="en-US" w:eastAsia="zh-CN" w:bidi="ar-SA"/>
        </w:rPr>
        <w:t>我部门编制2019年部门预算单位共1个。其中：财政全供给单位1个；部分供给单位0个；自收自支单位0个。财政全供给单位中行政单位1个；参公管理事业单位0个；非参公管理事业单位0个。</w:t>
      </w:r>
      <w:bookmarkStart w:id="23" w:name="_GoBack"/>
      <w:bookmarkEnd w:id="23"/>
      <w:r>
        <w:rPr>
          <w:rFonts w:hint="eastAsia" w:ascii="仿宋_GB2312" w:hAnsi="微软雅黑" w:eastAsia="仿宋_GB2312" w:cs="宋体"/>
          <w:color w:val="000000" w:themeColor="text1"/>
          <w:kern w:val="0"/>
          <w:sz w:val="30"/>
          <w:szCs w:val="30"/>
          <w:shd w:val="clear" w:color="auto" w:fill="auto"/>
          <w:lang w:val="en-US" w:eastAsia="zh-CN" w:bidi="ar-SA"/>
        </w:rPr>
        <w:t>截至2018年12月统计，部门基本情况如下：</w:t>
      </w:r>
    </w:p>
    <w:p>
      <w:pPr>
        <w:pStyle w:val="8"/>
        <w:shd w:val="clear" w:color="auto" w:fill="FFFFFF"/>
        <w:spacing w:before="0" w:beforeAutospacing="0" w:after="0" w:afterAutospacing="0" w:line="560" w:lineRule="exact"/>
        <w:ind w:firstLine="600"/>
        <w:rPr>
          <w:rFonts w:hint="eastAsia" w:ascii="仿宋_GB2312" w:hAnsi="微软雅黑" w:eastAsia="仿宋_GB2312" w:cs="宋体"/>
          <w:color w:val="000000" w:themeColor="text1"/>
          <w:kern w:val="0"/>
          <w:sz w:val="30"/>
          <w:szCs w:val="30"/>
          <w:shd w:val="clear" w:color="auto" w:fill="auto"/>
          <w:lang w:val="en-US" w:eastAsia="zh-CN" w:bidi="ar-SA"/>
        </w:rPr>
      </w:pPr>
      <w:r>
        <w:rPr>
          <w:rFonts w:hint="eastAsia" w:ascii="仿宋_GB2312" w:hAnsi="微软雅黑" w:eastAsia="仿宋_GB2312" w:cs="宋体"/>
          <w:color w:val="000000" w:themeColor="text1"/>
          <w:kern w:val="0"/>
          <w:sz w:val="30"/>
          <w:szCs w:val="30"/>
          <w:shd w:val="clear" w:color="auto" w:fill="auto"/>
          <w:lang w:val="en-US" w:eastAsia="zh-CN" w:bidi="ar-SA"/>
        </w:rPr>
        <w:t>在职人员编制71人，其中：行政编制31人，事业编制40人。在职实有63人，其中：财政全供养63人，财政部分供养0人，非财政供养0人。</w:t>
      </w:r>
    </w:p>
    <w:p>
      <w:pPr>
        <w:pStyle w:val="8"/>
        <w:shd w:val="clear" w:color="auto" w:fill="FFFFFF"/>
        <w:spacing w:before="0" w:beforeAutospacing="0" w:after="0" w:afterAutospacing="0" w:line="560" w:lineRule="exact"/>
        <w:ind w:firstLine="600"/>
        <w:rPr>
          <w:rFonts w:hint="eastAsia" w:ascii="仿宋_GB2312" w:hAnsi="微软雅黑" w:eastAsia="仿宋_GB2312" w:cs="宋体"/>
          <w:color w:val="000000" w:themeColor="text1"/>
          <w:kern w:val="0"/>
          <w:sz w:val="30"/>
          <w:szCs w:val="30"/>
          <w:shd w:val="clear" w:color="auto" w:fill="auto"/>
          <w:lang w:val="en-US" w:eastAsia="zh-CN" w:bidi="ar-SA"/>
        </w:rPr>
      </w:pPr>
      <w:r>
        <w:rPr>
          <w:rFonts w:hint="eastAsia" w:ascii="仿宋_GB2312" w:hAnsi="微软雅黑" w:eastAsia="仿宋_GB2312" w:cs="宋体"/>
          <w:color w:val="000000" w:themeColor="text1"/>
          <w:kern w:val="0"/>
          <w:sz w:val="30"/>
          <w:szCs w:val="30"/>
          <w:shd w:val="clear" w:color="auto" w:fill="auto"/>
          <w:lang w:val="en-US" w:eastAsia="zh-CN" w:bidi="ar-SA"/>
        </w:rPr>
        <w:t>离退休人员21人，其中：离休0人，退休21人。</w:t>
      </w:r>
    </w:p>
    <w:p>
      <w:pPr>
        <w:pStyle w:val="8"/>
        <w:shd w:val="clear" w:color="auto" w:fill="FFFFFF"/>
        <w:spacing w:before="0" w:beforeAutospacing="0" w:after="0" w:afterAutospacing="0" w:line="560" w:lineRule="exact"/>
        <w:ind w:firstLine="600"/>
        <w:rPr>
          <w:rFonts w:ascii="Times New Roman" w:hAnsi="Times New Roman" w:eastAsia="方正仿宋_GBK" w:cs="Times New Roman"/>
          <w:color w:val="000000" w:themeColor="text1"/>
          <w:sz w:val="32"/>
          <w:szCs w:val="32"/>
          <w:shd w:val="clear" w:color="auto" w:fill="auto"/>
        </w:rPr>
      </w:pPr>
      <w:r>
        <w:rPr>
          <w:rFonts w:hint="eastAsia" w:ascii="仿宋_GB2312" w:hAnsi="微软雅黑" w:eastAsia="仿宋_GB2312" w:cs="宋体"/>
          <w:color w:val="000000" w:themeColor="text1"/>
          <w:kern w:val="0"/>
          <w:sz w:val="30"/>
          <w:szCs w:val="30"/>
          <w:shd w:val="clear" w:color="auto" w:fill="auto"/>
          <w:lang w:val="en-US" w:eastAsia="zh-CN" w:bidi="ar-SA"/>
        </w:rPr>
        <w:t>车辆编制4辆，实有车辆4辆。</w:t>
      </w:r>
    </w:p>
    <w:p>
      <w:pPr>
        <w:pStyle w:val="8"/>
        <w:shd w:val="clear" w:color="auto" w:fill="FFFFFF"/>
        <w:spacing w:before="0" w:beforeAutospacing="0" w:after="0" w:afterAutospacing="0" w:line="560" w:lineRule="exact"/>
        <w:ind w:firstLine="450"/>
        <w:rPr>
          <w:rFonts w:ascii="方正黑体_GBK" w:hAnsi="Times New Roman" w:eastAsia="方正黑体_GBK" w:cs="Times New Roman"/>
          <w:color w:val="000000" w:themeColor="text1"/>
          <w:sz w:val="32"/>
          <w:szCs w:val="32"/>
          <w:shd w:val="clear" w:color="auto" w:fill="auto"/>
        </w:rPr>
      </w:pPr>
      <w:bookmarkStart w:id="7" w:name="三、预算单位收入情况"/>
      <w:bookmarkEnd w:id="7"/>
      <w:r>
        <w:rPr>
          <w:rFonts w:ascii="方正黑体_GBK" w:hAnsi="Times New Roman" w:eastAsia="方正黑体_GBK" w:cs="Times New Roman"/>
          <w:color w:val="000000" w:themeColor="text1"/>
          <w:sz w:val="32"/>
          <w:szCs w:val="32"/>
          <w:shd w:val="clear" w:color="auto" w:fill="auto"/>
        </w:rPr>
        <w:t>三、预算单位收入情况</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bookmarkStart w:id="8" w:name="（一）部门财务收入情况"/>
      <w:bookmarkEnd w:id="8"/>
      <w:r>
        <w:rPr>
          <w:rFonts w:ascii="方正楷体_GBK" w:hAnsi="Times New Roman" w:eastAsia="方正楷体_GBK" w:cs="Times New Roman"/>
          <w:color w:val="000000" w:themeColor="text1"/>
          <w:sz w:val="32"/>
          <w:szCs w:val="32"/>
          <w:shd w:val="clear" w:color="auto" w:fill="auto"/>
        </w:rPr>
        <w:t>（一）部门财务收入情况</w:t>
      </w:r>
    </w:p>
    <w:p>
      <w:pPr>
        <w:pStyle w:val="8"/>
        <w:shd w:val="clear" w:color="auto" w:fill="FFFFFF"/>
        <w:spacing w:before="0" w:beforeAutospacing="0" w:after="0" w:afterAutospacing="0" w:line="560" w:lineRule="exact"/>
        <w:ind w:firstLine="600"/>
        <w:rPr>
          <w:rFonts w:hint="eastAsia" w:ascii="仿宋_GB2312" w:hAnsi="微软雅黑" w:eastAsia="仿宋_GB2312" w:cs="宋体"/>
          <w:color w:val="000000" w:themeColor="text1"/>
          <w:kern w:val="0"/>
          <w:sz w:val="30"/>
          <w:szCs w:val="30"/>
          <w:shd w:val="clear" w:color="auto" w:fill="auto"/>
          <w:lang w:val="en-US" w:eastAsia="zh-CN" w:bidi="ar-SA"/>
        </w:rPr>
      </w:pPr>
      <w:bookmarkStart w:id="9" w:name="（二）财政拨款收入情况"/>
      <w:bookmarkEnd w:id="9"/>
      <w:r>
        <w:rPr>
          <w:rFonts w:hint="eastAsia" w:ascii="仿宋_GB2312" w:hAnsi="微软雅黑" w:eastAsia="仿宋_GB2312" w:cs="宋体"/>
          <w:color w:val="000000" w:themeColor="text1"/>
          <w:kern w:val="0"/>
          <w:sz w:val="30"/>
          <w:szCs w:val="30"/>
          <w:shd w:val="clear" w:color="auto" w:fill="auto"/>
          <w:lang w:val="en-US" w:eastAsia="zh-CN" w:bidi="ar-SA"/>
        </w:rPr>
        <w:t>2019年部门财务总收入 1080.32万元，其中：一般公共预算财政拨款1080.32万元，政府性基金预算财政拨款0万元，国有资本经营预算财政拨款0万元，事业收入0万元，事业单位经营收入0万元，其他收入0万元，上年结转0万元。</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（二）财政拨款收入情况</w:t>
      </w:r>
    </w:p>
    <w:p>
      <w:pPr>
        <w:pStyle w:val="8"/>
        <w:shd w:val="clear" w:color="auto" w:fill="FFFFFF"/>
        <w:spacing w:before="0" w:beforeAutospacing="0" w:after="0" w:afterAutospacing="0" w:line="560" w:lineRule="exact"/>
        <w:ind w:firstLine="600"/>
        <w:rPr>
          <w:rFonts w:hint="eastAsia" w:ascii="仿宋_GB2312" w:hAnsi="微软雅黑" w:eastAsia="仿宋_GB2312" w:cs="宋体"/>
          <w:color w:val="000000" w:themeColor="text1"/>
          <w:kern w:val="0"/>
          <w:sz w:val="30"/>
          <w:szCs w:val="30"/>
          <w:shd w:val="clear" w:color="auto" w:fill="auto"/>
          <w:lang w:val="en-US" w:eastAsia="zh-CN" w:bidi="ar-SA"/>
        </w:rPr>
      </w:pPr>
      <w:bookmarkStart w:id="10" w:name="四、预算单位支出情况"/>
      <w:bookmarkEnd w:id="10"/>
      <w:r>
        <w:rPr>
          <w:rFonts w:hint="eastAsia" w:ascii="仿宋_GB2312" w:hAnsi="微软雅黑" w:eastAsia="仿宋_GB2312" w:cs="宋体"/>
          <w:color w:val="000000" w:themeColor="text1"/>
          <w:kern w:val="0"/>
          <w:sz w:val="30"/>
          <w:szCs w:val="30"/>
          <w:shd w:val="clear" w:color="auto" w:fill="auto"/>
          <w:lang w:val="en-US" w:eastAsia="zh-CN" w:bidi="ar-SA"/>
        </w:rPr>
        <w:t>2019年部门财政拨款收入1080.32万元，其中:本年收入1080.32万元，上年结转0万元。本年收入中，一般公共预算财政拨款1080.32万元（本级财力1080.32万元，专项收入0万元，执法办案补助0万元，收费成本补偿0万元，财政专户管理的收入0万元，国有资源（资产）有偿使用成本补偿0万元），政府性基金预算财政拨款0万元，国有资本经营预算财政拨款0万元。</w:t>
      </w:r>
    </w:p>
    <w:p>
      <w:pPr>
        <w:pStyle w:val="8"/>
        <w:shd w:val="clear" w:color="auto" w:fill="FFFFFF"/>
        <w:spacing w:before="0" w:beforeAutospacing="0" w:after="0" w:afterAutospacing="0" w:line="560" w:lineRule="exact"/>
        <w:ind w:firstLine="450"/>
        <w:rPr>
          <w:rFonts w:ascii="方正黑体_GBK" w:hAnsi="Times New Roman" w:eastAsia="方正黑体_GBK" w:cs="Times New Roman"/>
          <w:color w:val="000000" w:themeColor="text1"/>
          <w:sz w:val="32"/>
          <w:szCs w:val="32"/>
          <w:shd w:val="clear" w:color="auto" w:fill="auto"/>
        </w:rPr>
      </w:pPr>
      <w:r>
        <w:rPr>
          <w:rFonts w:ascii="方正黑体_GBK" w:hAnsi="Times New Roman" w:eastAsia="方正黑体_GBK" w:cs="Times New Roman"/>
          <w:color w:val="000000" w:themeColor="text1"/>
          <w:sz w:val="32"/>
          <w:szCs w:val="32"/>
          <w:shd w:val="clear" w:color="auto" w:fill="auto"/>
        </w:rPr>
        <w:t>四、预算单位支出情况</w:t>
      </w:r>
    </w:p>
    <w:p>
      <w:pPr>
        <w:pStyle w:val="8"/>
        <w:shd w:val="clear" w:color="auto" w:fill="FFFFFF"/>
        <w:spacing w:before="0" w:beforeAutospacing="0" w:after="0" w:afterAutospacing="0" w:line="560" w:lineRule="exact"/>
        <w:ind w:firstLine="600"/>
        <w:rPr>
          <w:rFonts w:hint="eastAsia" w:ascii="仿宋_GB2312" w:hAnsi="微软雅黑" w:eastAsia="仿宋_GB2312" w:cs="宋体"/>
          <w:color w:val="000000" w:themeColor="text1"/>
          <w:kern w:val="0"/>
          <w:sz w:val="30"/>
          <w:szCs w:val="30"/>
          <w:shd w:val="clear" w:color="auto" w:fill="auto"/>
          <w:lang w:val="en-US" w:eastAsia="zh-CN" w:bidi="ar-SA"/>
        </w:rPr>
      </w:pPr>
      <w:r>
        <w:rPr>
          <w:rFonts w:hint="eastAsia" w:ascii="仿宋_GB2312" w:hAnsi="微软雅黑" w:eastAsia="仿宋_GB2312" w:cs="宋体"/>
          <w:color w:val="000000" w:themeColor="text1"/>
          <w:kern w:val="0"/>
          <w:sz w:val="30"/>
          <w:szCs w:val="30"/>
          <w:shd w:val="clear" w:color="auto" w:fill="auto"/>
          <w:lang w:val="en-US" w:eastAsia="zh-CN" w:bidi="ar-SA"/>
        </w:rPr>
        <w:t>2019年部门预算总支出1080.32万元。财政拨款安排支1080.32出万元，其中，基本支出1064.72万元，项目支出15.6万元。</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bookmarkStart w:id="11" w:name="（一）财政拨款安排支出按功能科目分类情况"/>
      <w:bookmarkEnd w:id="11"/>
      <w:r>
        <w:rPr>
          <w:rFonts w:ascii="方正楷体_GBK" w:hAnsi="Times New Roman" w:eastAsia="方正楷体_GBK" w:cs="Times New Roman"/>
          <w:color w:val="000000" w:themeColor="text1"/>
          <w:sz w:val="32"/>
          <w:szCs w:val="32"/>
          <w:shd w:val="clear" w:color="auto" w:fill="auto"/>
        </w:rPr>
        <w:t>（一）财政拨款安排支出按功能科目分类情况</w:t>
      </w:r>
    </w:p>
    <w:p>
      <w:pPr>
        <w:pStyle w:val="8"/>
        <w:shd w:val="clear" w:color="auto" w:fill="FFFFFF"/>
        <w:spacing w:before="0" w:beforeAutospacing="0" w:after="0" w:afterAutospacing="0"/>
        <w:ind w:firstLine="600"/>
        <w:rPr>
          <w:rFonts w:hint="eastAsia" w:ascii="仿宋_GB2312" w:hAnsi="微软雅黑" w:eastAsia="仿宋_GB2312"/>
          <w:color w:val="000000" w:themeColor="text1"/>
          <w:sz w:val="30"/>
          <w:szCs w:val="30"/>
          <w:shd w:val="clear" w:color="auto" w:fill="auto"/>
          <w:lang w:val="en-US" w:eastAsia="zh-CN"/>
        </w:rPr>
      </w:pPr>
      <w:bookmarkStart w:id="12" w:name="（二）财政拨款安排支出按经济科目分类情况"/>
      <w:bookmarkEnd w:id="12"/>
      <w:r>
        <w:rPr>
          <w:rFonts w:hint="eastAsia" w:ascii="仿宋_GB2312" w:hAnsi="微软雅黑" w:eastAsia="仿宋_GB2312"/>
          <w:color w:val="000000" w:themeColor="text1"/>
          <w:sz w:val="30"/>
          <w:szCs w:val="30"/>
          <w:shd w:val="clear" w:color="auto" w:fill="auto"/>
        </w:rPr>
        <w:t>1.“一般公共服务支出”2019年预算879.04万元，主要用于人员工资及日常公用经费。</w:t>
      </w:r>
    </w:p>
    <w:p>
      <w:pPr>
        <w:pStyle w:val="8"/>
        <w:shd w:val="clear" w:color="auto" w:fill="FFFFFF"/>
        <w:spacing w:before="0" w:beforeAutospacing="0" w:after="0" w:afterAutospacing="0"/>
        <w:ind w:firstLine="600"/>
        <w:rPr>
          <w:rFonts w:hint="eastAsia" w:ascii="仿宋_GB2312" w:hAnsi="微软雅黑" w:eastAsia="仿宋_GB2312"/>
          <w:color w:val="000000" w:themeColor="text1"/>
          <w:sz w:val="30"/>
          <w:szCs w:val="30"/>
          <w:shd w:val="clear" w:color="auto" w:fill="auto"/>
          <w:lang w:val="en-US" w:eastAsia="zh-CN"/>
        </w:rPr>
      </w:pPr>
      <w:r>
        <w:rPr>
          <w:rFonts w:hint="eastAsia" w:ascii="仿宋_GB2312" w:hAnsi="微软雅黑" w:eastAsia="仿宋_GB2312"/>
          <w:color w:val="000000" w:themeColor="text1"/>
          <w:sz w:val="30"/>
          <w:szCs w:val="30"/>
          <w:shd w:val="clear" w:color="auto" w:fill="auto"/>
        </w:rPr>
        <w:t>2.“文化旅游体育与传媒支出”2019年预算1.8万元，主要用于乡文化站活动支出。</w:t>
      </w:r>
    </w:p>
    <w:p>
      <w:pPr>
        <w:pStyle w:val="8"/>
        <w:shd w:val="clear" w:color="auto" w:fill="FFFFFF"/>
        <w:spacing w:before="0" w:beforeAutospacing="0" w:after="0" w:afterAutospacing="0"/>
        <w:ind w:firstLine="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3.“社会保障和就业支出”2019年预算143.39万元，主要用于缴纳职工养老保险、职业年金及退休人员工资。</w:t>
      </w:r>
    </w:p>
    <w:p>
      <w:pPr>
        <w:pStyle w:val="8"/>
        <w:shd w:val="clear" w:color="auto" w:fill="FFFFFF"/>
        <w:spacing w:before="0" w:beforeAutospacing="0" w:after="0" w:afterAutospacing="0"/>
        <w:ind w:firstLine="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4.“农林水支出”2019年预算5.2万元，主要用于发放村小组补助。</w:t>
      </w:r>
    </w:p>
    <w:p>
      <w:pPr>
        <w:pStyle w:val="8"/>
        <w:shd w:val="clear" w:color="auto" w:fill="FFFFFF"/>
        <w:spacing w:before="0" w:beforeAutospacing="0" w:after="0" w:afterAutospacing="0"/>
        <w:ind w:firstLine="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5.“住房保障支出”2019年预算50.89万元，主要用于缴纳职工住房公积金。</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（二）财政拨款安排支出按经济科目分类情况</w:t>
      </w:r>
    </w:p>
    <w:p>
      <w:pPr>
        <w:pStyle w:val="8"/>
        <w:shd w:val="clear" w:color="auto" w:fill="FFFFFF"/>
        <w:spacing w:before="0" w:beforeAutospacing="0" w:after="0" w:afterAutospacing="0"/>
        <w:ind w:firstLine="60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lang w:val="en-US" w:eastAsia="zh-CN"/>
        </w:rPr>
        <w:t>1、</w:t>
      </w:r>
      <w:r>
        <w:rPr>
          <w:rFonts w:hint="eastAsia" w:ascii="仿宋_GB2312" w:hAnsi="微软雅黑" w:eastAsia="仿宋_GB2312"/>
          <w:color w:val="000000" w:themeColor="text1"/>
          <w:sz w:val="30"/>
          <w:szCs w:val="30"/>
          <w:shd w:val="clear" w:color="auto" w:fill="auto"/>
        </w:rPr>
        <w:t>工资福利支出</w:t>
      </w:r>
      <w:r>
        <w:rPr>
          <w:rFonts w:hint="eastAsia" w:ascii="仿宋_GB2312" w:hAnsi="微软雅黑" w:eastAsia="仿宋_GB2312"/>
          <w:color w:val="000000" w:themeColor="text1"/>
          <w:sz w:val="30"/>
          <w:szCs w:val="30"/>
          <w:shd w:val="clear" w:color="auto" w:fill="auto"/>
          <w:lang w:val="en-US" w:eastAsia="zh-CN"/>
        </w:rPr>
        <w:t>862.24</w:t>
      </w:r>
      <w:r>
        <w:rPr>
          <w:rFonts w:hint="eastAsia" w:ascii="仿宋_GB2312" w:hAnsi="微软雅黑" w:eastAsia="仿宋_GB2312"/>
          <w:color w:val="000000" w:themeColor="text1"/>
          <w:sz w:val="30"/>
          <w:szCs w:val="30"/>
          <w:shd w:val="clear" w:color="auto" w:fill="auto"/>
        </w:rPr>
        <w:t>万元(其中：基本支出</w:t>
      </w:r>
      <w:r>
        <w:rPr>
          <w:rFonts w:hint="eastAsia" w:ascii="仿宋_GB2312" w:hAnsi="微软雅黑" w:eastAsia="仿宋_GB2312"/>
          <w:color w:val="000000" w:themeColor="text1"/>
          <w:sz w:val="30"/>
          <w:szCs w:val="30"/>
          <w:shd w:val="clear" w:color="auto" w:fill="auto"/>
          <w:lang w:val="en-US" w:eastAsia="zh-CN"/>
        </w:rPr>
        <w:t>862.24</w:t>
      </w:r>
      <w:r>
        <w:rPr>
          <w:rFonts w:hint="eastAsia" w:ascii="仿宋_GB2312" w:hAnsi="微软雅黑" w:eastAsia="仿宋_GB2312"/>
          <w:color w:val="000000" w:themeColor="text1"/>
          <w:sz w:val="30"/>
          <w:szCs w:val="30"/>
          <w:shd w:val="clear" w:color="auto" w:fill="auto"/>
        </w:rPr>
        <w:t>万元，项目支出0万元)。</w:t>
      </w:r>
    </w:p>
    <w:p>
      <w:pPr>
        <w:pStyle w:val="8"/>
        <w:shd w:val="clear" w:color="auto" w:fill="FFFFFF"/>
        <w:spacing w:before="0" w:beforeAutospacing="0" w:after="0" w:afterAutospacing="0"/>
        <w:ind w:firstLine="600" w:firstLineChars="20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lang w:val="en-US" w:eastAsia="zh-CN"/>
        </w:rPr>
        <w:t>2、</w:t>
      </w:r>
      <w:r>
        <w:rPr>
          <w:rFonts w:hint="eastAsia" w:ascii="仿宋_GB2312" w:hAnsi="微软雅黑" w:eastAsia="仿宋_GB2312"/>
          <w:color w:val="000000" w:themeColor="text1"/>
          <w:sz w:val="30"/>
          <w:szCs w:val="30"/>
          <w:shd w:val="clear" w:color="auto" w:fill="auto"/>
        </w:rPr>
        <w:t>商品和服务支出63.5万元(其中：基本支出53.1万元，项目支出10.4万元)。</w:t>
      </w:r>
    </w:p>
    <w:p>
      <w:pPr>
        <w:pStyle w:val="8"/>
        <w:shd w:val="clear" w:color="auto" w:fill="FFFFFF"/>
        <w:spacing w:before="0" w:beforeAutospacing="0" w:after="0" w:afterAutospacing="0"/>
        <w:ind w:firstLine="600" w:firstLineChars="2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lang w:val="en-US" w:eastAsia="zh-CN"/>
        </w:rPr>
        <w:t>3、</w:t>
      </w:r>
      <w:r>
        <w:rPr>
          <w:rFonts w:hint="eastAsia" w:ascii="仿宋_GB2312" w:hAnsi="微软雅黑" w:eastAsia="仿宋_GB2312"/>
          <w:color w:val="000000" w:themeColor="text1"/>
          <w:sz w:val="30"/>
          <w:szCs w:val="30"/>
          <w:shd w:val="clear" w:color="auto" w:fill="auto"/>
        </w:rPr>
        <w:t>对个人和家庭的补助154.</w:t>
      </w:r>
      <w:r>
        <w:rPr>
          <w:rFonts w:hint="eastAsia" w:ascii="仿宋_GB2312" w:hAnsi="微软雅黑" w:eastAsia="仿宋_GB2312"/>
          <w:color w:val="000000" w:themeColor="text1"/>
          <w:sz w:val="30"/>
          <w:szCs w:val="30"/>
          <w:shd w:val="clear" w:color="auto" w:fill="auto"/>
          <w:lang w:val="en-US" w:eastAsia="zh-CN"/>
        </w:rPr>
        <w:t>58</w:t>
      </w:r>
      <w:r>
        <w:rPr>
          <w:rFonts w:hint="eastAsia" w:ascii="仿宋_GB2312" w:hAnsi="微软雅黑" w:eastAsia="仿宋_GB2312"/>
          <w:color w:val="000000" w:themeColor="text1"/>
          <w:sz w:val="30"/>
          <w:szCs w:val="30"/>
          <w:shd w:val="clear" w:color="auto" w:fill="auto"/>
        </w:rPr>
        <w:t>万元(其中：基本支出149.</w:t>
      </w:r>
      <w:r>
        <w:rPr>
          <w:rFonts w:hint="eastAsia" w:ascii="仿宋_GB2312" w:hAnsi="微软雅黑" w:eastAsia="仿宋_GB2312"/>
          <w:color w:val="000000" w:themeColor="text1"/>
          <w:sz w:val="30"/>
          <w:szCs w:val="30"/>
          <w:shd w:val="clear" w:color="auto" w:fill="auto"/>
          <w:lang w:val="en-US" w:eastAsia="zh-CN"/>
        </w:rPr>
        <w:t>3</w:t>
      </w:r>
      <w:r>
        <w:rPr>
          <w:rFonts w:hint="eastAsia" w:ascii="仿宋_GB2312" w:hAnsi="微软雅黑" w:eastAsia="仿宋_GB2312"/>
          <w:color w:val="000000" w:themeColor="text1"/>
          <w:sz w:val="30"/>
          <w:szCs w:val="30"/>
          <w:shd w:val="clear" w:color="auto" w:fill="auto"/>
        </w:rPr>
        <w:t>8万元，项目支出5.2万元)。</w:t>
      </w:r>
    </w:p>
    <w:p>
      <w:pPr>
        <w:pStyle w:val="8"/>
        <w:shd w:val="clear" w:color="auto" w:fill="FFFFFF"/>
        <w:spacing w:before="0" w:beforeAutospacing="0" w:after="0" w:afterAutospacing="0" w:line="560" w:lineRule="exact"/>
        <w:ind w:firstLine="450"/>
        <w:rPr>
          <w:rFonts w:ascii="方正黑体_GBK" w:hAnsi="Times New Roman" w:eastAsia="方正黑体_GBK" w:cs="Times New Roman"/>
          <w:color w:val="000000" w:themeColor="text1"/>
          <w:sz w:val="32"/>
          <w:szCs w:val="32"/>
          <w:shd w:val="clear" w:color="auto" w:fill="auto"/>
        </w:rPr>
      </w:pPr>
      <w:bookmarkStart w:id="13" w:name="五、省对下转项转移支付情况"/>
      <w:bookmarkEnd w:id="13"/>
      <w:r>
        <w:rPr>
          <w:rFonts w:ascii="方正黑体_GBK" w:hAnsi="Times New Roman" w:eastAsia="方正黑体_GBK" w:cs="Times New Roman"/>
          <w:color w:val="000000" w:themeColor="text1"/>
          <w:sz w:val="32"/>
          <w:szCs w:val="32"/>
          <w:shd w:val="clear" w:color="auto" w:fill="auto"/>
        </w:rPr>
        <w:t>五、省对下转项转移支付情况</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bookmarkStart w:id="14" w:name="（一）列入省对下专项转移支付项目清单项目情况"/>
      <w:bookmarkEnd w:id="14"/>
      <w:r>
        <w:rPr>
          <w:rFonts w:ascii="方正楷体_GBK" w:hAnsi="Times New Roman" w:eastAsia="方正楷体_GBK" w:cs="Times New Roman"/>
          <w:color w:val="000000" w:themeColor="text1"/>
          <w:sz w:val="32"/>
          <w:szCs w:val="32"/>
          <w:shd w:val="clear" w:color="auto" w:fill="auto"/>
        </w:rPr>
        <w:t>（一）列入省对下专项转移支付项目清单项目情况</w:t>
      </w:r>
    </w:p>
    <w:p>
      <w:pPr>
        <w:pStyle w:val="8"/>
        <w:shd w:val="clear" w:color="auto" w:fill="FFFFFF"/>
        <w:spacing w:before="0" w:beforeAutospacing="0" w:after="0" w:afterAutospacing="0" w:line="560" w:lineRule="exact"/>
        <w:ind w:firstLine="600"/>
        <w:rPr>
          <w:rFonts w:hint="eastAsia" w:ascii="仿宋_GB2312" w:hAnsi="微软雅黑" w:eastAsia="仿宋_GB2312" w:cs="宋体"/>
          <w:color w:val="000000" w:themeColor="text1"/>
          <w:kern w:val="0"/>
          <w:sz w:val="30"/>
          <w:szCs w:val="30"/>
          <w:shd w:val="clear" w:color="auto" w:fill="auto"/>
          <w:lang w:val="en-US" w:eastAsia="zh-CN" w:bidi="ar-SA"/>
        </w:rPr>
      </w:pPr>
      <w:r>
        <w:rPr>
          <w:rFonts w:hint="eastAsia" w:ascii="仿宋_GB2312" w:hAnsi="微软雅黑" w:eastAsia="仿宋_GB2312" w:cs="宋体"/>
          <w:color w:val="000000" w:themeColor="text1"/>
          <w:kern w:val="0"/>
          <w:sz w:val="30"/>
          <w:szCs w:val="30"/>
          <w:shd w:val="clear" w:color="auto" w:fill="auto"/>
          <w:lang w:val="en-US" w:eastAsia="zh-CN" w:bidi="ar-SA"/>
        </w:rPr>
        <w:t>陇川县清平乡人民政府2019年无列入省对下专项转移支付项目清单项目。</w:t>
      </w:r>
    </w:p>
    <w:p>
      <w:pPr>
        <w:pStyle w:val="8"/>
        <w:shd w:val="clear" w:color="auto" w:fill="FFFFFF"/>
        <w:spacing w:before="0" w:beforeAutospacing="0" w:after="0" w:afterAutospacing="0" w:line="560" w:lineRule="exact"/>
        <w:ind w:firstLine="320" w:firstLineChars="100"/>
        <w:rPr>
          <w:rFonts w:ascii="方正楷体_GBK" w:hAnsi="Times New Roman" w:eastAsia="方正楷体_GBK" w:cs="Times New Roman"/>
          <w:color w:val="000000" w:themeColor="text1"/>
          <w:sz w:val="32"/>
          <w:szCs w:val="32"/>
          <w:shd w:val="clear" w:color="auto" w:fill="auto"/>
        </w:rPr>
      </w:pPr>
      <w:bookmarkStart w:id="15" w:name="（二）与中央配套事项"/>
      <w:bookmarkEnd w:id="15"/>
      <w:r>
        <w:rPr>
          <w:rFonts w:ascii="方正楷体_GBK" w:hAnsi="Times New Roman" w:eastAsia="方正楷体_GBK" w:cs="Times New Roman"/>
          <w:color w:val="000000" w:themeColor="text1"/>
          <w:sz w:val="32"/>
          <w:szCs w:val="32"/>
          <w:shd w:val="clear" w:color="auto" w:fill="auto"/>
        </w:rPr>
        <w:t>（二）与中央配套事项</w:t>
      </w:r>
    </w:p>
    <w:p>
      <w:pPr>
        <w:pStyle w:val="8"/>
        <w:shd w:val="clear" w:color="auto" w:fill="FFFFFF"/>
        <w:spacing w:before="0" w:beforeAutospacing="0" w:after="0" w:afterAutospacing="0"/>
        <w:ind w:firstLine="600" w:firstLineChars="200"/>
        <w:rPr>
          <w:rFonts w:hint="eastAsia" w:ascii="仿宋_GB2312" w:hAnsi="微软雅黑" w:eastAsia="仿宋_GB2312"/>
          <w:color w:val="000000" w:themeColor="text1"/>
          <w:sz w:val="30"/>
          <w:szCs w:val="30"/>
          <w:shd w:val="clear" w:color="auto" w:fill="auto"/>
        </w:rPr>
      </w:pPr>
      <w:bookmarkStart w:id="16" w:name="（三）按既定政策标准测算补助事项"/>
      <w:bookmarkEnd w:id="16"/>
      <w:r>
        <w:rPr>
          <w:rFonts w:hint="eastAsia" w:ascii="仿宋_GB2312" w:hAnsi="微软雅黑" w:eastAsia="仿宋_GB2312"/>
          <w:color w:val="000000" w:themeColor="text1"/>
          <w:sz w:val="30"/>
          <w:szCs w:val="30"/>
          <w:shd w:val="clear" w:color="auto" w:fill="auto"/>
          <w:lang w:val="en-US" w:eastAsia="zh-CN"/>
        </w:rPr>
        <w:t>陇川县清平乡人民政府</w:t>
      </w:r>
      <w:r>
        <w:rPr>
          <w:rFonts w:hint="eastAsia" w:ascii="仿宋_GB2312" w:hAnsi="微软雅黑" w:eastAsia="仿宋_GB2312"/>
          <w:color w:val="000000" w:themeColor="text1"/>
          <w:sz w:val="30"/>
          <w:szCs w:val="30"/>
          <w:shd w:val="clear" w:color="auto" w:fill="auto"/>
        </w:rPr>
        <w:t>201</w:t>
      </w:r>
      <w:r>
        <w:rPr>
          <w:rFonts w:hint="eastAsia" w:ascii="仿宋_GB2312" w:hAnsi="微软雅黑" w:eastAsia="仿宋_GB2312"/>
          <w:color w:val="000000" w:themeColor="text1"/>
          <w:sz w:val="30"/>
          <w:szCs w:val="30"/>
          <w:shd w:val="clear" w:color="auto" w:fill="auto"/>
          <w:lang w:val="en-US" w:eastAsia="zh-CN"/>
        </w:rPr>
        <w:t>9</w:t>
      </w:r>
      <w:r>
        <w:rPr>
          <w:rFonts w:hint="eastAsia" w:ascii="仿宋_GB2312" w:hAnsi="微软雅黑" w:eastAsia="仿宋_GB2312"/>
          <w:color w:val="000000" w:themeColor="text1"/>
          <w:sz w:val="30"/>
          <w:szCs w:val="30"/>
          <w:shd w:val="clear" w:color="auto" w:fill="auto"/>
        </w:rPr>
        <w:t>年无与中央配套事项。</w:t>
      </w:r>
    </w:p>
    <w:p>
      <w:pPr>
        <w:pStyle w:val="8"/>
        <w:shd w:val="clear" w:color="auto" w:fill="FFFFFF"/>
        <w:spacing w:before="0" w:beforeAutospacing="0" w:after="0" w:afterAutospacing="0" w:line="560" w:lineRule="exact"/>
        <w:ind w:firstLine="30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（三）按既定政策标准测算补助事项</w:t>
      </w:r>
    </w:p>
    <w:p>
      <w:pPr>
        <w:pStyle w:val="8"/>
        <w:shd w:val="clear" w:color="auto" w:fill="FFFFFF"/>
        <w:spacing w:before="0" w:beforeAutospacing="0" w:after="0" w:afterAutospacing="0"/>
        <w:ind w:firstLine="600" w:firstLineChars="200"/>
        <w:rPr>
          <w:rFonts w:hint="eastAsia" w:ascii="仿宋_GB2312" w:hAnsi="微软雅黑" w:eastAsia="仿宋_GB2312"/>
          <w:color w:val="000000" w:themeColor="text1"/>
          <w:sz w:val="30"/>
          <w:szCs w:val="30"/>
          <w:shd w:val="clear" w:color="auto" w:fill="auto"/>
          <w:lang w:val="en-US" w:eastAsia="zh-CN"/>
        </w:rPr>
      </w:pPr>
      <w:bookmarkStart w:id="17" w:name="六、政府采购预算情况"/>
      <w:bookmarkEnd w:id="17"/>
      <w:r>
        <w:rPr>
          <w:rFonts w:hint="eastAsia" w:ascii="仿宋_GB2312" w:hAnsi="微软雅黑" w:eastAsia="仿宋_GB2312"/>
          <w:color w:val="000000" w:themeColor="text1"/>
          <w:sz w:val="30"/>
          <w:szCs w:val="30"/>
          <w:shd w:val="clear" w:color="auto" w:fill="auto"/>
          <w:lang w:val="en-US" w:eastAsia="zh-CN"/>
        </w:rPr>
        <w:t>陇川县清平乡人民政府2019年无按既定政策标准测算补助事项</w:t>
      </w:r>
    </w:p>
    <w:p>
      <w:pPr>
        <w:pStyle w:val="8"/>
        <w:shd w:val="clear" w:color="auto" w:fill="FFFFFF"/>
        <w:spacing w:before="0" w:beforeAutospacing="0" w:after="0" w:afterAutospacing="0" w:line="560" w:lineRule="exact"/>
        <w:ind w:firstLine="450"/>
        <w:rPr>
          <w:rFonts w:ascii="方正黑体_GBK" w:hAnsi="Times New Roman" w:eastAsia="方正黑体_GBK" w:cs="Times New Roman"/>
          <w:color w:val="000000" w:themeColor="text1"/>
          <w:sz w:val="32"/>
          <w:szCs w:val="32"/>
          <w:shd w:val="clear" w:color="auto" w:fill="auto"/>
        </w:rPr>
      </w:pPr>
      <w:r>
        <w:rPr>
          <w:rFonts w:ascii="方正黑体_GBK" w:hAnsi="Times New Roman" w:eastAsia="方正黑体_GBK" w:cs="Times New Roman"/>
          <w:color w:val="000000" w:themeColor="text1"/>
          <w:sz w:val="32"/>
          <w:szCs w:val="32"/>
          <w:shd w:val="clear" w:color="auto" w:fill="auto"/>
        </w:rPr>
        <w:t>六、政府采购预算情况</w:t>
      </w:r>
    </w:p>
    <w:p>
      <w:pPr>
        <w:pStyle w:val="8"/>
        <w:shd w:val="clear" w:color="auto" w:fill="FFFFFF"/>
        <w:spacing w:before="0" w:beforeAutospacing="0" w:after="0" w:afterAutospacing="0"/>
        <w:ind w:firstLine="600" w:firstLineChars="200"/>
        <w:rPr>
          <w:rFonts w:hint="eastAsia" w:ascii="仿宋_GB2312" w:hAnsi="微软雅黑" w:eastAsia="仿宋_GB2312"/>
          <w:color w:val="000000" w:themeColor="text1"/>
          <w:sz w:val="30"/>
          <w:szCs w:val="30"/>
          <w:shd w:val="clear" w:color="auto" w:fill="auto"/>
          <w:lang w:val="en-US" w:eastAsia="zh-CN"/>
        </w:rPr>
      </w:pPr>
      <w:r>
        <w:rPr>
          <w:rFonts w:hint="eastAsia" w:ascii="仿宋_GB2312" w:hAnsi="微软雅黑" w:eastAsia="仿宋_GB2312"/>
          <w:color w:val="000000" w:themeColor="text1"/>
          <w:sz w:val="30"/>
          <w:szCs w:val="30"/>
          <w:shd w:val="clear" w:color="auto" w:fill="auto"/>
          <w:lang w:val="en-US" w:eastAsia="zh-CN"/>
        </w:rPr>
        <w:t>根据《中华人民共和国政府采购法》的有关规定，编制了政府采购预算，共涉及采购项目0个，采购预算资金0万元。</w:t>
      </w:r>
    </w:p>
    <w:p>
      <w:pPr>
        <w:pStyle w:val="8"/>
        <w:shd w:val="clear" w:color="auto" w:fill="FFFFFF"/>
        <w:spacing w:before="0" w:beforeAutospacing="0" w:after="0" w:afterAutospacing="0" w:line="560" w:lineRule="exact"/>
        <w:ind w:firstLine="450"/>
        <w:rPr>
          <w:rFonts w:ascii="方正黑体_GBK" w:hAnsi="Times New Roman" w:eastAsia="方正黑体_GBK" w:cs="Times New Roman"/>
          <w:color w:val="000000" w:themeColor="text1"/>
          <w:sz w:val="32"/>
          <w:szCs w:val="32"/>
          <w:shd w:val="clear" w:color="auto" w:fill="auto"/>
        </w:rPr>
      </w:pPr>
      <w:bookmarkStart w:id="18" w:name="七、预算收支增减变化情况说明"/>
      <w:bookmarkEnd w:id="18"/>
      <w:r>
        <w:rPr>
          <w:rFonts w:hint="eastAsia" w:ascii="方正黑体_GBK" w:hAnsi="Times New Roman" w:eastAsia="方正黑体_GBK" w:cs="Times New Roman"/>
          <w:color w:val="000000" w:themeColor="text1"/>
          <w:sz w:val="32"/>
          <w:szCs w:val="32"/>
          <w:shd w:val="clear" w:color="auto" w:fill="auto"/>
        </w:rPr>
        <w:t>七、</w:t>
      </w:r>
      <w:r>
        <w:rPr>
          <w:rFonts w:ascii="方正黑体_GBK" w:hAnsi="Times New Roman" w:eastAsia="方正黑体_GBK" w:cs="Times New Roman"/>
          <w:color w:val="000000" w:themeColor="text1"/>
          <w:sz w:val="32"/>
          <w:szCs w:val="32"/>
          <w:shd w:val="clear" w:color="auto" w:fill="auto"/>
        </w:rPr>
        <w:t>预算收支增减变化情况说明</w:t>
      </w:r>
    </w:p>
    <w:p>
      <w:pPr>
        <w:pStyle w:val="8"/>
        <w:numPr>
          <w:ilvl w:val="0"/>
          <w:numId w:val="2"/>
        </w:numPr>
        <w:shd w:val="clear" w:color="auto" w:fill="FFFFFF"/>
        <w:spacing w:before="0" w:beforeAutospacing="0" w:after="0" w:afterAutospacing="0" w:line="560" w:lineRule="exact"/>
        <w:rPr>
          <w:rFonts w:hint="eastAsia"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基本支出预算变动的主要原因：</w:t>
      </w:r>
    </w:p>
    <w:p>
      <w:pPr>
        <w:pStyle w:val="8"/>
        <w:shd w:val="clear" w:color="auto" w:fill="FFFFFF"/>
        <w:spacing w:before="0" w:beforeAutospacing="0" w:after="0" w:afterAutospacing="0"/>
        <w:ind w:firstLine="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2019年基本支出1064.72万元（其中：职工福利支</w:t>
      </w:r>
      <w:r>
        <w:rPr>
          <w:rFonts w:hint="eastAsia" w:ascii="仿宋_GB2312" w:hAnsi="微软雅黑" w:eastAsia="仿宋_GB2312"/>
          <w:color w:val="000000" w:themeColor="text1"/>
          <w:sz w:val="30"/>
          <w:szCs w:val="30"/>
          <w:shd w:val="clear" w:color="auto" w:fill="auto"/>
          <w:lang w:val="en-US" w:eastAsia="zh-CN"/>
        </w:rPr>
        <w:t>862.24</w:t>
      </w:r>
      <w:r>
        <w:rPr>
          <w:rFonts w:hint="eastAsia" w:ascii="仿宋_GB2312" w:hAnsi="微软雅黑" w:eastAsia="仿宋_GB2312"/>
          <w:color w:val="000000" w:themeColor="text1"/>
          <w:sz w:val="30"/>
          <w:szCs w:val="30"/>
          <w:shd w:val="clear" w:color="auto" w:fill="auto"/>
        </w:rPr>
        <w:t>万元，占比80.9</w:t>
      </w:r>
      <w:r>
        <w:rPr>
          <w:rFonts w:hint="eastAsia" w:ascii="仿宋_GB2312" w:hAnsi="微软雅黑" w:eastAsia="仿宋_GB2312"/>
          <w:color w:val="000000" w:themeColor="text1"/>
          <w:sz w:val="30"/>
          <w:szCs w:val="30"/>
          <w:shd w:val="clear" w:color="auto" w:fill="auto"/>
          <w:lang w:val="en-US" w:eastAsia="zh-CN"/>
        </w:rPr>
        <w:t>8</w:t>
      </w:r>
      <w:r>
        <w:rPr>
          <w:rFonts w:hint="eastAsia" w:ascii="仿宋_GB2312" w:hAnsi="微软雅黑" w:eastAsia="仿宋_GB2312"/>
          <w:color w:val="000000" w:themeColor="text1"/>
          <w:sz w:val="30"/>
          <w:szCs w:val="30"/>
          <w:shd w:val="clear" w:color="auto" w:fill="auto"/>
        </w:rPr>
        <w:t>%；对个人和家庭的补助149.</w:t>
      </w:r>
      <w:r>
        <w:rPr>
          <w:rFonts w:hint="eastAsia" w:ascii="仿宋_GB2312" w:hAnsi="微软雅黑" w:eastAsia="仿宋_GB2312"/>
          <w:color w:val="000000" w:themeColor="text1"/>
          <w:sz w:val="30"/>
          <w:szCs w:val="30"/>
          <w:shd w:val="clear" w:color="auto" w:fill="auto"/>
          <w:lang w:val="en-US" w:eastAsia="zh-CN"/>
        </w:rPr>
        <w:t>3</w:t>
      </w:r>
      <w:r>
        <w:rPr>
          <w:rFonts w:hint="eastAsia" w:ascii="仿宋_GB2312" w:hAnsi="微软雅黑" w:eastAsia="仿宋_GB2312"/>
          <w:color w:val="000000" w:themeColor="text1"/>
          <w:sz w:val="30"/>
          <w:szCs w:val="30"/>
          <w:shd w:val="clear" w:color="auto" w:fill="auto"/>
        </w:rPr>
        <w:t>8万元，占比14.0</w:t>
      </w:r>
      <w:r>
        <w:rPr>
          <w:rFonts w:hint="eastAsia" w:ascii="仿宋_GB2312" w:hAnsi="微软雅黑" w:eastAsia="仿宋_GB2312"/>
          <w:color w:val="000000" w:themeColor="text1"/>
          <w:sz w:val="30"/>
          <w:szCs w:val="30"/>
          <w:shd w:val="clear" w:color="auto" w:fill="auto"/>
          <w:lang w:val="en-US" w:eastAsia="zh-CN"/>
        </w:rPr>
        <w:t>3</w:t>
      </w:r>
      <w:r>
        <w:rPr>
          <w:rFonts w:hint="eastAsia" w:ascii="仿宋_GB2312" w:hAnsi="微软雅黑" w:eastAsia="仿宋_GB2312"/>
          <w:color w:val="000000" w:themeColor="text1"/>
          <w:sz w:val="30"/>
          <w:szCs w:val="30"/>
          <w:shd w:val="clear" w:color="auto" w:fill="auto"/>
        </w:rPr>
        <w:t>%；商品和服务支出53.1万元，占比</w:t>
      </w:r>
      <w:r>
        <w:rPr>
          <w:rFonts w:hint="eastAsia" w:ascii="仿宋_GB2312" w:hAnsi="微软雅黑" w:eastAsia="仿宋_GB2312"/>
          <w:color w:val="000000" w:themeColor="text1"/>
          <w:sz w:val="30"/>
          <w:szCs w:val="30"/>
          <w:shd w:val="clear" w:color="auto" w:fill="auto"/>
          <w:lang w:val="en-US" w:eastAsia="zh-CN"/>
        </w:rPr>
        <w:t>4.99</w:t>
      </w:r>
      <w:r>
        <w:rPr>
          <w:rFonts w:hint="eastAsia" w:ascii="仿宋_GB2312" w:hAnsi="微软雅黑" w:eastAsia="仿宋_GB2312"/>
          <w:color w:val="000000" w:themeColor="text1"/>
          <w:sz w:val="30"/>
          <w:szCs w:val="30"/>
          <w:shd w:val="clear" w:color="auto" w:fill="auto"/>
        </w:rPr>
        <w:t>%）。2019年基本支出预算数较2018年基本支出年初预算批复数817.3万元，增加247.42万元，增幅30.27% ，主要增长原因：人员经费增加。</w:t>
      </w:r>
    </w:p>
    <w:p>
      <w:pPr>
        <w:pStyle w:val="8"/>
        <w:numPr>
          <w:ilvl w:val="0"/>
          <w:numId w:val="2"/>
        </w:numPr>
        <w:shd w:val="clear" w:color="auto" w:fill="FFFFFF"/>
        <w:spacing w:before="0" w:beforeAutospacing="0" w:after="0" w:afterAutospacing="0" w:line="560" w:lineRule="exact"/>
        <w:rPr>
          <w:rFonts w:hint="eastAsia"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项目支出预算变动的主要原因：</w:t>
      </w:r>
    </w:p>
    <w:p>
      <w:pPr>
        <w:pStyle w:val="8"/>
        <w:shd w:val="clear" w:color="auto" w:fill="FFFFFF"/>
        <w:spacing w:before="0" w:beforeAutospacing="0" w:after="0" w:afterAutospacing="0"/>
        <w:ind w:firstLine="600"/>
        <w:rPr>
          <w:rFonts w:ascii="Times New Roman" w:hAnsi="Times New Roman" w:eastAsia="方正仿宋_GBK" w:cs="Times New Roman"/>
          <w:color w:val="000000" w:themeColor="text1"/>
          <w:sz w:val="32"/>
          <w:szCs w:val="32"/>
          <w:shd w:val="clear" w:color="auto" w:fill="auto"/>
        </w:rPr>
      </w:pPr>
      <w:bookmarkStart w:id="19" w:name="八、其他公开信息"/>
      <w:bookmarkEnd w:id="19"/>
      <w:r>
        <w:rPr>
          <w:rFonts w:hint="eastAsia" w:ascii="仿宋_GB2312" w:hAnsi="微软雅黑" w:eastAsia="仿宋_GB2312"/>
          <w:color w:val="000000" w:themeColor="text1"/>
          <w:sz w:val="30"/>
          <w:szCs w:val="30"/>
          <w:shd w:val="clear" w:color="auto" w:fill="auto"/>
        </w:rPr>
        <w:t>2019年（本年度）本级财力财政项目支出预算15.6万元，2018年（上年度）本级财力财政项目支出预算103.4万元，比2019年15.6万元，减少87.8万元，下降4.91%，下降主要原因是职工养老保险2018年纳入项目支出，2019年纳入基本支出。</w:t>
      </w:r>
    </w:p>
    <w:p>
      <w:pPr>
        <w:pStyle w:val="8"/>
        <w:numPr>
          <w:ilvl w:val="0"/>
          <w:numId w:val="3"/>
        </w:numPr>
        <w:shd w:val="clear" w:color="auto" w:fill="FFFFFF"/>
        <w:spacing w:before="0" w:beforeAutospacing="0" w:after="0" w:afterAutospacing="0" w:line="560" w:lineRule="exact"/>
        <w:rPr>
          <w:rFonts w:ascii="方正黑体_GBK" w:hAnsi="Times New Roman" w:eastAsia="方正黑体_GBK" w:cs="Times New Roman"/>
          <w:color w:val="000000" w:themeColor="text1"/>
          <w:sz w:val="32"/>
          <w:szCs w:val="32"/>
          <w:shd w:val="clear" w:color="auto" w:fill="auto"/>
        </w:rPr>
      </w:pPr>
      <w:r>
        <w:rPr>
          <w:rFonts w:ascii="方正黑体_GBK" w:hAnsi="Times New Roman" w:eastAsia="方正黑体_GBK" w:cs="Times New Roman"/>
          <w:color w:val="000000" w:themeColor="text1"/>
          <w:sz w:val="32"/>
          <w:szCs w:val="32"/>
          <w:shd w:val="clear" w:color="auto" w:fill="auto"/>
        </w:rPr>
        <w:t>其他公开信息</w:t>
      </w:r>
    </w:p>
    <w:p>
      <w:pPr>
        <w:pStyle w:val="8"/>
        <w:shd w:val="clear" w:color="auto" w:fill="FFFFFF"/>
        <w:spacing w:before="0" w:beforeAutospacing="0" w:after="0" w:afterAutospacing="0" w:line="560" w:lineRule="exact"/>
        <w:ind w:firstLine="320" w:firstLineChars="100"/>
        <w:rPr>
          <w:rFonts w:ascii="方正楷体_GBK" w:hAnsi="Times New Roman" w:eastAsia="方正楷体_GBK" w:cs="Times New Roman"/>
          <w:color w:val="000000" w:themeColor="text1"/>
          <w:sz w:val="32"/>
          <w:szCs w:val="32"/>
          <w:shd w:val="clear" w:color="auto" w:fill="auto"/>
        </w:rPr>
      </w:pPr>
      <w:bookmarkStart w:id="20" w:name="（一）专业名词解释"/>
      <w:bookmarkEnd w:id="20"/>
      <w:r>
        <w:rPr>
          <w:rFonts w:ascii="方正楷体_GBK" w:hAnsi="Times New Roman" w:eastAsia="方正楷体_GBK" w:cs="Times New Roman"/>
          <w:color w:val="000000" w:themeColor="text1"/>
          <w:sz w:val="32"/>
          <w:szCs w:val="32"/>
          <w:shd w:val="clear" w:color="auto" w:fill="auto"/>
        </w:rPr>
        <w:t>（一）专业名词解释</w:t>
      </w:r>
    </w:p>
    <w:p>
      <w:pPr>
        <w:pStyle w:val="8"/>
        <w:shd w:val="clear" w:color="auto" w:fill="FFFFFF"/>
        <w:spacing w:before="0" w:beforeAutospacing="0" w:after="0" w:afterAutospacing="0" w:line="360" w:lineRule="atLeast"/>
        <w:ind w:firstLine="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1. 政府采购：政府采购就是指国家各级政府为从事日常的政务活动或为了满足服务的目的，利用国家财政性资金和政府借款购买货物、工程、和服务的行为。</w:t>
      </w:r>
    </w:p>
    <w:p>
      <w:pPr>
        <w:pStyle w:val="8"/>
        <w:shd w:val="clear" w:color="auto" w:fill="FFFFFF"/>
        <w:spacing w:before="0" w:beforeAutospacing="0" w:after="0" w:afterAutospacing="0" w:line="360" w:lineRule="atLeast"/>
        <w:ind w:firstLine="600"/>
        <w:rPr>
          <w:rFonts w:ascii="Times New Roman" w:hAnsi="Times New Roman" w:eastAsia="方正仿宋_GBK" w:cs="Times New Roman"/>
          <w:color w:val="000000" w:themeColor="text1"/>
          <w:sz w:val="32"/>
          <w:szCs w:val="32"/>
          <w:shd w:val="clear" w:color="auto" w:fill="auto"/>
        </w:rPr>
      </w:pPr>
      <w:r>
        <w:rPr>
          <w:rFonts w:hint="eastAsia" w:ascii="仿宋_GB2312" w:hAnsi="微软雅黑" w:eastAsia="仿宋_GB2312"/>
          <w:color w:val="000000" w:themeColor="text1"/>
          <w:sz w:val="30"/>
          <w:szCs w:val="30"/>
          <w:shd w:val="clear" w:color="auto" w:fill="auto"/>
        </w:rPr>
        <w:t>2.部门预算：指与财政部门直接发生预算缴款、拨款关系的政府机关、社会团体和其他单位，依据国家有关法律、法规规定及其履行职能的需要编制的本部门年度收支计划，涵盖部门各项收支，实行一个部门一本预算。</w:t>
      </w:r>
      <w:bookmarkStart w:id="21" w:name="（二）机关运行经费安排"/>
      <w:bookmarkEnd w:id="21"/>
    </w:p>
    <w:p>
      <w:pPr>
        <w:pStyle w:val="8"/>
        <w:shd w:val="clear" w:color="auto" w:fill="FFFFFF"/>
        <w:spacing w:before="0" w:beforeAutospacing="0" w:after="0" w:afterAutospacing="0" w:line="560" w:lineRule="exact"/>
        <w:ind w:firstLine="640" w:firstLineChars="20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（二）机关运行经费安排</w:t>
      </w:r>
    </w:p>
    <w:p>
      <w:pPr>
        <w:pStyle w:val="8"/>
        <w:shd w:val="clear" w:color="auto" w:fill="FFFFFF"/>
        <w:spacing w:before="0" w:beforeAutospacing="0" w:after="0" w:afterAutospacing="0" w:line="360" w:lineRule="atLeast"/>
        <w:ind w:firstLine="600"/>
        <w:rPr>
          <w:rFonts w:hint="eastAsia"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201</w:t>
      </w:r>
      <w:r>
        <w:rPr>
          <w:rFonts w:hint="eastAsia" w:ascii="仿宋_GB2312" w:hAnsi="微软雅黑" w:eastAsia="仿宋_GB2312"/>
          <w:color w:val="000000" w:themeColor="text1"/>
          <w:sz w:val="30"/>
          <w:szCs w:val="30"/>
          <w:shd w:val="clear" w:color="auto" w:fill="auto"/>
          <w:lang w:val="en-US" w:eastAsia="zh-CN"/>
        </w:rPr>
        <w:t>9</w:t>
      </w:r>
      <w:r>
        <w:rPr>
          <w:rFonts w:hint="eastAsia" w:ascii="仿宋_GB2312" w:hAnsi="微软雅黑" w:eastAsia="仿宋_GB2312"/>
          <w:color w:val="000000" w:themeColor="text1"/>
          <w:sz w:val="30"/>
          <w:szCs w:val="30"/>
          <w:shd w:val="clear" w:color="auto" w:fill="auto"/>
        </w:rPr>
        <w:t>年部门机关行政运行经费</w:t>
      </w:r>
      <w:r>
        <w:rPr>
          <w:rFonts w:hint="eastAsia" w:ascii="仿宋_GB2312" w:hAnsi="微软雅黑" w:eastAsia="仿宋_GB2312"/>
          <w:color w:val="000000" w:themeColor="text1"/>
          <w:sz w:val="30"/>
          <w:szCs w:val="30"/>
          <w:shd w:val="clear" w:color="auto" w:fill="auto"/>
          <w:lang w:val="en-US" w:eastAsia="zh-CN"/>
        </w:rPr>
        <w:t>52.05</w:t>
      </w:r>
      <w:r>
        <w:rPr>
          <w:rFonts w:hint="eastAsia" w:ascii="仿宋_GB2312" w:hAnsi="微软雅黑" w:eastAsia="仿宋_GB2312"/>
          <w:color w:val="000000" w:themeColor="text1"/>
          <w:sz w:val="30"/>
          <w:szCs w:val="30"/>
          <w:shd w:val="clear" w:color="auto" w:fill="auto"/>
        </w:rPr>
        <w:t>万元，主要用于保障本部门工作正常运转的公用经费，包括因办公费</w:t>
      </w:r>
      <w:r>
        <w:rPr>
          <w:rFonts w:hint="eastAsia" w:ascii="仿宋_GB2312" w:hAnsi="微软雅黑" w:eastAsia="仿宋_GB2312"/>
          <w:color w:val="000000" w:themeColor="text1"/>
          <w:sz w:val="30"/>
          <w:szCs w:val="30"/>
          <w:shd w:val="clear" w:color="auto" w:fill="auto"/>
          <w:lang w:val="en-US" w:eastAsia="zh-CN"/>
        </w:rPr>
        <w:t>10.05万，</w:t>
      </w:r>
      <w:r>
        <w:rPr>
          <w:rFonts w:hint="eastAsia" w:ascii="仿宋_GB2312" w:hAnsi="微软雅黑" w:eastAsia="仿宋_GB2312"/>
          <w:color w:val="000000" w:themeColor="text1"/>
          <w:sz w:val="30"/>
          <w:szCs w:val="30"/>
          <w:shd w:val="clear" w:color="auto" w:fill="auto"/>
        </w:rPr>
        <w:t>差旅费</w:t>
      </w:r>
      <w:r>
        <w:rPr>
          <w:rFonts w:hint="eastAsia" w:ascii="仿宋_GB2312" w:hAnsi="微软雅黑" w:eastAsia="仿宋_GB2312"/>
          <w:color w:val="000000" w:themeColor="text1"/>
          <w:sz w:val="30"/>
          <w:szCs w:val="30"/>
          <w:shd w:val="clear" w:color="auto" w:fill="auto"/>
          <w:lang w:val="en-US" w:eastAsia="zh-CN"/>
        </w:rPr>
        <w:t>10万，</w:t>
      </w:r>
      <w:r>
        <w:rPr>
          <w:rFonts w:hint="eastAsia" w:ascii="仿宋_GB2312" w:hAnsi="微软雅黑" w:eastAsia="仿宋_GB2312"/>
          <w:color w:val="000000" w:themeColor="text1"/>
          <w:sz w:val="30"/>
          <w:szCs w:val="30"/>
          <w:shd w:val="clear" w:color="auto" w:fill="auto"/>
        </w:rPr>
        <w:t>培训费</w:t>
      </w:r>
      <w:r>
        <w:rPr>
          <w:rFonts w:hint="eastAsia" w:ascii="仿宋_GB2312" w:hAnsi="微软雅黑" w:eastAsia="仿宋_GB2312"/>
          <w:color w:val="000000" w:themeColor="text1"/>
          <w:sz w:val="30"/>
          <w:szCs w:val="30"/>
          <w:shd w:val="clear" w:color="auto" w:fill="auto"/>
          <w:lang w:val="en-US" w:eastAsia="zh-CN"/>
        </w:rPr>
        <w:t>3万，</w:t>
      </w:r>
      <w:r>
        <w:rPr>
          <w:rFonts w:hint="eastAsia" w:ascii="仿宋_GB2312" w:hAnsi="微软雅黑" w:eastAsia="仿宋_GB2312"/>
          <w:color w:val="000000" w:themeColor="text1"/>
          <w:sz w:val="30"/>
          <w:szCs w:val="30"/>
          <w:shd w:val="clear" w:color="auto" w:fill="auto"/>
        </w:rPr>
        <w:t>会议费</w:t>
      </w:r>
      <w:r>
        <w:rPr>
          <w:rFonts w:hint="eastAsia" w:ascii="仿宋_GB2312" w:hAnsi="微软雅黑" w:eastAsia="仿宋_GB2312"/>
          <w:color w:val="000000" w:themeColor="text1"/>
          <w:sz w:val="30"/>
          <w:szCs w:val="30"/>
          <w:shd w:val="clear" w:color="auto" w:fill="auto"/>
          <w:lang w:val="en-US" w:eastAsia="zh-CN"/>
        </w:rPr>
        <w:t>4万，</w:t>
      </w:r>
      <w:r>
        <w:rPr>
          <w:rFonts w:hint="eastAsia" w:ascii="仿宋_GB2312" w:hAnsi="微软雅黑" w:eastAsia="仿宋_GB2312"/>
          <w:color w:val="000000" w:themeColor="text1"/>
          <w:sz w:val="30"/>
          <w:szCs w:val="30"/>
          <w:shd w:val="clear" w:color="auto" w:fill="auto"/>
        </w:rPr>
        <w:t>公务接待费</w:t>
      </w:r>
      <w:r>
        <w:rPr>
          <w:rFonts w:hint="eastAsia" w:ascii="仿宋_GB2312" w:hAnsi="微软雅黑" w:eastAsia="仿宋_GB2312"/>
          <w:color w:val="000000" w:themeColor="text1"/>
          <w:sz w:val="30"/>
          <w:szCs w:val="30"/>
          <w:shd w:val="clear" w:color="auto" w:fill="auto"/>
          <w:lang w:val="en-US" w:eastAsia="zh-CN"/>
        </w:rPr>
        <w:t>9万，</w:t>
      </w:r>
      <w:r>
        <w:rPr>
          <w:rFonts w:hint="eastAsia" w:ascii="仿宋_GB2312" w:hAnsi="微软雅黑" w:eastAsia="仿宋_GB2312"/>
          <w:color w:val="000000" w:themeColor="text1"/>
          <w:sz w:val="30"/>
          <w:szCs w:val="30"/>
          <w:shd w:val="clear" w:color="auto" w:fill="auto"/>
        </w:rPr>
        <w:t>公务用车运行维护费</w:t>
      </w:r>
      <w:r>
        <w:rPr>
          <w:rFonts w:hint="eastAsia" w:ascii="仿宋_GB2312" w:hAnsi="微软雅黑" w:eastAsia="仿宋_GB2312"/>
          <w:color w:val="000000" w:themeColor="text1"/>
          <w:sz w:val="30"/>
          <w:szCs w:val="30"/>
          <w:shd w:val="clear" w:color="auto" w:fill="auto"/>
          <w:lang w:val="en-US" w:eastAsia="zh-CN"/>
        </w:rPr>
        <w:t>7万，</w:t>
      </w:r>
      <w:r>
        <w:rPr>
          <w:rFonts w:hint="eastAsia" w:ascii="仿宋_GB2312" w:hAnsi="微软雅黑" w:eastAsia="仿宋_GB2312"/>
          <w:color w:val="000000" w:themeColor="text1"/>
          <w:sz w:val="30"/>
          <w:szCs w:val="30"/>
          <w:shd w:val="clear" w:color="auto" w:fill="auto"/>
        </w:rPr>
        <w:t>工会经费</w:t>
      </w:r>
      <w:r>
        <w:rPr>
          <w:rFonts w:hint="eastAsia" w:ascii="仿宋_GB2312" w:hAnsi="微软雅黑" w:eastAsia="仿宋_GB2312"/>
          <w:color w:val="000000" w:themeColor="text1"/>
          <w:sz w:val="30"/>
          <w:szCs w:val="30"/>
          <w:shd w:val="clear" w:color="auto" w:fill="auto"/>
          <w:lang w:val="en-US" w:eastAsia="zh-CN"/>
        </w:rPr>
        <w:t>9万</w:t>
      </w:r>
      <w:r>
        <w:rPr>
          <w:rFonts w:hint="eastAsia" w:ascii="仿宋_GB2312" w:hAnsi="微软雅黑" w:eastAsia="仿宋_GB2312"/>
          <w:color w:val="000000" w:themeColor="text1"/>
          <w:sz w:val="30"/>
          <w:szCs w:val="30"/>
          <w:shd w:val="clear" w:color="auto" w:fill="auto"/>
        </w:rPr>
        <w:t>。</w:t>
      </w:r>
    </w:p>
    <w:p>
      <w:pPr>
        <w:pStyle w:val="8"/>
        <w:numPr>
          <w:ilvl w:val="0"/>
          <w:numId w:val="2"/>
        </w:numPr>
        <w:shd w:val="clear" w:color="auto" w:fill="FFFFFF"/>
        <w:spacing w:before="0" w:beforeAutospacing="0" w:after="0" w:afterAutospacing="0" w:line="560" w:lineRule="exact"/>
        <w:ind w:left="1680" w:leftChars="0" w:hanging="1080" w:firstLineChars="0"/>
        <w:rPr>
          <w:rFonts w:ascii="方正楷体_GBK" w:hAnsi="Times New Roman" w:eastAsia="方正楷体_GBK" w:cs="Times New Roman"/>
          <w:color w:val="000000" w:themeColor="text1"/>
          <w:sz w:val="32"/>
          <w:szCs w:val="32"/>
          <w:shd w:val="clear" w:color="auto" w:fill="auto"/>
        </w:rPr>
      </w:pPr>
      <w:bookmarkStart w:id="22" w:name="（三）国有资产占用情况"/>
      <w:bookmarkEnd w:id="22"/>
      <w:r>
        <w:rPr>
          <w:rFonts w:ascii="方正楷体_GBK" w:hAnsi="Times New Roman" w:eastAsia="方正楷体_GBK" w:cs="Times New Roman"/>
          <w:color w:val="000000" w:themeColor="text1"/>
          <w:sz w:val="32"/>
          <w:szCs w:val="32"/>
          <w:shd w:val="clear" w:color="auto" w:fill="auto"/>
        </w:rPr>
        <w:t>国有资产占用情况</w:t>
      </w:r>
    </w:p>
    <w:p>
      <w:pPr>
        <w:pStyle w:val="8"/>
        <w:shd w:val="clear" w:color="auto" w:fill="FFFFFF"/>
        <w:spacing w:before="0" w:beforeAutospacing="0" w:after="0" w:afterAutospacing="0" w:line="360" w:lineRule="atLeast"/>
        <w:ind w:firstLine="600"/>
        <w:rPr>
          <w:rFonts w:hint="eastAsia" w:ascii="仿宋_GB2312" w:hAnsi="微软雅黑" w:eastAsia="仿宋_GB2312"/>
          <w:color w:val="000000" w:themeColor="text1"/>
          <w:sz w:val="30"/>
          <w:szCs w:val="30"/>
          <w:shd w:val="clear" w:color="auto" w:fill="auto"/>
        </w:rPr>
      </w:pPr>
      <w:r>
        <w:rPr>
          <w:rFonts w:hint="eastAsia" w:eastAsia="仿宋_GB2312"/>
          <w:kern w:val="0"/>
          <w:sz w:val="30"/>
          <w:szCs w:val="30"/>
          <w:lang w:eastAsia="zh-CN"/>
        </w:rPr>
        <w:t>根据</w:t>
      </w:r>
      <w:r>
        <w:rPr>
          <w:rFonts w:hint="eastAsia" w:eastAsia="仿宋_GB2312"/>
          <w:kern w:val="0"/>
          <w:sz w:val="30"/>
          <w:szCs w:val="30"/>
          <w:lang w:val="en-US" w:eastAsia="zh-CN"/>
        </w:rPr>
        <w:t>2018年决算上报情况，</w:t>
      </w:r>
      <w:r>
        <w:rPr>
          <w:rFonts w:hint="eastAsia" w:eastAsia="仿宋_GB2312"/>
          <w:kern w:val="0"/>
          <w:sz w:val="30"/>
          <w:szCs w:val="30"/>
        </w:rPr>
        <w:t>截至</w:t>
      </w:r>
      <w:r>
        <w:rPr>
          <w:rFonts w:hint="eastAsia" w:eastAsia="仿宋_GB2312"/>
          <w:kern w:val="0"/>
          <w:sz w:val="30"/>
          <w:szCs w:val="30"/>
          <w:lang w:val="en-US" w:eastAsia="zh-CN"/>
        </w:rPr>
        <w:t>2018</w:t>
      </w:r>
      <w:r>
        <w:rPr>
          <w:rFonts w:hint="eastAsia" w:eastAsia="仿宋_GB2312"/>
          <w:kern w:val="0"/>
          <w:sz w:val="30"/>
          <w:szCs w:val="30"/>
        </w:rPr>
        <w:t>年12月31日国有资产占有使用情况</w:t>
      </w:r>
      <w:r>
        <w:rPr>
          <w:rFonts w:hint="eastAsia" w:eastAsia="仿宋_GB2312"/>
          <w:kern w:val="0"/>
          <w:sz w:val="30"/>
          <w:szCs w:val="30"/>
          <w:lang w:eastAsia="zh-CN"/>
        </w:rPr>
        <w:t>如下：</w:t>
      </w:r>
      <w:r>
        <w:rPr>
          <w:rFonts w:hint="eastAsia" w:ascii="仿宋_GB2312" w:hAnsi="微软雅黑" w:eastAsia="仿宋_GB2312"/>
          <w:color w:val="000000" w:themeColor="text1"/>
          <w:sz w:val="30"/>
          <w:szCs w:val="30"/>
          <w:shd w:val="clear" w:color="auto" w:fill="auto"/>
        </w:rPr>
        <w:t>我单位占用国有资产</w:t>
      </w:r>
      <w:r>
        <w:rPr>
          <w:rFonts w:hint="eastAsia" w:ascii="仿宋_GB2312" w:hAnsi="微软雅黑" w:eastAsia="仿宋_GB2312"/>
          <w:color w:val="000000" w:themeColor="text1"/>
          <w:sz w:val="30"/>
          <w:szCs w:val="30"/>
          <w:shd w:val="clear" w:color="auto" w:fill="auto"/>
          <w:lang w:val="en-US" w:eastAsia="zh-CN"/>
        </w:rPr>
        <w:t>1815.33</w:t>
      </w:r>
      <w:r>
        <w:rPr>
          <w:rFonts w:hint="eastAsia" w:ascii="仿宋_GB2312" w:hAnsi="微软雅黑" w:eastAsia="仿宋_GB2312"/>
          <w:color w:val="000000" w:themeColor="text1"/>
          <w:sz w:val="30"/>
          <w:szCs w:val="30"/>
          <w:shd w:val="clear" w:color="auto" w:fill="auto"/>
        </w:rPr>
        <w:t>万</w:t>
      </w:r>
      <w:r>
        <w:rPr>
          <w:rFonts w:hint="eastAsia" w:ascii="仿宋_GB2312" w:hAnsi="微软雅黑" w:eastAsia="仿宋_GB2312"/>
          <w:color w:val="000000" w:themeColor="text1"/>
          <w:sz w:val="30"/>
          <w:szCs w:val="30"/>
          <w:shd w:val="clear" w:color="auto" w:fill="auto"/>
          <w:lang w:val="en-US" w:eastAsia="zh-CN"/>
        </w:rPr>
        <w:t>元，其中：流动资产1543.50万元，固定资产271.83万元。</w:t>
      </w:r>
      <w:r>
        <w:rPr>
          <w:rFonts w:hint="eastAsia" w:ascii="仿宋_GB2312" w:hAnsi="微软雅黑" w:eastAsia="仿宋_GB2312"/>
          <w:color w:val="000000" w:themeColor="text1"/>
          <w:sz w:val="30"/>
          <w:szCs w:val="30"/>
          <w:shd w:val="clear" w:color="auto" w:fill="auto"/>
        </w:rPr>
        <w:t xml:space="preserve"> </w:t>
      </w:r>
    </w:p>
    <w:p>
      <w:pPr>
        <w:pStyle w:val="8"/>
        <w:numPr>
          <w:ilvl w:val="0"/>
          <w:numId w:val="2"/>
        </w:numPr>
        <w:shd w:val="clear" w:color="auto" w:fill="FFFFFF"/>
        <w:spacing w:before="0" w:beforeAutospacing="0" w:after="0" w:afterAutospacing="0" w:line="560" w:lineRule="exact"/>
        <w:ind w:left="1680" w:leftChars="0" w:hanging="1080" w:firstLineChars="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项目绩效情况</w:t>
      </w:r>
    </w:p>
    <w:p>
      <w:pPr>
        <w:pStyle w:val="8"/>
        <w:shd w:val="clear" w:color="auto" w:fill="FFFFFF"/>
        <w:spacing w:before="0" w:beforeAutospacing="0" w:after="0" w:afterAutospacing="0" w:line="360" w:lineRule="atLeast"/>
        <w:ind w:firstLine="600"/>
        <w:rPr>
          <w:rFonts w:hint="eastAsia"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2018年纳入绩效指标管理的项目有</w:t>
      </w:r>
      <w:r>
        <w:rPr>
          <w:rFonts w:hint="eastAsia" w:ascii="仿宋_GB2312" w:hAnsi="微软雅黑" w:eastAsia="仿宋_GB2312"/>
          <w:color w:val="000000" w:themeColor="text1"/>
          <w:sz w:val="30"/>
          <w:szCs w:val="30"/>
          <w:shd w:val="clear" w:color="auto" w:fill="auto"/>
          <w:lang w:val="en-US" w:eastAsia="zh-CN"/>
        </w:rPr>
        <w:t>5</w:t>
      </w:r>
      <w:r>
        <w:rPr>
          <w:rFonts w:hint="eastAsia" w:ascii="仿宋_GB2312" w:hAnsi="微软雅黑" w:eastAsia="仿宋_GB2312"/>
          <w:color w:val="000000" w:themeColor="text1"/>
          <w:sz w:val="30"/>
          <w:szCs w:val="30"/>
          <w:shd w:val="clear" w:color="auto" w:fill="auto"/>
        </w:rPr>
        <w:t>个，涉及一般公共预算当年财政拨款</w:t>
      </w:r>
      <w:r>
        <w:rPr>
          <w:rFonts w:hint="eastAsia" w:ascii="仿宋_GB2312" w:hAnsi="微软雅黑" w:eastAsia="仿宋_GB2312"/>
          <w:color w:val="000000" w:themeColor="text1"/>
          <w:sz w:val="30"/>
          <w:szCs w:val="30"/>
          <w:shd w:val="clear" w:color="auto" w:fill="auto"/>
          <w:lang w:val="en-US" w:eastAsia="zh-CN"/>
        </w:rPr>
        <w:t>15.6</w:t>
      </w:r>
      <w:r>
        <w:rPr>
          <w:rFonts w:hint="eastAsia" w:ascii="仿宋_GB2312" w:hAnsi="微软雅黑" w:eastAsia="仿宋_GB2312"/>
          <w:color w:val="000000" w:themeColor="text1"/>
          <w:sz w:val="30"/>
          <w:szCs w:val="30"/>
          <w:shd w:val="clear" w:color="auto" w:fill="auto"/>
        </w:rPr>
        <w:t>万元。具体目标如下：</w:t>
      </w:r>
    </w:p>
    <w:p>
      <w:pPr>
        <w:pStyle w:val="8"/>
        <w:shd w:val="clear" w:color="auto" w:fill="FFFFFF"/>
        <w:spacing w:before="0" w:beforeAutospacing="0" w:after="0" w:afterAutospacing="0" w:line="360" w:lineRule="atLeast"/>
        <w:ind w:firstLine="600"/>
        <w:rPr>
          <w:rFonts w:hint="eastAsia"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lang w:val="en-US" w:eastAsia="zh-CN"/>
        </w:rPr>
        <w:t>1、</w:t>
      </w:r>
      <w:r>
        <w:rPr>
          <w:rFonts w:hint="eastAsia" w:ascii="仿宋_GB2312" w:hAnsi="微软雅黑" w:eastAsia="仿宋_GB2312"/>
          <w:color w:val="000000" w:themeColor="text1"/>
          <w:sz w:val="30"/>
          <w:szCs w:val="30"/>
          <w:shd w:val="clear" w:color="auto" w:fill="auto"/>
        </w:rPr>
        <w:t>文化站建设和共享工程运行</w:t>
      </w:r>
      <w:r>
        <w:rPr>
          <w:rFonts w:hint="eastAsia" w:ascii="仿宋_GB2312" w:hAnsi="微软雅黑" w:eastAsia="仿宋_GB2312"/>
          <w:color w:val="000000" w:themeColor="text1"/>
          <w:sz w:val="30"/>
          <w:szCs w:val="30"/>
          <w:shd w:val="clear" w:color="auto" w:fill="auto"/>
          <w:lang w:val="en-US" w:eastAsia="zh-CN"/>
        </w:rPr>
        <w:t>1.8万元，项目目标是</w:t>
      </w:r>
      <w:r>
        <w:rPr>
          <w:rFonts w:hint="eastAsia" w:ascii="仿宋_GB2312" w:hAnsi="微软雅黑" w:eastAsia="仿宋_GB2312"/>
          <w:color w:val="000000" w:themeColor="text1"/>
          <w:sz w:val="30"/>
          <w:szCs w:val="30"/>
          <w:shd w:val="clear" w:color="auto" w:fill="auto"/>
        </w:rPr>
        <w:t>用于开展2019年三八节活动，60人，金额0.8万元；用于开展2019年国庆节活动，人数150人，金额1万元。</w:t>
      </w:r>
    </w:p>
    <w:p>
      <w:pPr>
        <w:pStyle w:val="8"/>
        <w:shd w:val="clear" w:color="auto" w:fill="FFFFFF"/>
        <w:spacing w:before="0" w:beforeAutospacing="0" w:after="0" w:afterAutospacing="0" w:line="360" w:lineRule="atLeast"/>
        <w:ind w:firstLine="600"/>
        <w:rPr>
          <w:rFonts w:hint="eastAsia"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lang w:val="en-US" w:eastAsia="zh-CN"/>
        </w:rPr>
        <w:t>2、</w:t>
      </w:r>
      <w:r>
        <w:rPr>
          <w:rFonts w:hint="eastAsia" w:ascii="仿宋_GB2312" w:hAnsi="微软雅黑" w:eastAsia="仿宋_GB2312"/>
          <w:color w:val="000000" w:themeColor="text1"/>
          <w:sz w:val="30"/>
          <w:szCs w:val="30"/>
          <w:shd w:val="clear" w:color="auto" w:fill="auto"/>
        </w:rPr>
        <w:t>人大主席团经费</w:t>
      </w:r>
      <w:r>
        <w:rPr>
          <w:rFonts w:hint="eastAsia" w:ascii="仿宋_GB2312" w:hAnsi="微软雅黑" w:eastAsia="仿宋_GB2312"/>
          <w:color w:val="000000" w:themeColor="text1"/>
          <w:sz w:val="30"/>
          <w:szCs w:val="30"/>
          <w:shd w:val="clear" w:color="auto" w:fill="auto"/>
          <w:lang w:val="en-US" w:eastAsia="zh-CN"/>
        </w:rPr>
        <w:t>1万元，项目目标是</w:t>
      </w:r>
      <w:r>
        <w:rPr>
          <w:rFonts w:hint="eastAsia" w:ascii="仿宋_GB2312" w:hAnsi="微软雅黑" w:eastAsia="仿宋_GB2312"/>
          <w:color w:val="000000" w:themeColor="text1"/>
          <w:sz w:val="30"/>
          <w:szCs w:val="30"/>
          <w:shd w:val="clear" w:color="auto" w:fill="auto"/>
        </w:rPr>
        <w:t>召开7次人大主席团会议（包括会议后考察），每次会议人数7人，其中：前6次会议支出0.143万元，第七次会议支出0.142万元。</w:t>
      </w:r>
    </w:p>
    <w:p>
      <w:pPr>
        <w:pStyle w:val="8"/>
        <w:shd w:val="clear" w:color="auto" w:fill="FFFFFF"/>
        <w:spacing w:before="0" w:beforeAutospacing="0" w:after="0" w:afterAutospacing="0" w:line="360" w:lineRule="atLeast"/>
        <w:ind w:firstLine="600"/>
        <w:rPr>
          <w:rFonts w:hint="eastAsia" w:ascii="仿宋_GB2312" w:hAnsi="微软雅黑" w:eastAsia="仿宋_GB2312"/>
          <w:color w:val="000000" w:themeColor="text1"/>
          <w:sz w:val="30"/>
          <w:szCs w:val="30"/>
          <w:shd w:val="clear" w:color="auto" w:fill="auto"/>
          <w:lang w:eastAsia="zh-CN"/>
        </w:rPr>
      </w:pPr>
      <w:r>
        <w:rPr>
          <w:rFonts w:hint="eastAsia" w:ascii="仿宋_GB2312" w:hAnsi="微软雅黑" w:eastAsia="仿宋_GB2312"/>
          <w:color w:val="000000" w:themeColor="text1"/>
          <w:sz w:val="30"/>
          <w:szCs w:val="30"/>
          <w:shd w:val="clear" w:color="auto" w:fill="auto"/>
          <w:lang w:val="en-US" w:eastAsia="zh-CN"/>
        </w:rPr>
        <w:t>3、</w:t>
      </w:r>
      <w:r>
        <w:rPr>
          <w:rFonts w:hint="eastAsia" w:ascii="仿宋_GB2312" w:hAnsi="微软雅黑" w:eastAsia="仿宋_GB2312"/>
          <w:color w:val="000000" w:themeColor="text1"/>
          <w:sz w:val="30"/>
          <w:szCs w:val="30"/>
          <w:shd w:val="clear" w:color="auto" w:fill="auto"/>
        </w:rPr>
        <w:t>人代会会议经费（50人×360元/人.年×2次）</w:t>
      </w:r>
      <w:r>
        <w:rPr>
          <w:rFonts w:hint="eastAsia" w:ascii="仿宋_GB2312" w:hAnsi="微软雅黑" w:eastAsia="仿宋_GB2312"/>
          <w:color w:val="000000" w:themeColor="text1"/>
          <w:sz w:val="30"/>
          <w:szCs w:val="30"/>
          <w:shd w:val="clear" w:color="auto" w:fill="auto"/>
          <w:lang w:val="en-US" w:eastAsia="zh-CN"/>
        </w:rPr>
        <w:t>3.6万元项目目标是</w:t>
      </w:r>
      <w:r>
        <w:rPr>
          <w:rFonts w:hint="eastAsia" w:ascii="仿宋_GB2312" w:hAnsi="微软雅黑" w:eastAsia="仿宋_GB2312"/>
          <w:color w:val="000000" w:themeColor="text1"/>
          <w:sz w:val="30"/>
          <w:szCs w:val="30"/>
          <w:shd w:val="clear" w:color="auto" w:fill="auto"/>
        </w:rPr>
        <w:t>召开人代会2次，人数130人，预计支出3.6万元</w:t>
      </w:r>
      <w:r>
        <w:rPr>
          <w:rFonts w:hint="eastAsia" w:ascii="仿宋_GB2312" w:hAnsi="微软雅黑" w:eastAsia="仿宋_GB2312"/>
          <w:color w:val="000000" w:themeColor="text1"/>
          <w:sz w:val="30"/>
          <w:szCs w:val="30"/>
          <w:shd w:val="clear" w:color="auto" w:fill="auto"/>
          <w:lang w:eastAsia="zh-CN"/>
        </w:rPr>
        <w:t>。</w:t>
      </w:r>
    </w:p>
    <w:p>
      <w:pPr>
        <w:pStyle w:val="8"/>
        <w:shd w:val="clear" w:color="auto" w:fill="FFFFFF"/>
        <w:spacing w:before="0" w:beforeAutospacing="0" w:after="0" w:afterAutospacing="0" w:line="360" w:lineRule="atLeast"/>
        <w:ind w:firstLine="600"/>
        <w:rPr>
          <w:rFonts w:hint="eastAsia" w:ascii="仿宋_GB2312" w:hAnsi="微软雅黑" w:eastAsia="仿宋_GB2312"/>
          <w:color w:val="000000" w:themeColor="text1"/>
          <w:sz w:val="30"/>
          <w:szCs w:val="30"/>
          <w:shd w:val="clear" w:color="auto" w:fill="auto"/>
          <w:lang w:eastAsia="zh-CN"/>
        </w:rPr>
      </w:pPr>
      <w:r>
        <w:rPr>
          <w:rFonts w:hint="eastAsia" w:ascii="仿宋_GB2312" w:hAnsi="微软雅黑" w:eastAsia="仿宋_GB2312"/>
          <w:color w:val="000000" w:themeColor="text1"/>
          <w:sz w:val="30"/>
          <w:szCs w:val="30"/>
          <w:shd w:val="clear" w:color="auto" w:fill="auto"/>
          <w:lang w:val="en-US" w:eastAsia="zh-CN"/>
        </w:rPr>
        <w:t>4、</w:t>
      </w:r>
      <w:r>
        <w:rPr>
          <w:rFonts w:hint="eastAsia" w:ascii="仿宋_GB2312" w:hAnsi="微软雅黑" w:eastAsia="仿宋_GB2312"/>
          <w:color w:val="000000" w:themeColor="text1"/>
          <w:sz w:val="30"/>
          <w:szCs w:val="30"/>
          <w:shd w:val="clear" w:color="auto" w:fill="auto"/>
        </w:rPr>
        <w:t>村民小组补助</w:t>
      </w:r>
      <w:r>
        <w:rPr>
          <w:rFonts w:hint="eastAsia" w:ascii="仿宋_GB2312" w:hAnsi="微软雅黑" w:eastAsia="仿宋_GB2312"/>
          <w:color w:val="000000" w:themeColor="text1"/>
          <w:sz w:val="30"/>
          <w:szCs w:val="30"/>
          <w:shd w:val="clear" w:color="auto" w:fill="auto"/>
        </w:rPr>
        <w:tab/>
      </w:r>
      <w:r>
        <w:rPr>
          <w:rFonts w:hint="eastAsia" w:ascii="仿宋_GB2312" w:hAnsi="微软雅黑" w:eastAsia="仿宋_GB2312"/>
          <w:color w:val="000000" w:themeColor="text1"/>
          <w:sz w:val="30"/>
          <w:szCs w:val="30"/>
          <w:shd w:val="clear" w:color="auto" w:fill="auto"/>
          <w:lang w:val="en-US" w:eastAsia="zh-CN"/>
        </w:rPr>
        <w:t>5.2万元，</w:t>
      </w:r>
      <w:r>
        <w:rPr>
          <w:rFonts w:hint="eastAsia" w:ascii="仿宋_GB2312" w:hAnsi="微软雅黑" w:eastAsia="仿宋_GB2312"/>
          <w:color w:val="000000" w:themeColor="text1"/>
          <w:sz w:val="30"/>
          <w:szCs w:val="30"/>
          <w:shd w:val="clear" w:color="auto" w:fill="auto"/>
        </w:rPr>
        <w:t>用于发放到65个村民小组，每个村民小组0.08万元</w:t>
      </w:r>
      <w:r>
        <w:rPr>
          <w:rFonts w:hint="eastAsia" w:ascii="仿宋_GB2312" w:hAnsi="微软雅黑" w:eastAsia="仿宋_GB2312"/>
          <w:color w:val="000000" w:themeColor="text1"/>
          <w:sz w:val="30"/>
          <w:szCs w:val="30"/>
          <w:shd w:val="clear" w:color="auto" w:fill="auto"/>
          <w:lang w:eastAsia="zh-CN"/>
        </w:rPr>
        <w:t>。</w:t>
      </w:r>
    </w:p>
    <w:p>
      <w:pPr>
        <w:pStyle w:val="8"/>
        <w:shd w:val="clear" w:color="auto" w:fill="FFFFFF"/>
        <w:spacing w:before="0" w:beforeAutospacing="0" w:after="0" w:afterAutospacing="0" w:line="360" w:lineRule="atLeast"/>
        <w:ind w:firstLine="600"/>
        <w:rPr>
          <w:rFonts w:ascii="方正楷体_GBK" w:hAnsi="Times New Roman" w:eastAsia="方正楷体_GBK" w:cs="Times New Roman"/>
          <w:color w:val="000000" w:themeColor="text1"/>
          <w:sz w:val="32"/>
          <w:szCs w:val="32"/>
          <w:shd w:val="clear" w:color="auto" w:fill="auto"/>
        </w:rPr>
      </w:pPr>
      <w:r>
        <w:rPr>
          <w:rFonts w:hint="eastAsia" w:ascii="仿宋_GB2312" w:hAnsi="微软雅黑" w:eastAsia="仿宋_GB2312"/>
          <w:color w:val="000000" w:themeColor="text1"/>
          <w:sz w:val="30"/>
          <w:szCs w:val="30"/>
          <w:shd w:val="clear" w:color="auto" w:fill="auto"/>
          <w:lang w:val="en-US" w:eastAsia="zh-CN"/>
        </w:rPr>
        <w:t>5、</w:t>
      </w:r>
      <w:r>
        <w:rPr>
          <w:rFonts w:hint="eastAsia" w:ascii="仿宋_GB2312" w:hAnsi="微软雅黑" w:eastAsia="仿宋_GB2312"/>
          <w:color w:val="000000" w:themeColor="text1"/>
          <w:sz w:val="30"/>
          <w:szCs w:val="30"/>
          <w:shd w:val="clear" w:color="auto" w:fill="auto"/>
        </w:rPr>
        <w:t>乡人大代表活动经费（50人×800元/人.年）</w:t>
      </w:r>
      <w:r>
        <w:rPr>
          <w:rFonts w:hint="eastAsia" w:ascii="仿宋_GB2312" w:hAnsi="微软雅黑" w:eastAsia="仿宋_GB2312"/>
          <w:color w:val="000000" w:themeColor="text1"/>
          <w:sz w:val="30"/>
          <w:szCs w:val="30"/>
          <w:shd w:val="clear" w:color="auto" w:fill="auto"/>
          <w:lang w:val="en-US" w:eastAsia="zh-CN"/>
        </w:rPr>
        <w:t>4万元，项目目标是：</w:t>
      </w:r>
      <w:r>
        <w:rPr>
          <w:rFonts w:hint="eastAsia" w:ascii="仿宋_GB2312" w:hAnsi="微软雅黑" w:eastAsia="仿宋_GB2312"/>
          <w:color w:val="000000" w:themeColor="text1"/>
          <w:sz w:val="30"/>
          <w:szCs w:val="30"/>
          <w:shd w:val="clear" w:color="auto" w:fill="auto"/>
        </w:rPr>
        <w:t>计划组织所有代表（50人）外出考察一次，预计支出2万元；召开人代会一次，人数130人，预计支出2万元</w:t>
      </w:r>
      <w:r>
        <w:rPr>
          <w:rFonts w:hint="eastAsia" w:ascii="仿宋_GB2312" w:hAnsi="微软雅黑" w:eastAsia="仿宋_GB2312"/>
          <w:color w:val="000000" w:themeColor="text1"/>
          <w:sz w:val="30"/>
          <w:szCs w:val="30"/>
          <w:shd w:val="clear" w:color="auto" w:fill="auto"/>
          <w:lang w:eastAsia="zh-CN"/>
        </w:rPr>
        <w:t>。</w:t>
      </w:r>
    </w:p>
    <w:p>
      <w:pPr>
        <w:pStyle w:val="8"/>
        <w:shd w:val="clear" w:color="auto" w:fill="FFFFFF"/>
        <w:spacing w:before="0" w:beforeAutospacing="0" w:after="0" w:afterAutospacing="0" w:line="560" w:lineRule="exact"/>
        <w:ind w:firstLine="640" w:firstLineChars="200"/>
        <w:rPr>
          <w:rFonts w:ascii="方正楷体_GBK" w:hAnsi="Times New Roman" w:eastAsia="方正楷体_GBK" w:cs="Times New Roman"/>
          <w:color w:val="000000" w:themeColor="text1"/>
          <w:sz w:val="32"/>
          <w:szCs w:val="32"/>
          <w:shd w:val="clear" w:color="auto" w:fill="auto"/>
        </w:rPr>
      </w:pPr>
      <w:r>
        <w:rPr>
          <w:rFonts w:ascii="方正楷体_GBK" w:hAnsi="Times New Roman" w:eastAsia="方正楷体_GBK" w:cs="Times New Roman"/>
          <w:color w:val="000000" w:themeColor="text1"/>
          <w:sz w:val="32"/>
          <w:szCs w:val="32"/>
          <w:shd w:val="clear" w:color="auto" w:fill="auto"/>
        </w:rPr>
        <w:t>（五）一般公共预算“三公”经费支出情况</w:t>
      </w:r>
    </w:p>
    <w:p>
      <w:pPr>
        <w:pStyle w:val="9"/>
        <w:shd w:val="clear" w:color="auto" w:fill="FFFFFF"/>
        <w:spacing w:before="0" w:beforeAutospacing="0" w:after="0" w:afterAutospacing="0" w:line="500" w:lineRule="atLeast"/>
        <w:ind w:firstLine="640"/>
        <w:jc w:val="both"/>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rPr>
        <w:t>我部门认真贯彻落实《十八届中央政治局关于改进工作作风、密切联系群众的八项规定》、《党政机关厉行节约反对浪费条</w:t>
      </w:r>
      <w:r>
        <w:rPr>
          <w:rFonts w:hint="eastAsia" w:ascii="仿宋_GB2312" w:hAnsi="微软雅黑" w:eastAsia="仿宋_GB2312"/>
          <w:color w:val="000000" w:themeColor="text1"/>
          <w:sz w:val="30"/>
          <w:szCs w:val="30"/>
          <w:shd w:val="clear" w:color="auto" w:fill="auto"/>
          <w:lang w:val="en-US" w:eastAsia="zh-CN"/>
        </w:rPr>
        <w:t>例</w:t>
      </w:r>
      <w:r>
        <w:rPr>
          <w:rFonts w:hint="eastAsia" w:ascii="仿宋_GB2312" w:hAnsi="微软雅黑" w:eastAsia="仿宋_GB2312"/>
          <w:color w:val="000000" w:themeColor="text1"/>
          <w:sz w:val="30"/>
          <w:szCs w:val="30"/>
          <w:shd w:val="clear" w:color="auto" w:fill="auto"/>
        </w:rPr>
        <w:t>》等有关规定，进一步加强“三公”经费管理，从源头上规范“三公”经费的预算编制和支出监督管理，强化预算约束，严格控制“三公”经费预算总额，2019年“三公”经费财政拨款预算16万元，与2018年预算持平，其中：因公出国（境）费0万元，公务用车购置及运行维护费7万元(其中，公务用车购置费0万元，公务用车运行维护费7万元)，公务接待费9万元。具体情况如下：</w:t>
      </w:r>
    </w:p>
    <w:p>
      <w:pPr>
        <w:pStyle w:val="9"/>
        <w:shd w:val="clear" w:color="auto" w:fill="FFFFFF"/>
        <w:spacing w:before="0" w:beforeAutospacing="0" w:after="0" w:afterAutospacing="0" w:line="500" w:lineRule="atLeast"/>
        <w:ind w:firstLine="64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rPr>
        <w:t>1.因公出国（境）费</w:t>
      </w:r>
    </w:p>
    <w:p>
      <w:pPr>
        <w:pStyle w:val="9"/>
        <w:shd w:val="clear" w:color="auto" w:fill="FFFFFF"/>
        <w:spacing w:before="0" w:beforeAutospacing="0" w:after="0" w:afterAutospacing="0" w:line="240" w:lineRule="atLeast"/>
        <w:ind w:firstLine="60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rPr>
        <w:t>2019年出国（境）费预算0万元，与2018年预算持平。</w:t>
      </w:r>
    </w:p>
    <w:p>
      <w:pPr>
        <w:pStyle w:val="9"/>
        <w:shd w:val="clear" w:color="auto" w:fill="FFFFFF"/>
        <w:spacing w:before="0" w:beforeAutospacing="0" w:after="0" w:afterAutospacing="0" w:line="500" w:lineRule="atLeast"/>
        <w:ind w:firstLine="64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rPr>
        <w:t>2.公务用车购置及运行维护费</w:t>
      </w:r>
    </w:p>
    <w:p>
      <w:pPr>
        <w:pStyle w:val="9"/>
        <w:shd w:val="clear" w:color="auto" w:fill="FFFFFF"/>
        <w:spacing w:before="0" w:beforeAutospacing="0" w:after="0" w:afterAutospacing="0" w:line="500" w:lineRule="atLeast"/>
        <w:ind w:left="64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rPr>
        <w:t>2019年我部门公务用车购置费0万元，与2018年预算持平。</w:t>
      </w:r>
    </w:p>
    <w:p>
      <w:pPr>
        <w:pStyle w:val="9"/>
        <w:shd w:val="clear" w:color="auto" w:fill="FFFFFF"/>
        <w:spacing w:before="0" w:beforeAutospacing="0" w:after="0" w:afterAutospacing="0" w:line="500" w:lineRule="atLeast"/>
        <w:ind w:firstLine="64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rPr>
        <w:t>2019年公务用车运行维护费预算7万元，与2018年预算持平。</w:t>
      </w:r>
    </w:p>
    <w:p>
      <w:pPr>
        <w:pStyle w:val="9"/>
        <w:shd w:val="clear" w:color="auto" w:fill="FFFFFF"/>
        <w:spacing w:before="0" w:beforeAutospacing="0" w:after="0" w:afterAutospacing="0" w:line="500" w:lineRule="atLeast"/>
        <w:ind w:firstLine="640"/>
        <w:rPr>
          <w:rFonts w:ascii="微软雅黑" w:hAnsi="微软雅黑" w:eastAsia="微软雅黑"/>
          <w:color w:val="000000" w:themeColor="text1"/>
          <w:sz w:val="21"/>
          <w:szCs w:val="21"/>
          <w:shd w:val="clear" w:color="auto" w:fill="auto"/>
        </w:rPr>
      </w:pPr>
      <w:r>
        <w:rPr>
          <w:rFonts w:hint="eastAsia" w:ascii="仿宋_GB2312" w:hAnsi="微软雅黑" w:eastAsia="仿宋_GB2312"/>
          <w:color w:val="000000" w:themeColor="text1"/>
          <w:sz w:val="30"/>
          <w:szCs w:val="30"/>
          <w:shd w:val="clear" w:color="auto" w:fill="auto"/>
        </w:rPr>
        <w:t>3.公务接待费</w:t>
      </w:r>
    </w:p>
    <w:p>
      <w:pPr>
        <w:pStyle w:val="9"/>
        <w:shd w:val="clear" w:color="auto" w:fill="FFFFFF"/>
        <w:spacing w:before="0" w:beforeAutospacing="0" w:after="0" w:afterAutospacing="0" w:line="240" w:lineRule="atLeast"/>
        <w:ind w:firstLine="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2019年公务接待费预算9万元，与2018年预算持平。</w:t>
      </w:r>
    </w:p>
    <w:p>
      <w:pPr>
        <w:pStyle w:val="9"/>
        <w:shd w:val="clear" w:color="auto" w:fill="FFFFFF"/>
        <w:spacing w:before="0" w:beforeAutospacing="0" w:after="0" w:afterAutospacing="0" w:line="240" w:lineRule="atLeast"/>
        <w:ind w:firstLine="600"/>
        <w:rPr>
          <w:rFonts w:ascii="仿宋_GB2312" w:hAnsi="微软雅黑" w:eastAsia="仿宋_GB2312"/>
          <w:color w:val="000000" w:themeColor="text1"/>
          <w:sz w:val="30"/>
          <w:szCs w:val="30"/>
          <w:shd w:val="clear" w:color="auto" w:fill="auto"/>
        </w:rPr>
      </w:pPr>
    </w:p>
    <w:p>
      <w:pPr>
        <w:pStyle w:val="9"/>
        <w:shd w:val="clear" w:color="auto" w:fill="FFFFFF"/>
        <w:spacing w:before="0" w:beforeAutospacing="0" w:after="0" w:afterAutospacing="0" w:line="240" w:lineRule="atLeast"/>
        <w:ind w:firstLine="600"/>
        <w:rPr>
          <w:rFonts w:ascii="仿宋_GB2312" w:hAnsi="微软雅黑" w:eastAsia="仿宋_GB2312"/>
          <w:color w:val="000000" w:themeColor="text1"/>
          <w:sz w:val="30"/>
          <w:szCs w:val="30"/>
          <w:shd w:val="clear" w:color="auto" w:fill="auto"/>
        </w:rPr>
      </w:pPr>
    </w:p>
    <w:p>
      <w:pPr>
        <w:pStyle w:val="9"/>
        <w:shd w:val="clear" w:color="auto" w:fill="FFFFFF"/>
        <w:spacing w:before="0" w:beforeAutospacing="0" w:after="0" w:afterAutospacing="0" w:line="240" w:lineRule="atLeast"/>
        <w:ind w:firstLine="600"/>
        <w:rPr>
          <w:rFonts w:ascii="仿宋_GB2312" w:hAnsi="微软雅黑" w:eastAsia="仿宋_GB2312"/>
          <w:color w:val="000000" w:themeColor="text1"/>
          <w:sz w:val="30"/>
          <w:szCs w:val="30"/>
          <w:shd w:val="clear" w:color="auto" w:fill="auto"/>
        </w:rPr>
      </w:pPr>
    </w:p>
    <w:p>
      <w:pPr>
        <w:pStyle w:val="9"/>
        <w:shd w:val="clear" w:color="auto" w:fill="FFFFFF"/>
        <w:spacing w:before="0" w:beforeAutospacing="0" w:after="0" w:afterAutospacing="0" w:line="240" w:lineRule="atLeast"/>
        <w:ind w:firstLine="1452" w:firstLineChars="484"/>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 xml:space="preserve">                   陇川县清平乡人民政府</w:t>
      </w:r>
    </w:p>
    <w:p>
      <w:pPr>
        <w:pStyle w:val="9"/>
        <w:shd w:val="clear" w:color="auto" w:fill="FFFFFF"/>
        <w:spacing w:before="0" w:beforeAutospacing="0" w:after="0" w:afterAutospacing="0" w:line="240" w:lineRule="atLeast"/>
        <w:ind w:firstLine="4800" w:firstLineChars="1600"/>
        <w:rPr>
          <w:rFonts w:ascii="仿宋_GB2312" w:hAnsi="微软雅黑" w:eastAsia="仿宋_GB2312"/>
          <w:color w:val="000000" w:themeColor="text1"/>
          <w:sz w:val="30"/>
          <w:szCs w:val="30"/>
          <w:shd w:val="clear" w:color="auto" w:fill="auto"/>
        </w:rPr>
      </w:pPr>
      <w:r>
        <w:rPr>
          <w:rFonts w:hint="eastAsia" w:ascii="仿宋_GB2312" w:hAnsi="微软雅黑" w:eastAsia="仿宋_GB2312"/>
          <w:color w:val="000000" w:themeColor="text1"/>
          <w:sz w:val="30"/>
          <w:szCs w:val="30"/>
          <w:shd w:val="clear" w:color="auto" w:fill="auto"/>
        </w:rPr>
        <w:t>2019年</w:t>
      </w:r>
      <w:r>
        <w:rPr>
          <w:rFonts w:hint="eastAsia" w:ascii="仿宋_GB2312" w:hAnsi="微软雅黑" w:eastAsia="仿宋_GB2312"/>
          <w:color w:val="000000" w:themeColor="text1"/>
          <w:sz w:val="30"/>
          <w:szCs w:val="30"/>
          <w:shd w:val="clear" w:color="auto" w:fill="auto"/>
          <w:lang w:val="en-US" w:eastAsia="zh-CN"/>
        </w:rPr>
        <w:t>2</w:t>
      </w:r>
      <w:r>
        <w:rPr>
          <w:rFonts w:hint="eastAsia" w:ascii="仿宋_GB2312" w:hAnsi="微软雅黑" w:eastAsia="仿宋_GB2312"/>
          <w:color w:val="000000" w:themeColor="text1"/>
          <w:sz w:val="30"/>
          <w:szCs w:val="30"/>
          <w:shd w:val="clear" w:color="auto" w:fill="auto"/>
        </w:rPr>
        <w:t>月</w:t>
      </w:r>
      <w:r>
        <w:rPr>
          <w:rFonts w:hint="eastAsia" w:ascii="仿宋_GB2312" w:hAnsi="微软雅黑" w:eastAsia="仿宋_GB2312"/>
          <w:color w:val="000000" w:themeColor="text1"/>
          <w:sz w:val="30"/>
          <w:szCs w:val="30"/>
          <w:shd w:val="clear" w:color="auto" w:fill="auto"/>
          <w:lang w:val="en-US" w:eastAsia="zh-CN"/>
        </w:rPr>
        <w:t>13</w:t>
      </w:r>
      <w:r>
        <w:rPr>
          <w:rFonts w:hint="eastAsia" w:ascii="仿宋_GB2312" w:hAnsi="微软雅黑" w:eastAsia="仿宋_GB2312"/>
          <w:color w:val="000000" w:themeColor="text1"/>
          <w:sz w:val="30"/>
          <w:szCs w:val="30"/>
          <w:shd w:val="clear" w:color="auto" w:fill="auto"/>
        </w:rPr>
        <w:t>日</w:t>
      </w:r>
    </w:p>
    <w:p>
      <w:pPr>
        <w:rPr>
          <w:color w:val="000000" w:themeColor="text1"/>
          <w:shd w:val="clear" w:color="auto" w:fill="auto"/>
        </w:rPr>
      </w:pPr>
    </w:p>
    <w:p>
      <w:pPr>
        <w:pStyle w:val="9"/>
        <w:shd w:val="clear" w:color="auto" w:fill="FFFFFF"/>
        <w:spacing w:before="0" w:beforeAutospacing="0" w:after="0" w:afterAutospacing="0" w:line="560" w:lineRule="exact"/>
        <w:ind w:firstLine="600"/>
        <w:rPr>
          <w:rFonts w:ascii="微软雅黑" w:hAnsi="微软雅黑" w:eastAsia="微软雅黑"/>
          <w:color w:val="000000" w:themeColor="text1"/>
          <w:sz w:val="21"/>
          <w:szCs w:val="21"/>
          <w:shd w:val="clear" w:color="auto" w:fill="auto"/>
        </w:rPr>
      </w:pPr>
    </w:p>
    <w:p>
      <w:pPr>
        <w:spacing w:line="560" w:lineRule="exact"/>
        <w:rPr>
          <w:color w:val="000000" w:themeColor="text1"/>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51151"/>
    <w:multiLevelType w:val="multilevel"/>
    <w:tmpl w:val="16451151"/>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44152B5B"/>
    <w:multiLevelType w:val="multilevel"/>
    <w:tmpl w:val="44152B5B"/>
    <w:lvl w:ilvl="0" w:tentative="0">
      <w:start w:val="8"/>
      <w:numFmt w:val="japaneseCounting"/>
      <w:lvlText w:val="%1、"/>
      <w:lvlJc w:val="left"/>
      <w:pPr>
        <w:ind w:left="1170" w:hanging="72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2">
    <w:nsid w:val="5A7FB7C7"/>
    <w:multiLevelType w:val="singleLevel"/>
    <w:tmpl w:val="5A7FB7C7"/>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k0ZmFkNTgwN2EzNjkxN2FkMDg2YTZiNGIzN2ZiMzEifQ=="/>
  </w:docVars>
  <w:rsids>
    <w:rsidRoot w:val="00DB52F3"/>
    <w:rsid w:val="00321481"/>
    <w:rsid w:val="004E5C1A"/>
    <w:rsid w:val="004F3E90"/>
    <w:rsid w:val="0051484C"/>
    <w:rsid w:val="007110A6"/>
    <w:rsid w:val="00882C73"/>
    <w:rsid w:val="00922D7E"/>
    <w:rsid w:val="009F6474"/>
    <w:rsid w:val="00AB6DFA"/>
    <w:rsid w:val="00DB52F3"/>
    <w:rsid w:val="00E26346"/>
    <w:rsid w:val="00E660FE"/>
    <w:rsid w:val="00E83982"/>
    <w:rsid w:val="00E90FA7"/>
    <w:rsid w:val="00EB0ED3"/>
    <w:rsid w:val="059C70D2"/>
    <w:rsid w:val="08F633B1"/>
    <w:rsid w:val="0C4174A4"/>
    <w:rsid w:val="0C6D7D91"/>
    <w:rsid w:val="15942204"/>
    <w:rsid w:val="1CBE5E39"/>
    <w:rsid w:val="20E86F2B"/>
    <w:rsid w:val="231F3C05"/>
    <w:rsid w:val="26CE2576"/>
    <w:rsid w:val="291817F4"/>
    <w:rsid w:val="33BF4A32"/>
    <w:rsid w:val="343F313D"/>
    <w:rsid w:val="361227B7"/>
    <w:rsid w:val="3AA974F7"/>
    <w:rsid w:val="3C9842CA"/>
    <w:rsid w:val="3CAE0E32"/>
    <w:rsid w:val="3DBA7B5C"/>
    <w:rsid w:val="3DD83F76"/>
    <w:rsid w:val="3F3B3C4A"/>
    <w:rsid w:val="407805C6"/>
    <w:rsid w:val="41720EEA"/>
    <w:rsid w:val="48957625"/>
    <w:rsid w:val="49E32E45"/>
    <w:rsid w:val="4BE04D9A"/>
    <w:rsid w:val="539F3E79"/>
    <w:rsid w:val="54D70538"/>
    <w:rsid w:val="5A021B64"/>
    <w:rsid w:val="5CA022EE"/>
    <w:rsid w:val="5DA101B9"/>
    <w:rsid w:val="64667A90"/>
    <w:rsid w:val="64AC08FD"/>
    <w:rsid w:val="66EC61E0"/>
    <w:rsid w:val="67765F1C"/>
    <w:rsid w:val="69EF0D29"/>
    <w:rsid w:val="6D3A65EE"/>
    <w:rsid w:val="6FFA5515"/>
    <w:rsid w:val="73513AF7"/>
    <w:rsid w:val="78FA0409"/>
    <w:rsid w:val="790A2627"/>
    <w:rsid w:val="7BFF6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4"/>
    <w:semiHidden/>
    <w:qFormat/>
    <w:uiPriority w:val="99"/>
    <w:rPr>
      <w:kern w:val="2"/>
      <w:sz w:val="18"/>
      <w:szCs w:val="18"/>
    </w:rPr>
  </w:style>
  <w:style w:type="character" w:customStyle="1" w:styleId="11">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8</Pages>
  <Words>3210</Words>
  <Characters>3587</Characters>
  <Lines>14</Lines>
  <Paragraphs>4</Paragraphs>
  <TotalTime>1</TotalTime>
  <ScaleCrop>false</ScaleCrop>
  <LinksUpToDate>false</LinksUpToDate>
  <CharactersWithSpaces>3612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2024-11-05T07:41:02Z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BAE5BB42FE904F34B0314BD335E36417</vt:lpwstr>
  </property>
</Properties>
</file>