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9798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pict>
          <v:rect id="KGD_608BC335$01$29$00031" o:spid="_x0000_s1026" o:spt="1" alt="nwkOiId/bBbOAe61rgYT4vXM3UaFFF0tl2W9B2ekj1Z7kYnHXrUHbs1gN35c90qvHL9c+6DkV1LQ3ooON4P6C/ufbN8ibFg1CfXzew8bY4JEY7eb39AonfG1I8FpTtULxqM6tABmaD+UHLOHSV9f/B97ruIY7l8szw3wapLHyIKSt1Vxj26UZXZDUlLIhJYcVAk0WvEjoVQucIk+EkvGtTf8g+TPxW9uTf1LSr7WVHrp7XOpEbytncyVbXrZ5dfaHy0sUHQy1hCofRyfLAu996bSvSqtuaUppa3r+tgIv8FVPXu4jVk+/KFnNvyCbpTsSf9dZULjXRbB2LrnULnLcP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PXfGOSsk/CpVt3uiR9TEOLsCeFGrGri3w0jurDT3QaQo/Tn+Q4D1tBE6M9NY6jveVLbFwCvGLYKJPknHqzhn1bVqHo4TIRupZTrHQ026euts3AcKJ/ZNa+65Z0ZgUbG4D9c+ZRBSU5jAvIb8WhZfj6aIwFF4pzsQvufohRqsb2cV2rgNciQhtDpgwzf1d+ifzIZRAcKa9mGvjikN+PYnDsLOROjs+MfcgfAWhJ76KO5fnHo8FtApiA7cn4YsKplsVoAjuGPQcyXSCL1tWe3gfgZQzoPBMx3CCGFQTOilUXdWcaOMioKHCIDVkK1XV26bI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JWGwNkvxOSVkINPo25MMphTpN8JGlmSfPWoUXb33zZL2ZsUmMqn8pElhAdK7nZ6bf7v6PFYmQbrkYLpm5DF1ASNLw/SKKIM6WPfrL3OjFVBnnL9jTIG0f3QL07bOkV0TLKVmFUVSeau3ewF+8H32TFgJdA22n7rHt+iPiAXT565s/+0y5toBlG34GOrlg7X2pTIoAaqdvMHRuLaIibpnf2qOWM2mLCLgEl24RiNAbzAx8Pstd79gA7TaR8lY9gfp+YvRB9zdo0p+tAXTiiwDvtyQdT8klV6H4ReLe7Z6d1PbPYU1FGR7xLYkJl36AwPYDj1NW7zuTHhpZnf83FMre23kETsSVTXqZW2wRYpF+k12DONLlLhOHoCBXvbFn58R6w31V0i82OiiPYcgkWYPAk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style="position:absolute;left:0pt;margin-left:-89.4pt;margin-top:-94.9pt;height:5pt;width:5pt;visibility:hidden;z-index:251712512;mso-width-relative:page;mso-height-relative:page;" fillcolor="#FFFFFF" filled="t" stroked="t" coordsize="21600,21600">
            <v:path/>
            <v:fill on="t" color2="#FFFFFF" focussize="0,0"/>
            <v:stroke joinstyle="miter"/>
            <v:imagedata o:title=""/>
            <o:lock v:ext="edit" aspectratio="f"/>
          </v:rect>
        </w:pict>
      </w:r>
      <w:r>
        <w:rPr>
          <w:rFonts w:hint="eastAsia" w:ascii="方正小标宋_GBK" w:hAnsi="方正小标宋_GBK" w:eastAsia="方正小标宋_GBK" w:cs="方正小标宋_GBK"/>
          <w:sz w:val="44"/>
          <w:szCs w:val="44"/>
        </w:rPr>
        <w:pict>
          <v:rect id="KGD_KG_Seal_151" o:spid="_x0000_s102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50" o:spid="_x0000_s1028"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49" o:spid="_x0000_s1029"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48" o:spid="_x0000_s1030"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47" o:spid="_x0000_s1031"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46" o:spid="_x0000_s1032"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45" o:spid="_x0000_s1033"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44" o:spid="_x0000_s1034"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43" o:spid="_x0000_s1035"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42" o:spid="_x0000_s1036"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41" o:spid="_x0000_s1037"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40" o:spid="_x0000_s1038"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39" o:spid="_x0000_s1039"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38" o:spid="_x0000_s1040"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37" o:spid="_x0000_s1041"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36" o:spid="_x0000_s1042"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35" o:spid="_x0000_s1043"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34" o:spid="_x0000_s1044"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33" o:spid="_x0000_s1045"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32" o:spid="_x0000_s1046"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31" o:spid="_x0000_s1047"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30" o:spid="_x0000_s1048"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29" o:spid="_x0000_s1049"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28" o:spid="_x0000_s1050"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27" o:spid="_x0000_s1051"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26" o:spid="_x0000_s1052"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25" o:spid="_x0000_s1053"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24" o:spid="_x0000_s1054"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23" o:spid="_x0000_s1055"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22" o:spid="_x0000_s1056"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21" o:spid="_x0000_s1057"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20" o:spid="_x0000_s1058"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19" o:spid="_x0000_s1059"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18" o:spid="_x0000_s1060"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17" o:spid="_x0000_s1061"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16" o:spid="_x0000_s1062"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15" o:spid="_x0000_s1063"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14" o:spid="_x0000_s1064"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13" o:spid="_x0000_s1065"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12" o:spid="_x0000_s1066"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11" o:spid="_x0000_s106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10" o:spid="_x0000_s1068"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9" o:spid="_x0000_s1069"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8" o:spid="_x0000_s1070"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7" o:spid="_x0000_s1071"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6" o:spid="_x0000_s1072"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5" o:spid="_x0000_s1073"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4" o:spid="_x0000_s1074"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4pt;margin-top:-94.9pt;height:5pt;width:5pt;visibility:hidden;z-index:251663360;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3" o:spid="_x0000_s1075"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4pt;margin-top:-94.9pt;height:5pt;width:5pt;visibility:hidden;z-index:251662336;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2" o:spid="_x0000_s1076"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4pt;margin-top:-94.9pt;height:5pt;width:5pt;visibility:hidden;z-index:251661312;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KG_Seal_11" o:spid="_x0000_s1077"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0288;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rPr>
        <w:pict>
          <v:rect id="KGD_Gobal1" o:spid="_x0000_s1078" o:spt="1" alt="lskY7P30+39SSS2ze3CC/MJ0XvQG3lbLPfAhC0NuWNrQMFAWCuNOn94dp8O1VCbnQ366tagQrie5oaooOg3IfVAbVnv+I29FGAkw85O4fl1mAVv6EtbAlV3Y5D3ftfRPlLlxYBlIFgvOwoUlGaiFUex/6HA9b1MGh8+hrsQiUrF1MUgSt6Ha36eA+Wiyq5uCKifqHvs4AdT8Rm/SplZ5pp93bTLZpa14cSGskBM6yfCzm8XZ64V3gqdh8hjeB6UzNHfctqrTWUweBKfCyZrlWQadK12ytWOgjFWh4Q1Pw1GNZWwFcoxACPyJFtb6C28t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b1bNg7GfGvb86MEYZQZFsXwsDFx9P7jywITJbLFvxiI/sGnjPrJe1UYNt1SqCFE6wAPhdcuuAnHuXDx01RtfQBxX3AMDVNnxvisb+/2QDNot7ZZxglL7NeGgFRErFxvtAHNiLWEM96hsMK9Fb3gVNnkyMxbykY2vbzCdttMISyo1CdbUP30toluqV0i1BPT/cnbhNClwelmHuEjQU2+GbA==" style="position:absolute;left:0pt;margin-left:-89.4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hint="eastAsia" w:ascii="方正小标宋_GBK" w:hAnsi="方正小标宋_GBK" w:eastAsia="方正小标宋_GBK" w:cs="方正小标宋_GBK"/>
          <w:sz w:val="44"/>
          <w:szCs w:val="44"/>
          <w:lang w:val="en-US" w:eastAsia="zh-CN"/>
        </w:rPr>
        <w:t>解读《陇川县实施中央财政保费补贴农产品保险工作方案（2021-2023年）》</w:t>
      </w:r>
    </w:p>
    <w:p w14:paraId="43650CFD">
      <w:pPr>
        <w:spacing w:line="420" w:lineRule="exact"/>
        <w:rPr>
          <w:rFonts w:hint="default" w:ascii="Times New Roman" w:hAnsi="Times New Roman" w:cs="Times New Roman"/>
          <w:sz w:val="32"/>
          <w:szCs w:val="32"/>
        </w:rPr>
      </w:pPr>
    </w:p>
    <w:p w14:paraId="4FD597AA">
      <w:pPr>
        <w:keepNext w:val="0"/>
        <w:keepLines w:val="0"/>
        <w:pageBreakBefore w:val="0"/>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方正仿宋_GBK" w:cs="Times New Roman"/>
          <w:i w:val="0"/>
          <w:caps w:val="0"/>
          <w:color w:val="262626"/>
          <w:spacing w:val="0"/>
          <w:kern w:val="0"/>
          <w:sz w:val="32"/>
          <w:szCs w:val="32"/>
          <w:shd w:val="clear" w:fill="FFFFFF"/>
          <w:lang w:val="en-US" w:eastAsia="zh-CN" w:bidi="ar"/>
        </w:rPr>
      </w:pPr>
      <w:r>
        <w:rPr>
          <w:rFonts w:hint="default" w:ascii="Times New Roman" w:hAnsi="Times New Roman" w:cs="Times New Roman"/>
          <w:sz w:val="32"/>
          <w:szCs w:val="32"/>
        </w:rPr>
        <w:t>2021年4月30日</w:t>
      </w:r>
      <w:r>
        <w:rPr>
          <w:rFonts w:hint="eastAsia" w:cs="Times New Roman"/>
          <w:sz w:val="32"/>
          <w:szCs w:val="32"/>
          <w:lang w:eastAsia="zh-CN"/>
        </w:rPr>
        <w:t>，</w:t>
      </w:r>
      <w:r>
        <w:rPr>
          <w:rFonts w:hint="default" w:ascii="Times New Roman" w:hAnsi="Times New Roman" w:eastAsia="方正仿宋_GBK" w:cs="Times New Roman"/>
          <w:sz w:val="32"/>
          <w:szCs w:val="32"/>
        </w:rPr>
        <w:t>陇川县人民政府办公室关于印发</w:t>
      </w:r>
      <w:r>
        <w:rPr>
          <w:rFonts w:hint="eastAsia" w:ascii="Times New Roman" w:hAnsi="Times New Roman" w:eastAsia="方正仿宋_GBK" w:cs="Times New Roman"/>
          <w:sz w:val="32"/>
          <w:szCs w:val="32"/>
          <w:lang w:val="en-US" w:eastAsia="zh-CN"/>
        </w:rPr>
        <w:t>了《</w:t>
      </w:r>
      <w:r>
        <w:rPr>
          <w:rFonts w:hint="default" w:ascii="Times New Roman" w:hAnsi="Times New Roman" w:eastAsia="方正仿宋_GBK" w:cs="Times New Roman"/>
          <w:sz w:val="32"/>
          <w:szCs w:val="32"/>
        </w:rPr>
        <w:t>陇川县</w:t>
      </w:r>
      <w:r>
        <w:rPr>
          <w:rFonts w:hint="default" w:ascii="Times New Roman" w:hAnsi="Times New Roman" w:eastAsia="方正仿宋_GBK" w:cs="Times New Roman"/>
          <w:sz w:val="32"/>
          <w:szCs w:val="32"/>
          <w:lang w:val="en-US" w:eastAsia="zh-CN"/>
        </w:rPr>
        <w:t>实施</w:t>
      </w:r>
      <w:r>
        <w:rPr>
          <w:rFonts w:hint="default" w:ascii="Times New Roman" w:hAnsi="Times New Roman" w:eastAsia="方正仿宋_GBK" w:cs="Times New Roman"/>
          <w:sz w:val="32"/>
          <w:szCs w:val="32"/>
        </w:rPr>
        <w:t>中央财政保费补贴农产品保险工作方案（2021-2023年）</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陇政办发〔20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为便于各级各部门更好地理解</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sz w:val="32"/>
          <w:szCs w:val="32"/>
        </w:rPr>
        <w:t>陇川县</w:t>
      </w:r>
      <w:r>
        <w:rPr>
          <w:rFonts w:hint="default" w:ascii="Times New Roman" w:hAnsi="Times New Roman" w:eastAsia="方正仿宋_GBK" w:cs="Times New Roman"/>
          <w:sz w:val="32"/>
          <w:szCs w:val="32"/>
          <w:lang w:val="en-US" w:eastAsia="zh-CN"/>
        </w:rPr>
        <w:t>实施</w:t>
      </w:r>
      <w:r>
        <w:rPr>
          <w:rFonts w:hint="default" w:ascii="Times New Roman" w:hAnsi="Times New Roman" w:eastAsia="方正仿宋_GBK" w:cs="Times New Roman"/>
          <w:sz w:val="32"/>
          <w:szCs w:val="32"/>
        </w:rPr>
        <w:t>中央财政保费补贴农产品保险工作方案（2021-2023年）</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，现就有关内容解读如下：  </w:t>
      </w:r>
    </w:p>
    <w:p w14:paraId="47A6129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caps w:val="0"/>
          <w:color w:val="262626"/>
          <w:spacing w:val="0"/>
          <w:sz w:val="32"/>
          <w:szCs w:val="32"/>
        </w:rPr>
      </w:pP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 xml:space="preserve">    </w:t>
      </w:r>
      <w:r>
        <w:rPr>
          <w:rFonts w:hint="default" w:ascii="Times New Roman" w:hAnsi="Times New Roman" w:eastAsia="方正黑体_GBK" w:cs="Times New Roman"/>
          <w:i w:val="0"/>
          <w:caps w:val="0"/>
          <w:color w:val="262626"/>
          <w:spacing w:val="0"/>
          <w:kern w:val="0"/>
          <w:sz w:val="32"/>
          <w:szCs w:val="32"/>
          <w:shd w:val="clear" w:fill="FFFFFF"/>
          <w:lang w:val="en-US" w:eastAsia="zh-CN" w:bidi="ar"/>
        </w:rPr>
        <w:t>  一、背景意义</w:t>
      </w:r>
    </w:p>
    <w:p w14:paraId="6098DBBA">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为充分发挥农业保险在稳定农业生产、防范化解市场风险、促进农业产业发展等方面的重要作用，加快推进我</w:t>
      </w:r>
      <w:r>
        <w:rPr>
          <w:rFonts w:hint="eastAsia" w:ascii="Times New Roman" w:hAnsi="Times New Roman" w:eastAsia="方正仿宋_GBK" w:cs="Times New Roman"/>
          <w:kern w:val="0"/>
          <w:sz w:val="32"/>
          <w:szCs w:val="32"/>
          <w:lang w:val="en-US" w:eastAsia="zh-CN"/>
        </w:rPr>
        <w:t>县农业</w:t>
      </w:r>
      <w:r>
        <w:rPr>
          <w:rFonts w:hint="default" w:ascii="Times New Roman" w:hAnsi="Times New Roman" w:eastAsia="方正仿宋_GBK" w:cs="Times New Roman"/>
          <w:kern w:val="0"/>
          <w:sz w:val="32"/>
          <w:szCs w:val="32"/>
        </w:rPr>
        <w:t>产业结构调整，发展壮大乡村产业，拓宽农民增收渠道</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陇川县坚持</w:t>
      </w:r>
      <w:r>
        <w:rPr>
          <w:rFonts w:hint="default" w:ascii="Times New Roman" w:hAnsi="Times New Roman" w:eastAsia="方正仿宋_GBK" w:cs="Times New Roman"/>
          <w:kern w:val="0"/>
          <w:sz w:val="32"/>
          <w:szCs w:val="32"/>
        </w:rPr>
        <w:t>以习近平新时代中国特色社会主义思想为指导，全面贯彻党的十九大和十九届二中、三中、四中、五中全会精神，落实州委、州政府有关工作部署，紧紧围绕我</w:t>
      </w:r>
      <w:r>
        <w:rPr>
          <w:rFonts w:hint="eastAsia" w:ascii="Times New Roman" w:hAnsi="Times New Roman" w:eastAsia="方正仿宋_GBK" w:cs="Times New Roman"/>
          <w:kern w:val="0"/>
          <w:sz w:val="32"/>
          <w:szCs w:val="32"/>
          <w:lang w:val="en-US" w:eastAsia="zh-CN"/>
        </w:rPr>
        <w:t>县</w:t>
      </w:r>
      <w:bookmarkStart w:id="0" w:name="_GoBack"/>
      <w:bookmarkEnd w:id="0"/>
      <w:r>
        <w:rPr>
          <w:rFonts w:hint="eastAsia" w:ascii="Times New Roman" w:hAnsi="Times New Roman" w:eastAsia="方正仿宋_GBK" w:cs="Times New Roman"/>
          <w:kern w:val="0"/>
          <w:sz w:val="32"/>
          <w:szCs w:val="32"/>
          <w:lang w:val="en-US" w:eastAsia="zh-CN"/>
        </w:rPr>
        <w:t>巩固拓展脱贫攻坚成果同</w:t>
      </w:r>
      <w:r>
        <w:rPr>
          <w:rFonts w:hint="default" w:ascii="Times New Roman" w:hAnsi="Times New Roman" w:eastAsia="方正仿宋_GBK" w:cs="Times New Roman"/>
          <w:kern w:val="0"/>
          <w:sz w:val="32"/>
          <w:szCs w:val="32"/>
        </w:rPr>
        <w:t>乡村振兴</w:t>
      </w:r>
      <w:r>
        <w:rPr>
          <w:rFonts w:hint="eastAsia" w:ascii="Times New Roman" w:hAnsi="Times New Roman" w:eastAsia="方正仿宋_GBK" w:cs="Times New Roman"/>
          <w:kern w:val="0"/>
          <w:sz w:val="32"/>
          <w:szCs w:val="32"/>
          <w:lang w:val="en-US" w:eastAsia="zh-CN"/>
        </w:rPr>
        <w:t>有效衔接工作目标</w:t>
      </w:r>
      <w:r>
        <w:rPr>
          <w:rFonts w:hint="default" w:ascii="Times New Roman" w:hAnsi="Times New Roman" w:eastAsia="方正仿宋_GBK" w:cs="Times New Roman"/>
          <w:kern w:val="0"/>
          <w:sz w:val="32"/>
          <w:szCs w:val="32"/>
        </w:rPr>
        <w:t>，坚持</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政府引导、市场运作、自主自愿、协同推进</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的工作原则，按照保护农民利益、支持农业发展的要求，进一步完善优化农业保险工作机制和发展模式，加大政策支持力度，不断扩大农业保险覆盖面，增加农业保险品种、提高风险保障程度，建立健全农业风险转移分散和保障机制，减少灾害、疫病和市场等因素对农业发展的冲击，保障我县重要农产品有效</w:t>
      </w:r>
      <w:r>
        <w:rPr>
          <w:rFonts w:hint="eastAsia" w:ascii="Times New Roman" w:hAnsi="Times New Roman" w:eastAsia="方正仿宋_GBK" w:cs="Times New Roman"/>
          <w:kern w:val="0"/>
          <w:sz w:val="32"/>
          <w:szCs w:val="32"/>
          <w:lang w:val="en-US" w:eastAsia="zh-CN"/>
        </w:rPr>
        <w:t>供给</w:t>
      </w:r>
      <w:r>
        <w:rPr>
          <w:rFonts w:hint="default" w:ascii="Times New Roman" w:hAnsi="Times New Roman" w:eastAsia="方正仿宋_GBK" w:cs="Times New Roman"/>
          <w:kern w:val="0"/>
          <w:sz w:val="32"/>
          <w:szCs w:val="32"/>
        </w:rPr>
        <w:t>，促进农民收入稳定，促进乡村振兴战略实施和高原特色农业提质增效和高质量转型升级。</w:t>
      </w:r>
    </w:p>
    <w:p w14:paraId="2B44262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_GBK" w:cs="Times New Roman"/>
          <w:kern w:val="0"/>
          <w:sz w:val="32"/>
          <w:szCs w:val="32"/>
          <w:lang w:val="en-US" w:eastAsia="zh-CN"/>
        </w:rPr>
      </w:pPr>
      <w:r>
        <w:rPr>
          <w:rFonts w:hint="eastAsia" w:eastAsia="方正仿宋_GBK" w:cs="Times New Roman"/>
          <w:kern w:val="0"/>
          <w:sz w:val="32"/>
          <w:szCs w:val="32"/>
          <w:lang w:val="en-US" w:eastAsia="zh-CN"/>
        </w:rPr>
        <w:t xml:space="preserve"> </w:t>
      </w:r>
      <w:r>
        <w:rPr>
          <w:rFonts w:hint="eastAsia" w:ascii="方正黑体_GBK" w:hAnsi="方正黑体_GBK" w:eastAsia="方正黑体_GBK" w:cs="方正黑体_GBK"/>
          <w:kern w:val="0"/>
          <w:sz w:val="32"/>
          <w:szCs w:val="32"/>
          <w:lang w:val="en-US" w:eastAsia="zh-CN"/>
        </w:rPr>
        <w:t xml:space="preserve">   二、政策依据</w:t>
      </w:r>
    </w:p>
    <w:p w14:paraId="686267B6">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556"/>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根据《中华人民共和国保险法》《农业保险条例》（国务院令第629号）、《</w:t>
      </w:r>
      <w:r>
        <w:rPr>
          <w:rFonts w:hint="default" w:ascii="Times New Roman" w:hAnsi="Times New Roman" w:eastAsia="方正仿宋_GBK" w:cs="Times New Roman"/>
          <w:kern w:val="0"/>
          <w:sz w:val="32"/>
          <w:szCs w:val="32"/>
          <w:lang w:val="en-US" w:eastAsia="zh-CN"/>
        </w:rPr>
        <w:t>财政部</w:t>
      </w:r>
      <w:r>
        <w:rPr>
          <w:rFonts w:hint="default" w:ascii="Times New Roman" w:hAnsi="Times New Roman" w:eastAsia="方正仿宋_GBK" w:cs="Times New Roman"/>
          <w:kern w:val="0"/>
          <w:sz w:val="32"/>
          <w:szCs w:val="32"/>
        </w:rPr>
        <w:t>关于加快农业保险高质量发展的指导意见》（财金〔2019〕102号）、《财政部关于印发＜中央财政农业</w:t>
      </w:r>
      <w:r>
        <w:rPr>
          <w:rFonts w:hint="eastAsia" w:ascii="Times New Roman" w:hAnsi="Times New Roman" w:eastAsia="方正仿宋_GBK" w:cs="Times New Roman"/>
          <w:kern w:val="0"/>
          <w:sz w:val="32"/>
          <w:szCs w:val="32"/>
          <w:lang w:eastAsia="zh-CN"/>
        </w:rPr>
        <w:t>保险</w:t>
      </w:r>
      <w:r>
        <w:rPr>
          <w:rFonts w:hint="default" w:ascii="Times New Roman" w:hAnsi="Times New Roman" w:eastAsia="方正仿宋_GBK" w:cs="Times New Roman"/>
          <w:kern w:val="0"/>
          <w:sz w:val="32"/>
          <w:szCs w:val="32"/>
        </w:rPr>
        <w:t>费补贴管理办法〉的通知》（财金〔2016〕123号）、《财政部、农业农村部、银保监会关于将三大粮食作物制种纳入中央财政农业</w:t>
      </w:r>
      <w:r>
        <w:rPr>
          <w:rFonts w:hint="eastAsia" w:ascii="Times New Roman" w:hAnsi="Times New Roman" w:eastAsia="方正仿宋_GBK" w:cs="Times New Roman"/>
          <w:kern w:val="0"/>
          <w:sz w:val="32"/>
          <w:szCs w:val="32"/>
          <w:lang w:eastAsia="zh-CN"/>
        </w:rPr>
        <w:t>保险</w:t>
      </w:r>
      <w:r>
        <w:rPr>
          <w:rFonts w:hint="default" w:ascii="Times New Roman" w:hAnsi="Times New Roman" w:eastAsia="方正仿宋_GBK" w:cs="Times New Roman"/>
          <w:kern w:val="0"/>
          <w:sz w:val="32"/>
          <w:szCs w:val="32"/>
        </w:rPr>
        <w:t>费补贴目录有关事项的通知》（财金〔2018〕91号）</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云南省加快农业保险高质量发展实施方案》（云财金〔2020〕112号）等法律法规和文件精神，按照《云南省农业农村厅关于印发云南省实施中央财政保费补贴农产品保险工作方案（2021-2023年）的通知》（云农财〔2020〕24号）《德宏州实施中央财政保费补贴农产品保险工作方案（2021-2023年》（德农发〔2021〕2号）、《德宏州农业农村局  德宏州财政局关于做好2021-2023年中央财政补贴农产品保险工作的通知》（德农发〔2021〕16号）要求</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结合陇川农业政策性保险开展情况，制定本方案。</w:t>
      </w:r>
    </w:p>
    <w:p w14:paraId="7C1B17A5">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556"/>
        <w:textAlignment w:val="auto"/>
        <w:rPr>
          <w:rFonts w:hint="eastAsia"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rPr>
        <w:t>三、</w:t>
      </w:r>
      <w:r>
        <w:rPr>
          <w:rFonts w:hint="eastAsia" w:ascii="Times New Roman" w:hAnsi="Times New Roman" w:eastAsia="方正黑体_GBK" w:cs="Times New Roman"/>
          <w:kern w:val="0"/>
          <w:sz w:val="32"/>
          <w:szCs w:val="32"/>
          <w:lang w:val="en-US" w:eastAsia="zh-CN"/>
        </w:rPr>
        <w:t>目标</w:t>
      </w:r>
    </w:p>
    <w:p w14:paraId="6712021B">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556"/>
        <w:textAlignment w:val="auto"/>
        <w:rPr>
          <w:rFonts w:hint="eastAsia" w:ascii="Times New Roman" w:hAnsi="Times New Roman" w:eastAsia="方正黑体_GBK" w:cs="Times New Roman"/>
          <w:kern w:val="0"/>
          <w:sz w:val="32"/>
          <w:szCs w:val="32"/>
          <w:lang w:val="en-US" w:eastAsia="zh-CN"/>
        </w:rPr>
      </w:pPr>
      <w:r>
        <w:rPr>
          <w:rFonts w:hint="default" w:ascii="Times New Roman" w:hAnsi="Times New Roman" w:eastAsia="方正仿宋_GBK" w:cs="Times New Roman"/>
          <w:kern w:val="0"/>
          <w:sz w:val="32"/>
          <w:szCs w:val="32"/>
        </w:rPr>
        <w:t>为实施好中央财政保费补贴农产品保险工作，推动我县农业保险高质量发展，2021-2023年力争种植业投保面积达80%以上，其中，水稻、小麦、玉米3大主粮作物保险覆盖率达到90%；养殖业投保数量达到90%以上；农户满意度90%以上，农业保险持续提质增效。</w:t>
      </w:r>
    </w:p>
    <w:p w14:paraId="72AB796F">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ind w:firstLine="640" w:firstLineChars="200"/>
        <w:textAlignment w:val="auto"/>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四、主要内容</w:t>
      </w:r>
    </w:p>
    <w:p w14:paraId="31445B4B">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ind w:firstLine="556"/>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（一）保险品种。</w:t>
      </w:r>
      <w:r>
        <w:rPr>
          <w:rFonts w:hint="default" w:ascii="Times New Roman" w:hAnsi="Times New Roman" w:eastAsia="方正仿宋_GBK" w:cs="Times New Roman"/>
          <w:kern w:val="0"/>
          <w:sz w:val="32"/>
          <w:szCs w:val="32"/>
        </w:rPr>
        <w:t>纳入中央财政保费补贴的水稻、玉米、小麦、油菜、甘蔗、马铃薯、天然橡胶、能繁母猪、育肥猪、奶牛，以及符合</w:t>
      </w:r>
      <w:r>
        <w:rPr>
          <w:rFonts w:hint="eastAsia" w:ascii="Times New Roman" w:hAnsi="Times New Roman" w:eastAsia="方正仿宋_GBK" w:cs="Times New Roman"/>
          <w:kern w:val="0"/>
          <w:sz w:val="32"/>
          <w:szCs w:val="32"/>
          <w:lang w:eastAsia="zh-CN"/>
        </w:rPr>
        <w:t>《中华人民共和国种子法》</w:t>
      </w:r>
      <w:r>
        <w:rPr>
          <w:rFonts w:hint="default" w:ascii="Times New Roman" w:hAnsi="Times New Roman" w:eastAsia="方正仿宋_GBK" w:cs="Times New Roman"/>
          <w:kern w:val="0"/>
          <w:sz w:val="32"/>
          <w:szCs w:val="32"/>
        </w:rPr>
        <w:t>规定、按种子生产经营许可证规定并经当地农业部门备案开展的水稻、玉米、小麦制种，包括扩繁和商品化生产等种子生产环节。</w:t>
      </w:r>
    </w:p>
    <w:p w14:paraId="4DF0C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kern w:val="0"/>
          <w:sz w:val="32"/>
          <w:szCs w:val="32"/>
          <w:lang w:eastAsia="zh-CN"/>
        </w:rPr>
      </w:pPr>
      <w:r>
        <w:rPr>
          <w:rFonts w:hint="default" w:ascii="Times New Roman" w:hAnsi="Times New Roman" w:eastAsia="方正楷体_GBK" w:cs="Times New Roman"/>
          <w:kern w:val="0"/>
          <w:sz w:val="32"/>
          <w:szCs w:val="32"/>
        </w:rPr>
        <w:t>（二）保险责任。</w:t>
      </w:r>
      <w:r>
        <w:rPr>
          <w:rFonts w:hint="default" w:ascii="Times New Roman" w:hAnsi="Times New Roman" w:eastAsia="方正仿宋_GBK" w:cs="Times New Roman"/>
          <w:kern w:val="0"/>
          <w:sz w:val="32"/>
          <w:szCs w:val="32"/>
        </w:rPr>
        <w:t>种植业保险责任为人力无法抗拒的暴雨、洪水（政府行蓄洪除外）、内涝、风灾、雹灾、冻灾、旱灾、地震、泥石流、山体滑坡、病虫草鼠害等灾害、病害对投保农作物造成的损失。养殖业保险责任为人力无法抗拒的重大病害、自然灾害、意外事故以及政府强制扑杀所导致的投保标的直接死亡造成的损失</w:t>
      </w:r>
      <w:r>
        <w:rPr>
          <w:rFonts w:hint="eastAsia" w:eastAsia="方正仿宋_GBK" w:cs="Times New Roman"/>
          <w:kern w:val="0"/>
          <w:sz w:val="32"/>
          <w:szCs w:val="32"/>
          <w:lang w:eastAsia="zh-CN"/>
        </w:rPr>
        <w:t>。</w:t>
      </w:r>
    </w:p>
    <w:p w14:paraId="5EE07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（三）保险金额及费率</w:t>
      </w:r>
    </w:p>
    <w:p w14:paraId="72488A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贯彻落实“保险金额应覆盖直接物化成本或饲养成本”基本要求，结合我</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农业产业实际，在继续执行上一轮确定的各险种保险金额和费率基础上，其中，能繁母猪、生猪保险金额待中央明确后遵照执行。新增实施水稻、玉米、小麦3大主粮作物制种保险，各级财政按照农业</w:t>
      </w:r>
      <w:r>
        <w:rPr>
          <w:rFonts w:hint="eastAsia" w:eastAsia="方正仿宋_GBK" w:cs="Times New Roman"/>
          <w:sz w:val="32"/>
          <w:szCs w:val="32"/>
          <w:lang w:eastAsia="zh-CN"/>
        </w:rPr>
        <w:t>保险</w:t>
      </w:r>
      <w:r>
        <w:rPr>
          <w:rFonts w:hint="default" w:ascii="Times New Roman" w:hAnsi="Times New Roman" w:eastAsia="方正仿宋_GBK" w:cs="Times New Roman"/>
          <w:sz w:val="32"/>
          <w:szCs w:val="32"/>
        </w:rPr>
        <w:t>费补贴资金管理的相关规定对保费进行补贴。保险金额和费率标准具体如下表：</w:t>
      </w:r>
    </w:p>
    <w:p w14:paraId="69BA607E">
      <w:pPr>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中央财政补贴农产品保险金额和费率</w:t>
      </w:r>
    </w:p>
    <w:tbl>
      <w:tblPr>
        <w:tblStyle w:val="12"/>
        <w:tblW w:w="8430" w:type="dxa"/>
        <w:jc w:val="center"/>
        <w:tblLayout w:type="fixed"/>
        <w:tblCellMar>
          <w:top w:w="0" w:type="dxa"/>
          <w:left w:w="0" w:type="dxa"/>
          <w:bottom w:w="0" w:type="dxa"/>
          <w:right w:w="0" w:type="dxa"/>
        </w:tblCellMar>
      </w:tblPr>
      <w:tblGrid>
        <w:gridCol w:w="655"/>
        <w:gridCol w:w="1339"/>
        <w:gridCol w:w="1497"/>
        <w:gridCol w:w="1453"/>
        <w:gridCol w:w="984"/>
        <w:gridCol w:w="1533"/>
        <w:gridCol w:w="953"/>
        <w:gridCol w:w="16"/>
      </w:tblGrid>
      <w:tr w14:paraId="38956691">
        <w:tblPrEx>
          <w:tblCellMar>
            <w:top w:w="0" w:type="dxa"/>
            <w:left w:w="0" w:type="dxa"/>
            <w:bottom w:w="0" w:type="dxa"/>
            <w:right w:w="0" w:type="dxa"/>
          </w:tblCellMar>
        </w:tblPrEx>
        <w:trPr>
          <w:trHeight w:val="624" w:hRule="atLeast"/>
          <w:jc w:val="center"/>
        </w:trPr>
        <w:tc>
          <w:tcPr>
            <w:tcW w:w="1994"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CEC486">
            <w:pPr>
              <w:jc w:val="center"/>
              <w:rPr>
                <w:rFonts w:hint="default" w:ascii="Times New Roman" w:hAnsi="Times New Roman" w:cs="Times New Roman"/>
              </w:rPr>
            </w:pPr>
            <w:r>
              <w:rPr>
                <w:rFonts w:hint="default" w:ascii="Times New Roman" w:hAnsi="Times New Roman" w:cs="Times New Roman"/>
              </w:rPr>
              <w:t>险种</w:t>
            </w:r>
          </w:p>
        </w:tc>
        <w:tc>
          <w:tcPr>
            <w:tcW w:w="149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DB5F59">
            <w:pPr>
              <w:jc w:val="center"/>
              <w:rPr>
                <w:rFonts w:hint="default" w:ascii="Times New Roman" w:hAnsi="Times New Roman" w:cs="Times New Roman"/>
              </w:rPr>
            </w:pPr>
            <w:r>
              <w:rPr>
                <w:rFonts w:hint="default" w:ascii="Times New Roman" w:hAnsi="Times New Roman" w:cs="Times New Roman"/>
              </w:rPr>
              <w:t>保险费</w:t>
            </w:r>
          </w:p>
          <w:p w14:paraId="4686ECAD">
            <w:pPr>
              <w:jc w:val="center"/>
              <w:rPr>
                <w:rFonts w:hint="default" w:ascii="Times New Roman" w:hAnsi="Times New Roman" w:cs="Times New Roman"/>
              </w:rPr>
            </w:pPr>
            <w:r>
              <w:rPr>
                <w:rFonts w:hint="default" w:ascii="Times New Roman" w:hAnsi="Times New Roman" w:cs="Times New Roman"/>
                <w:sz w:val="24"/>
                <w:szCs w:val="24"/>
              </w:rPr>
              <w:t>（元/亩、头）</w:t>
            </w:r>
          </w:p>
        </w:tc>
        <w:tc>
          <w:tcPr>
            <w:tcW w:w="1453"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3A56C4">
            <w:pPr>
              <w:jc w:val="center"/>
              <w:rPr>
                <w:rFonts w:hint="default" w:ascii="Times New Roman" w:hAnsi="Times New Roman" w:cs="Times New Roman"/>
              </w:rPr>
            </w:pPr>
            <w:r>
              <w:rPr>
                <w:rFonts w:hint="default" w:ascii="Times New Roman" w:hAnsi="Times New Roman" w:cs="Times New Roman"/>
              </w:rPr>
              <w:t>保险金额</w:t>
            </w:r>
            <w:r>
              <w:rPr>
                <w:rFonts w:hint="default" w:ascii="Times New Roman" w:hAnsi="Times New Roman" w:cs="Times New Roman"/>
              </w:rPr>
              <w:br w:type="textWrapping"/>
            </w:r>
            <w:r>
              <w:rPr>
                <w:rFonts w:hint="default" w:ascii="Times New Roman" w:hAnsi="Times New Roman" w:cs="Times New Roman"/>
                <w:sz w:val="21"/>
                <w:szCs w:val="21"/>
              </w:rPr>
              <w:t>（元/亩、头）</w:t>
            </w:r>
          </w:p>
        </w:tc>
        <w:tc>
          <w:tcPr>
            <w:tcW w:w="984"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85698C">
            <w:pPr>
              <w:jc w:val="center"/>
              <w:rPr>
                <w:rFonts w:hint="default" w:ascii="Times New Roman" w:hAnsi="Times New Roman" w:cs="Times New Roman"/>
              </w:rPr>
            </w:pPr>
            <w:r>
              <w:rPr>
                <w:rFonts w:hint="default" w:ascii="Times New Roman" w:hAnsi="Times New Roman" w:cs="Times New Roman"/>
              </w:rPr>
              <w:t>费率</w:t>
            </w:r>
          </w:p>
        </w:tc>
        <w:tc>
          <w:tcPr>
            <w:tcW w:w="1533"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B69806">
            <w:pPr>
              <w:jc w:val="center"/>
              <w:rPr>
                <w:rFonts w:hint="default" w:ascii="Times New Roman" w:hAnsi="Times New Roman" w:cs="Times New Roman"/>
              </w:rPr>
            </w:pPr>
            <w:r>
              <w:rPr>
                <w:rFonts w:hint="default" w:ascii="Times New Roman" w:hAnsi="Times New Roman" w:cs="Times New Roman"/>
              </w:rPr>
              <w:t>财政补贴</w:t>
            </w:r>
          </w:p>
          <w:p w14:paraId="51395889">
            <w:pPr>
              <w:jc w:val="center"/>
              <w:rPr>
                <w:rFonts w:hint="default" w:ascii="Times New Roman" w:hAnsi="Times New Roman" w:cs="Times New Roman"/>
              </w:rPr>
            </w:pPr>
            <w:r>
              <w:rPr>
                <w:rFonts w:hint="default" w:ascii="Times New Roman" w:hAnsi="Times New Roman" w:cs="Times New Roman"/>
              </w:rPr>
              <w:t>比例</w:t>
            </w:r>
          </w:p>
        </w:tc>
        <w:tc>
          <w:tcPr>
            <w:tcW w:w="953"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5EAE8F">
            <w:pPr>
              <w:jc w:val="center"/>
              <w:rPr>
                <w:rFonts w:hint="default" w:ascii="Times New Roman" w:hAnsi="Times New Roman" w:cs="Times New Roman"/>
                <w:lang w:eastAsia="zh-CN"/>
              </w:rPr>
            </w:pPr>
            <w:r>
              <w:rPr>
                <w:rFonts w:hint="default" w:ascii="Times New Roman" w:hAnsi="Times New Roman" w:cs="Times New Roman"/>
              </w:rPr>
              <w:t>农户自</w:t>
            </w:r>
            <w:r>
              <w:rPr>
                <w:rFonts w:hint="default" w:ascii="Times New Roman" w:hAnsi="Times New Roman" w:cs="Times New Roman"/>
                <w:lang w:val="en-US" w:eastAsia="zh-CN"/>
              </w:rPr>
              <w:t>付</w:t>
            </w:r>
          </w:p>
        </w:tc>
        <w:tc>
          <w:tcPr>
            <w:tcW w:w="16" w:type="dxa"/>
            <w:tcBorders>
              <w:top w:val="nil"/>
              <w:left w:val="nil"/>
              <w:bottom w:val="nil"/>
              <w:right w:val="nil"/>
            </w:tcBorders>
            <w:noWrap w:val="0"/>
            <w:vAlign w:val="center"/>
          </w:tcPr>
          <w:p w14:paraId="6DC1A2C6">
            <w:pPr>
              <w:widowControl/>
              <w:jc w:val="center"/>
              <w:rPr>
                <w:rFonts w:hint="default" w:ascii="Times New Roman" w:hAnsi="Times New Roman" w:eastAsia="仿宋" w:cs="Times New Roman"/>
                <w:kern w:val="0"/>
                <w:sz w:val="32"/>
                <w:szCs w:val="32"/>
              </w:rPr>
            </w:pPr>
          </w:p>
        </w:tc>
      </w:tr>
      <w:tr w14:paraId="3173D0F2">
        <w:tblPrEx>
          <w:tblCellMar>
            <w:top w:w="0" w:type="dxa"/>
            <w:left w:w="0" w:type="dxa"/>
            <w:bottom w:w="0" w:type="dxa"/>
            <w:right w:w="0" w:type="dxa"/>
          </w:tblCellMar>
        </w:tblPrEx>
        <w:trPr>
          <w:trHeight w:val="468" w:hRule="atLeast"/>
          <w:jc w:val="center"/>
        </w:trPr>
        <w:tc>
          <w:tcPr>
            <w:tcW w:w="1994"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331EE80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497" w:type="dxa"/>
            <w:vMerge w:val="continue"/>
            <w:tcBorders>
              <w:top w:val="single" w:color="auto" w:sz="8" w:space="0"/>
              <w:left w:val="single" w:color="auto" w:sz="8" w:space="0"/>
              <w:bottom w:val="single" w:color="auto" w:sz="8" w:space="0"/>
              <w:right w:val="single" w:color="auto" w:sz="8" w:space="0"/>
            </w:tcBorders>
            <w:noWrap w:val="0"/>
            <w:vAlign w:val="center"/>
          </w:tcPr>
          <w:p w14:paraId="39EBD76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453" w:type="dxa"/>
            <w:vMerge w:val="continue"/>
            <w:tcBorders>
              <w:top w:val="single" w:color="auto" w:sz="8" w:space="0"/>
              <w:left w:val="single" w:color="auto" w:sz="8" w:space="0"/>
              <w:bottom w:val="single" w:color="auto" w:sz="8" w:space="0"/>
              <w:right w:val="single" w:color="auto" w:sz="8" w:space="0"/>
            </w:tcBorders>
            <w:noWrap w:val="0"/>
            <w:vAlign w:val="center"/>
          </w:tcPr>
          <w:p w14:paraId="56286D0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984" w:type="dxa"/>
            <w:vMerge w:val="continue"/>
            <w:tcBorders>
              <w:top w:val="single" w:color="auto" w:sz="8" w:space="0"/>
              <w:left w:val="single" w:color="auto" w:sz="8" w:space="0"/>
              <w:bottom w:val="single" w:color="auto" w:sz="8" w:space="0"/>
              <w:right w:val="single" w:color="auto" w:sz="8" w:space="0"/>
            </w:tcBorders>
            <w:noWrap w:val="0"/>
            <w:vAlign w:val="center"/>
          </w:tcPr>
          <w:p w14:paraId="297FA4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533" w:type="dxa"/>
            <w:vMerge w:val="continue"/>
            <w:tcBorders>
              <w:top w:val="single" w:color="auto" w:sz="8" w:space="0"/>
              <w:left w:val="single" w:color="auto" w:sz="8" w:space="0"/>
              <w:bottom w:val="single" w:color="auto" w:sz="8" w:space="0"/>
              <w:right w:val="single" w:color="auto" w:sz="8" w:space="0"/>
            </w:tcBorders>
            <w:noWrap w:val="0"/>
            <w:vAlign w:val="center"/>
          </w:tcPr>
          <w:p w14:paraId="1CB57EA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6DE138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6" w:type="dxa"/>
            <w:tcBorders>
              <w:top w:val="nil"/>
              <w:left w:val="nil"/>
              <w:bottom w:val="nil"/>
              <w:right w:val="nil"/>
            </w:tcBorders>
            <w:noWrap w:val="0"/>
            <w:vAlign w:val="center"/>
          </w:tcPr>
          <w:p w14:paraId="5474AD56">
            <w:pPr>
              <w:widowControl/>
              <w:jc w:val="left"/>
              <w:rPr>
                <w:rFonts w:hint="default" w:ascii="Times New Roman" w:hAnsi="Times New Roman" w:eastAsia="仿宋" w:cs="Times New Roman"/>
                <w:kern w:val="0"/>
                <w:sz w:val="32"/>
                <w:szCs w:val="32"/>
              </w:rPr>
            </w:pPr>
          </w:p>
        </w:tc>
      </w:tr>
      <w:tr w14:paraId="26CE777A">
        <w:tblPrEx>
          <w:tblCellMar>
            <w:top w:w="0" w:type="dxa"/>
            <w:left w:w="0" w:type="dxa"/>
            <w:bottom w:w="0" w:type="dxa"/>
            <w:right w:w="0" w:type="dxa"/>
          </w:tblCellMar>
        </w:tblPrEx>
        <w:trPr>
          <w:trHeight w:val="454" w:hRule="exact"/>
          <w:jc w:val="center"/>
        </w:trPr>
        <w:tc>
          <w:tcPr>
            <w:tcW w:w="65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DB7320">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种植业</w:t>
            </w: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2387AAD">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水稻</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99E07D">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27</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5D6AB2">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B3F2B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4.5%</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D11FD2">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CA4AE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16" w:type="dxa"/>
            <w:noWrap w:val="0"/>
            <w:vAlign w:val="center"/>
          </w:tcPr>
          <w:p w14:paraId="2C2EE8B8">
            <w:pPr>
              <w:widowControl/>
              <w:jc w:val="left"/>
              <w:rPr>
                <w:rFonts w:hint="default" w:ascii="Times New Roman" w:hAnsi="Times New Roman" w:eastAsia="仿宋" w:cs="Times New Roman"/>
                <w:kern w:val="0"/>
                <w:sz w:val="32"/>
                <w:szCs w:val="32"/>
              </w:rPr>
            </w:pPr>
          </w:p>
        </w:tc>
      </w:tr>
      <w:tr w14:paraId="2D182D19">
        <w:tblPrEx>
          <w:tblCellMar>
            <w:top w:w="0" w:type="dxa"/>
            <w:left w:w="0" w:type="dxa"/>
            <w:bottom w:w="0" w:type="dxa"/>
            <w:right w:w="0" w:type="dxa"/>
          </w:tblCellMar>
        </w:tblPrEx>
        <w:trPr>
          <w:trHeight w:val="454" w:hRule="exact"/>
          <w:jc w:val="center"/>
        </w:trPr>
        <w:tc>
          <w:tcPr>
            <w:tcW w:w="655" w:type="dxa"/>
            <w:vMerge w:val="continue"/>
            <w:tcBorders>
              <w:top w:val="single" w:color="auto" w:sz="8" w:space="0"/>
              <w:left w:val="single" w:color="auto" w:sz="8" w:space="0"/>
              <w:bottom w:val="single" w:color="auto" w:sz="8" w:space="0"/>
              <w:right w:val="single" w:color="auto" w:sz="8" w:space="0"/>
            </w:tcBorders>
            <w:noWrap w:val="0"/>
            <w:vAlign w:val="center"/>
          </w:tcPr>
          <w:p w14:paraId="7823F9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8269C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玉米</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73885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18</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3A0DF7">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52D52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3.6%</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0EDCE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62E940">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16" w:type="dxa"/>
            <w:noWrap w:val="0"/>
            <w:vAlign w:val="center"/>
          </w:tcPr>
          <w:p w14:paraId="43B90845">
            <w:pPr>
              <w:widowControl/>
              <w:jc w:val="left"/>
              <w:rPr>
                <w:rFonts w:hint="default" w:ascii="Times New Roman" w:hAnsi="Times New Roman" w:eastAsia="仿宋" w:cs="Times New Roman"/>
                <w:kern w:val="0"/>
                <w:sz w:val="32"/>
                <w:szCs w:val="32"/>
              </w:rPr>
            </w:pPr>
          </w:p>
        </w:tc>
      </w:tr>
      <w:tr w14:paraId="3848753E">
        <w:tblPrEx>
          <w:tblCellMar>
            <w:top w:w="0" w:type="dxa"/>
            <w:left w:w="0" w:type="dxa"/>
            <w:bottom w:w="0" w:type="dxa"/>
            <w:right w:w="0" w:type="dxa"/>
          </w:tblCellMar>
        </w:tblPrEx>
        <w:trPr>
          <w:trHeight w:val="454" w:hRule="exact"/>
          <w:jc w:val="center"/>
        </w:trPr>
        <w:tc>
          <w:tcPr>
            <w:tcW w:w="655" w:type="dxa"/>
            <w:vMerge w:val="continue"/>
            <w:tcBorders>
              <w:top w:val="single" w:color="auto" w:sz="8" w:space="0"/>
              <w:left w:val="single" w:color="auto" w:sz="8" w:space="0"/>
              <w:bottom w:val="single" w:color="auto" w:sz="8" w:space="0"/>
              <w:right w:val="single" w:color="auto" w:sz="8" w:space="0"/>
            </w:tcBorders>
            <w:noWrap w:val="0"/>
            <w:vAlign w:val="center"/>
          </w:tcPr>
          <w:p w14:paraId="2509FC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E3B726">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小麦</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DF41C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16</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09E73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8076A4">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74770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8CA89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16" w:type="dxa"/>
            <w:noWrap w:val="0"/>
            <w:vAlign w:val="center"/>
          </w:tcPr>
          <w:p w14:paraId="00B70913">
            <w:pPr>
              <w:widowControl/>
              <w:jc w:val="left"/>
              <w:rPr>
                <w:rFonts w:hint="default" w:ascii="Times New Roman" w:hAnsi="Times New Roman" w:eastAsia="仿宋" w:cs="Times New Roman"/>
                <w:kern w:val="0"/>
                <w:sz w:val="32"/>
                <w:szCs w:val="32"/>
              </w:rPr>
            </w:pPr>
          </w:p>
        </w:tc>
      </w:tr>
      <w:tr w14:paraId="5EB3DEC2">
        <w:tblPrEx>
          <w:tblCellMar>
            <w:top w:w="0" w:type="dxa"/>
            <w:left w:w="0" w:type="dxa"/>
            <w:bottom w:w="0" w:type="dxa"/>
            <w:right w:w="0" w:type="dxa"/>
          </w:tblCellMar>
        </w:tblPrEx>
        <w:trPr>
          <w:trHeight w:val="454" w:hRule="exact"/>
          <w:jc w:val="center"/>
        </w:trPr>
        <w:tc>
          <w:tcPr>
            <w:tcW w:w="655" w:type="dxa"/>
            <w:vMerge w:val="continue"/>
            <w:tcBorders>
              <w:top w:val="single" w:color="auto" w:sz="8" w:space="0"/>
              <w:left w:val="single" w:color="auto" w:sz="8" w:space="0"/>
              <w:bottom w:val="single" w:color="auto" w:sz="8" w:space="0"/>
              <w:right w:val="single" w:color="auto" w:sz="8" w:space="0"/>
            </w:tcBorders>
            <w:noWrap w:val="0"/>
            <w:vAlign w:val="center"/>
          </w:tcPr>
          <w:p w14:paraId="712AE8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3E58A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油菜</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8552F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16</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FABFD6">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73082C">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32AC0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D315B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16" w:type="dxa"/>
            <w:noWrap w:val="0"/>
            <w:vAlign w:val="center"/>
          </w:tcPr>
          <w:p w14:paraId="57801FA2">
            <w:pPr>
              <w:widowControl/>
              <w:jc w:val="left"/>
              <w:rPr>
                <w:rFonts w:hint="default" w:ascii="Times New Roman" w:hAnsi="Times New Roman" w:eastAsia="仿宋" w:cs="Times New Roman"/>
                <w:kern w:val="0"/>
                <w:sz w:val="32"/>
                <w:szCs w:val="32"/>
              </w:rPr>
            </w:pPr>
          </w:p>
        </w:tc>
      </w:tr>
      <w:tr w14:paraId="7B3E63AC">
        <w:tblPrEx>
          <w:tblCellMar>
            <w:top w:w="0" w:type="dxa"/>
            <w:left w:w="0" w:type="dxa"/>
            <w:bottom w:w="0" w:type="dxa"/>
            <w:right w:w="0" w:type="dxa"/>
          </w:tblCellMar>
        </w:tblPrEx>
        <w:trPr>
          <w:trHeight w:val="454" w:hRule="exact"/>
          <w:jc w:val="center"/>
        </w:trPr>
        <w:tc>
          <w:tcPr>
            <w:tcW w:w="655" w:type="dxa"/>
            <w:vMerge w:val="continue"/>
            <w:tcBorders>
              <w:top w:val="single" w:color="auto" w:sz="8" w:space="0"/>
              <w:left w:val="single" w:color="auto" w:sz="8" w:space="0"/>
              <w:bottom w:val="single" w:color="auto" w:sz="8" w:space="0"/>
              <w:right w:val="single" w:color="auto" w:sz="8" w:space="0"/>
            </w:tcBorders>
            <w:noWrap w:val="0"/>
            <w:vAlign w:val="center"/>
          </w:tcPr>
          <w:p w14:paraId="53FB59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F0F30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甘蔗</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7347E2">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42</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AC1747">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E712A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8B035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CF781C">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w:t>
            </w:r>
          </w:p>
        </w:tc>
        <w:tc>
          <w:tcPr>
            <w:tcW w:w="16" w:type="dxa"/>
            <w:noWrap w:val="0"/>
            <w:vAlign w:val="center"/>
          </w:tcPr>
          <w:p w14:paraId="74D43BBD">
            <w:pPr>
              <w:widowControl/>
              <w:jc w:val="left"/>
              <w:rPr>
                <w:rFonts w:hint="default" w:ascii="Times New Roman" w:hAnsi="Times New Roman" w:eastAsia="仿宋" w:cs="Times New Roman"/>
                <w:kern w:val="0"/>
                <w:sz w:val="32"/>
                <w:szCs w:val="32"/>
              </w:rPr>
            </w:pPr>
          </w:p>
        </w:tc>
      </w:tr>
      <w:tr w14:paraId="4CE3B1D3">
        <w:tblPrEx>
          <w:tblCellMar>
            <w:top w:w="0" w:type="dxa"/>
            <w:left w:w="0" w:type="dxa"/>
            <w:bottom w:w="0" w:type="dxa"/>
            <w:right w:w="0" w:type="dxa"/>
          </w:tblCellMar>
        </w:tblPrEx>
        <w:trPr>
          <w:trHeight w:val="454" w:hRule="exact"/>
          <w:jc w:val="center"/>
        </w:trPr>
        <w:tc>
          <w:tcPr>
            <w:tcW w:w="655" w:type="dxa"/>
            <w:vMerge w:val="continue"/>
            <w:tcBorders>
              <w:top w:val="single" w:color="auto" w:sz="8" w:space="0"/>
              <w:left w:val="single" w:color="auto" w:sz="8" w:space="0"/>
              <w:bottom w:val="single" w:color="auto" w:sz="8" w:space="0"/>
              <w:right w:val="single" w:color="auto" w:sz="8" w:space="0"/>
            </w:tcBorders>
            <w:noWrap w:val="0"/>
            <w:vAlign w:val="center"/>
          </w:tcPr>
          <w:p w14:paraId="07F522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F5368D">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马铃薯</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77586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27</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014BB0">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3CD075">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4.5%</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0B613F">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CBFB7F">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16" w:type="dxa"/>
            <w:noWrap w:val="0"/>
            <w:vAlign w:val="center"/>
          </w:tcPr>
          <w:p w14:paraId="65F8BB4B">
            <w:pPr>
              <w:widowControl/>
              <w:jc w:val="left"/>
              <w:rPr>
                <w:rFonts w:hint="default" w:ascii="Times New Roman" w:hAnsi="Times New Roman" w:eastAsia="仿宋" w:cs="Times New Roman"/>
                <w:kern w:val="0"/>
                <w:sz w:val="32"/>
                <w:szCs w:val="32"/>
              </w:rPr>
            </w:pPr>
          </w:p>
        </w:tc>
      </w:tr>
      <w:tr w14:paraId="124828BA">
        <w:tblPrEx>
          <w:tblCellMar>
            <w:top w:w="0" w:type="dxa"/>
            <w:left w:w="0" w:type="dxa"/>
            <w:bottom w:w="0" w:type="dxa"/>
            <w:right w:w="0" w:type="dxa"/>
          </w:tblCellMar>
        </w:tblPrEx>
        <w:trPr>
          <w:trHeight w:val="454" w:hRule="exact"/>
          <w:jc w:val="center"/>
        </w:trPr>
        <w:tc>
          <w:tcPr>
            <w:tcW w:w="655" w:type="dxa"/>
            <w:vMerge w:val="continue"/>
            <w:tcBorders>
              <w:top w:val="single" w:color="auto" w:sz="8" w:space="0"/>
              <w:left w:val="single" w:color="auto" w:sz="8" w:space="0"/>
              <w:bottom w:val="single" w:color="auto" w:sz="8" w:space="0"/>
              <w:right w:val="single" w:color="auto" w:sz="8" w:space="0"/>
            </w:tcBorders>
            <w:noWrap w:val="0"/>
            <w:vAlign w:val="center"/>
          </w:tcPr>
          <w:p w14:paraId="08284D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60B91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天然橡胶</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93AEBD">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46</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A2C58F">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3500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3C9DE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1.31%</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00441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8BA922">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w:t>
            </w:r>
          </w:p>
        </w:tc>
        <w:tc>
          <w:tcPr>
            <w:tcW w:w="16" w:type="dxa"/>
            <w:noWrap w:val="0"/>
            <w:vAlign w:val="center"/>
          </w:tcPr>
          <w:p w14:paraId="6913BEF4">
            <w:pPr>
              <w:widowControl/>
              <w:jc w:val="left"/>
              <w:rPr>
                <w:rFonts w:hint="default" w:ascii="Times New Roman" w:hAnsi="Times New Roman" w:eastAsia="仿宋" w:cs="Times New Roman"/>
                <w:kern w:val="0"/>
                <w:sz w:val="32"/>
                <w:szCs w:val="32"/>
              </w:rPr>
            </w:pPr>
          </w:p>
        </w:tc>
      </w:tr>
      <w:tr w14:paraId="270593CB">
        <w:tblPrEx>
          <w:tblCellMar>
            <w:top w:w="0" w:type="dxa"/>
            <w:left w:w="0" w:type="dxa"/>
            <w:bottom w:w="0" w:type="dxa"/>
            <w:right w:w="0" w:type="dxa"/>
          </w:tblCellMar>
        </w:tblPrEx>
        <w:trPr>
          <w:trHeight w:val="454" w:hRule="exact"/>
          <w:jc w:val="center"/>
        </w:trPr>
        <w:tc>
          <w:tcPr>
            <w:tcW w:w="65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9F92AD">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养殖业</w:t>
            </w: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D2A08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能繁母猪</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EB961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60</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0F65C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1100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0FAF46">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5.45%</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F9480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FA599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w:t>
            </w:r>
          </w:p>
        </w:tc>
        <w:tc>
          <w:tcPr>
            <w:tcW w:w="16" w:type="dxa"/>
            <w:noWrap w:val="0"/>
            <w:vAlign w:val="center"/>
          </w:tcPr>
          <w:p w14:paraId="6F392630">
            <w:pPr>
              <w:widowControl/>
              <w:jc w:val="left"/>
              <w:rPr>
                <w:rFonts w:hint="default" w:ascii="Times New Roman" w:hAnsi="Times New Roman" w:eastAsia="仿宋" w:cs="Times New Roman"/>
                <w:kern w:val="0"/>
                <w:sz w:val="32"/>
                <w:szCs w:val="32"/>
              </w:rPr>
            </w:pPr>
          </w:p>
        </w:tc>
      </w:tr>
      <w:tr w14:paraId="0222A7D5">
        <w:tblPrEx>
          <w:tblCellMar>
            <w:top w:w="0" w:type="dxa"/>
            <w:left w:w="0" w:type="dxa"/>
            <w:bottom w:w="0" w:type="dxa"/>
            <w:right w:w="0" w:type="dxa"/>
          </w:tblCellMar>
        </w:tblPrEx>
        <w:trPr>
          <w:trHeight w:val="454" w:hRule="exact"/>
          <w:jc w:val="center"/>
        </w:trPr>
        <w:tc>
          <w:tcPr>
            <w:tcW w:w="655" w:type="dxa"/>
            <w:vMerge w:val="continue"/>
            <w:tcBorders>
              <w:top w:val="single" w:color="auto" w:sz="8" w:space="0"/>
              <w:left w:val="single" w:color="auto" w:sz="8" w:space="0"/>
              <w:bottom w:val="single" w:color="auto" w:sz="8" w:space="0"/>
              <w:right w:val="single" w:color="auto" w:sz="8" w:space="0"/>
            </w:tcBorders>
            <w:noWrap w:val="0"/>
            <w:vAlign w:val="center"/>
          </w:tcPr>
          <w:p w14:paraId="2321A1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0CADB6">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育肥猪</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7979B2">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32</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FD9686">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DBD97D">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4.57%</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6F93B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E0315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w:t>
            </w:r>
          </w:p>
        </w:tc>
        <w:tc>
          <w:tcPr>
            <w:tcW w:w="16" w:type="dxa"/>
            <w:noWrap w:val="0"/>
            <w:vAlign w:val="center"/>
          </w:tcPr>
          <w:p w14:paraId="07BDE287">
            <w:pPr>
              <w:widowControl/>
              <w:jc w:val="left"/>
              <w:rPr>
                <w:rFonts w:hint="default" w:ascii="Times New Roman" w:hAnsi="Times New Roman" w:eastAsia="仿宋" w:cs="Times New Roman"/>
                <w:kern w:val="0"/>
                <w:sz w:val="32"/>
                <w:szCs w:val="32"/>
              </w:rPr>
            </w:pPr>
          </w:p>
        </w:tc>
      </w:tr>
      <w:tr w14:paraId="04AA28D3">
        <w:tblPrEx>
          <w:tblCellMar>
            <w:top w:w="0" w:type="dxa"/>
            <w:left w:w="0" w:type="dxa"/>
            <w:bottom w:w="0" w:type="dxa"/>
            <w:right w:w="0" w:type="dxa"/>
          </w:tblCellMar>
        </w:tblPrEx>
        <w:trPr>
          <w:trHeight w:val="454" w:hRule="exact"/>
          <w:jc w:val="center"/>
        </w:trPr>
        <w:tc>
          <w:tcPr>
            <w:tcW w:w="655" w:type="dxa"/>
            <w:vMerge w:val="continue"/>
            <w:tcBorders>
              <w:top w:val="single" w:color="auto" w:sz="8" w:space="0"/>
              <w:left w:val="single" w:color="auto" w:sz="8" w:space="0"/>
              <w:bottom w:val="single" w:color="auto" w:sz="8" w:space="0"/>
              <w:right w:val="single" w:color="auto" w:sz="8" w:space="0"/>
            </w:tcBorders>
            <w:noWrap w:val="0"/>
            <w:vAlign w:val="center"/>
          </w:tcPr>
          <w:p w14:paraId="260CE6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F43DE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奶牛</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0FBD5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370</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C4658D">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7000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11795D">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5.29%</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19276C">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B1824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16" w:type="dxa"/>
            <w:noWrap w:val="0"/>
            <w:vAlign w:val="center"/>
          </w:tcPr>
          <w:p w14:paraId="6A8ABC6C">
            <w:pPr>
              <w:widowControl/>
              <w:jc w:val="left"/>
              <w:rPr>
                <w:rFonts w:hint="default" w:ascii="Times New Roman" w:hAnsi="Times New Roman" w:eastAsia="仿宋" w:cs="Times New Roman"/>
                <w:kern w:val="0"/>
                <w:sz w:val="32"/>
                <w:szCs w:val="32"/>
              </w:rPr>
            </w:pPr>
          </w:p>
        </w:tc>
      </w:tr>
      <w:tr w14:paraId="08A9FDE1">
        <w:tblPrEx>
          <w:tblCellMar>
            <w:top w:w="0" w:type="dxa"/>
            <w:left w:w="0" w:type="dxa"/>
            <w:bottom w:w="0" w:type="dxa"/>
            <w:right w:w="0" w:type="dxa"/>
          </w:tblCellMar>
        </w:tblPrEx>
        <w:trPr>
          <w:trHeight w:val="454" w:hRule="exact"/>
          <w:jc w:val="center"/>
        </w:trPr>
        <w:tc>
          <w:tcPr>
            <w:tcW w:w="65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896BE5">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制种业</w:t>
            </w: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7FB0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水稻</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85CCBF">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160</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B8577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60CB95">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1C867F">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9DA1E5">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16" w:type="dxa"/>
            <w:noWrap w:val="0"/>
            <w:vAlign w:val="center"/>
          </w:tcPr>
          <w:p w14:paraId="678A15C5">
            <w:pPr>
              <w:widowControl/>
              <w:jc w:val="left"/>
              <w:rPr>
                <w:rFonts w:hint="default" w:ascii="Times New Roman" w:hAnsi="Times New Roman" w:eastAsia="仿宋" w:cs="Times New Roman"/>
                <w:kern w:val="0"/>
                <w:sz w:val="32"/>
                <w:szCs w:val="32"/>
              </w:rPr>
            </w:pPr>
          </w:p>
        </w:tc>
      </w:tr>
      <w:tr w14:paraId="28042140">
        <w:tblPrEx>
          <w:tblCellMar>
            <w:top w:w="0" w:type="dxa"/>
            <w:left w:w="0" w:type="dxa"/>
            <w:bottom w:w="0" w:type="dxa"/>
            <w:right w:w="0" w:type="dxa"/>
          </w:tblCellMar>
        </w:tblPrEx>
        <w:trPr>
          <w:trHeight w:val="454" w:hRule="exact"/>
          <w:jc w:val="center"/>
        </w:trPr>
        <w:tc>
          <w:tcPr>
            <w:tcW w:w="655" w:type="dxa"/>
            <w:vMerge w:val="continue"/>
            <w:tcBorders>
              <w:top w:val="single" w:color="auto" w:sz="8" w:space="0"/>
              <w:left w:val="single" w:color="auto" w:sz="8" w:space="0"/>
              <w:bottom w:val="single" w:color="auto" w:sz="8" w:space="0"/>
              <w:right w:val="single" w:color="auto" w:sz="8" w:space="0"/>
            </w:tcBorders>
            <w:noWrap w:val="0"/>
            <w:vAlign w:val="center"/>
          </w:tcPr>
          <w:p w14:paraId="33744A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18EC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玉米</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172BC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120</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249E2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1600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CB71AC">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7.5%</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EE7040">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E6B7A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16" w:type="dxa"/>
            <w:noWrap w:val="0"/>
            <w:vAlign w:val="center"/>
          </w:tcPr>
          <w:p w14:paraId="20606439">
            <w:pPr>
              <w:widowControl/>
              <w:jc w:val="left"/>
              <w:rPr>
                <w:rFonts w:hint="default" w:ascii="Times New Roman" w:hAnsi="Times New Roman" w:eastAsia="仿宋" w:cs="Times New Roman"/>
                <w:kern w:val="0"/>
                <w:sz w:val="32"/>
                <w:szCs w:val="32"/>
              </w:rPr>
            </w:pPr>
          </w:p>
        </w:tc>
      </w:tr>
      <w:tr w14:paraId="6ACCDC08">
        <w:tblPrEx>
          <w:tblCellMar>
            <w:top w:w="0" w:type="dxa"/>
            <w:left w:w="0" w:type="dxa"/>
            <w:bottom w:w="0" w:type="dxa"/>
            <w:right w:w="0" w:type="dxa"/>
          </w:tblCellMar>
        </w:tblPrEx>
        <w:trPr>
          <w:trHeight w:val="454" w:hRule="exact"/>
          <w:jc w:val="center"/>
        </w:trPr>
        <w:tc>
          <w:tcPr>
            <w:tcW w:w="655" w:type="dxa"/>
            <w:vMerge w:val="continue"/>
            <w:tcBorders>
              <w:top w:val="single" w:color="auto" w:sz="8" w:space="0"/>
              <w:left w:val="single" w:color="auto" w:sz="8" w:space="0"/>
              <w:bottom w:val="single" w:color="auto" w:sz="8" w:space="0"/>
              <w:right w:val="single" w:color="auto" w:sz="8" w:space="0"/>
            </w:tcBorders>
            <w:noWrap w:val="0"/>
            <w:vAlign w:val="center"/>
          </w:tcPr>
          <w:p w14:paraId="3DB13F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rPr>
            </w:pPr>
          </w:p>
        </w:tc>
        <w:tc>
          <w:tcPr>
            <w:tcW w:w="133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B4A316">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小麦</w:t>
            </w:r>
          </w:p>
        </w:tc>
        <w:tc>
          <w:tcPr>
            <w:tcW w:w="149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A6769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42</w:t>
            </w:r>
          </w:p>
        </w:tc>
        <w:tc>
          <w:tcPr>
            <w:tcW w:w="14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06A270">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700</w:t>
            </w:r>
          </w:p>
        </w:tc>
        <w:tc>
          <w:tcPr>
            <w:tcW w:w="9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2847A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6%</w:t>
            </w:r>
          </w:p>
        </w:tc>
        <w:tc>
          <w:tcPr>
            <w:tcW w:w="153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7531D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90%</w:t>
            </w:r>
          </w:p>
        </w:tc>
        <w:tc>
          <w:tcPr>
            <w:tcW w:w="9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A74B26">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w:t>
            </w:r>
          </w:p>
        </w:tc>
        <w:tc>
          <w:tcPr>
            <w:tcW w:w="16" w:type="dxa"/>
            <w:noWrap w:val="0"/>
            <w:vAlign w:val="center"/>
          </w:tcPr>
          <w:p w14:paraId="55C14F91">
            <w:pPr>
              <w:widowControl/>
              <w:jc w:val="left"/>
              <w:rPr>
                <w:rFonts w:hint="default" w:ascii="Times New Roman" w:hAnsi="Times New Roman" w:eastAsia="仿宋" w:cs="Times New Roman"/>
                <w:kern w:val="0"/>
                <w:sz w:val="32"/>
                <w:szCs w:val="32"/>
              </w:rPr>
            </w:pPr>
          </w:p>
        </w:tc>
      </w:tr>
    </w:tbl>
    <w:p w14:paraId="011EF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eastAsia" w:eastAsia="方正黑体_GBK" w:cs="Times New Roman"/>
          <w:sz w:val="32"/>
          <w:szCs w:val="32"/>
          <w:lang w:val="en-US" w:eastAsia="zh-CN"/>
        </w:rPr>
        <w:t>五</w:t>
      </w:r>
      <w:r>
        <w:rPr>
          <w:rFonts w:hint="default" w:ascii="Times New Roman" w:hAnsi="Times New Roman" w:eastAsia="方正黑体_GBK" w:cs="Times New Roman"/>
          <w:sz w:val="32"/>
          <w:szCs w:val="32"/>
        </w:rPr>
        <w:t>、部门职能职责</w:t>
      </w:r>
    </w:p>
    <w:p w14:paraId="48FFA3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县农业农村局：</w:t>
      </w:r>
      <w:r>
        <w:rPr>
          <w:rFonts w:hint="default" w:ascii="Times New Roman" w:hAnsi="Times New Roman" w:eastAsia="方正仿宋_GBK" w:cs="Times New Roman"/>
          <w:sz w:val="32"/>
          <w:szCs w:val="32"/>
        </w:rPr>
        <w:t>牵头负责全县农业保险工作的方案制定、工作统筹规划和组织实施；指导督促相关部门制定本地工作计划，抓好有关工作落实，及时上报工作进展，反映工作存在问题并提出改进意见建议；指导相关部门做好人保财险陇川支公司的承保数据、财政保费补贴资金申报的审核工作，监督检查农业保险工作开展情况，组织做好农业保险项目绩效自评。协助人保财险陇川支公司开展好农业保险的承保、理赔、宣传、工作方案制定等工作。</w:t>
      </w:r>
    </w:p>
    <w:p w14:paraId="1AA55F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县财政局：</w:t>
      </w:r>
      <w:r>
        <w:rPr>
          <w:rFonts w:hint="default" w:ascii="Times New Roman" w:hAnsi="Times New Roman" w:eastAsia="方正仿宋_GBK" w:cs="Times New Roman"/>
          <w:sz w:val="32"/>
          <w:szCs w:val="32"/>
        </w:rPr>
        <w:t>负责落实本级保费补贴资金；向上级财政申报财政补贴资金；办理年度保费补贴资金的清算；做好本县农业保险保费补贴资金筹集和监管工作。</w:t>
      </w:r>
    </w:p>
    <w:p w14:paraId="664B59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各乡镇</w:t>
      </w:r>
      <w:r>
        <w:rPr>
          <w:rFonts w:hint="default" w:ascii="Times New Roman" w:hAnsi="Times New Roman" w:eastAsia="方正仿宋_GBK" w:cs="Times New Roman"/>
          <w:b/>
          <w:bCs/>
          <w:sz w:val="32"/>
          <w:szCs w:val="32"/>
          <w:lang w:val="en-US" w:eastAsia="zh-CN"/>
        </w:rPr>
        <w:t>人民政府（农场管委）</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负责辖区内政策性种（养殖）植保险公司的组织落实、政策宣传；负责将投保农户的投保清单登记造册，要求做到投保（数量）面积与实际种（养殖）植面积一致，有投保农户的姓名、身份证号、手机号、银行卡、种植/养殖地址、农户自缴保费等信息必须真实、准确、有效；负责对投保农户的自缴保费收取、出险农户的灾情初判，并上报保险公司。</w:t>
      </w:r>
    </w:p>
    <w:p w14:paraId="2926E3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制糖企业：</w:t>
      </w:r>
      <w:r>
        <w:rPr>
          <w:rFonts w:hint="default" w:ascii="Times New Roman" w:hAnsi="Times New Roman" w:eastAsia="方正仿宋_GBK" w:cs="Times New Roman"/>
          <w:sz w:val="32"/>
          <w:szCs w:val="32"/>
        </w:rPr>
        <w:t>负责提供蔗区内种植户甘蔗种植面积的分户清单，作为保险面积确认的依据。并组织农务员与乡镇、村、组和人保财险陇川支公司做好蔗区内参保种植户的签字确认汇总工作。协助人保财险陇川支公司现场查勘，核实甘蔗损失面积，收集必要的损失资料。开榨后负责对火灾、霜冻甘蔗在规定的时限内组织优先砍运入榨；在签发保险单时按时垫付种植户应交纳的保险费，支付甘蔗款时扣款冲回。</w:t>
      </w:r>
    </w:p>
    <w:p w14:paraId="79FC16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人保财险陇川支公司：</w:t>
      </w:r>
      <w:r>
        <w:rPr>
          <w:rFonts w:hint="default" w:ascii="Times New Roman" w:hAnsi="Times New Roman" w:eastAsia="方正仿宋_GBK" w:cs="Times New Roman"/>
          <w:sz w:val="32"/>
          <w:szCs w:val="32"/>
        </w:rPr>
        <w:t>负责按照农业保险相关的规定，严格界定保险责任。按要求做好保险费资金管理使用，办理保险手续，按商定的定损办法和理赔办法牵头召集查勘定损工作组及时定损理赔，对定损金额和赔偿金额必须在村委会公告公示，接受群众监督。并负责农业保险业务经营成果的财务管理及会计核算。</w:t>
      </w:r>
    </w:p>
    <w:p w14:paraId="514BC9A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 xml:space="preserve">              </w:t>
      </w:r>
    </w:p>
    <w:p w14:paraId="6454C80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 xml:space="preserve">                        </w:t>
      </w:r>
    </w:p>
    <w:p w14:paraId="44A0A8FF">
      <w:pPr>
        <w:pStyle w:val="2"/>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 xml:space="preserve"> 陇川县农业农村局</w:t>
      </w:r>
    </w:p>
    <w:p w14:paraId="623051D9">
      <w:pPr>
        <w:pStyle w:val="2"/>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eastAsia="方正仿宋_GBK" w:cs="Times New Roman"/>
          <w:sz w:val="32"/>
          <w:szCs w:val="32"/>
          <w:lang w:val="en-US" w:eastAsia="zh-CN"/>
        </w:rPr>
      </w:pPr>
      <w:r>
        <w:rPr>
          <w:rFonts w:hint="eastAsia" w:eastAsia="方正仿宋_GBK" w:cs="Times New Roman"/>
          <w:sz w:val="32"/>
          <w:szCs w:val="32"/>
          <w:lang w:val="en-US" w:eastAsia="zh-CN"/>
        </w:rPr>
        <w:t>2021年9月28日</w:t>
      </w:r>
    </w:p>
    <w:p w14:paraId="2C6C6397"/>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FZ Extra BSK">
    <w:altName w:val="方正仿宋_GBK"/>
    <w:panose1 w:val="00000000000000000000"/>
    <w:charset w:val="86"/>
    <w:family w:val="swiss"/>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5BA6">
    <w:pPr>
      <w:pStyle w:val="7"/>
      <w:wordWrap w:val="0"/>
      <w:jc w:val="right"/>
      <w:rPr>
        <w:rFonts w:hint="eastAsia" w:ascii="宋体" w:hAnsi="宋体" w:eastAsia="宋体" w:cs="宋体"/>
        <w:sz w:val="28"/>
        <w:szCs w:val="28"/>
      </w:rPr>
    </w:pPr>
    <w:r>
      <w:rPr>
        <w:rStyle w:val="15"/>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1</w:t>
    </w:r>
    <w:r>
      <w:rPr>
        <w:rFonts w:hint="eastAsia" w:ascii="宋体" w:hAnsi="宋体" w:eastAsia="宋体" w:cs="宋体"/>
        <w:sz w:val="28"/>
        <w:szCs w:val="28"/>
      </w:rPr>
      <w:fldChar w:fldCharType="end"/>
    </w:r>
    <w:r>
      <w:rPr>
        <w:rStyle w:val="15"/>
        <w:rFonts w:hint="eastAsia" w:ascii="宋体" w:hAnsi="宋体" w:eastAsia="宋体" w:cs="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D8374">
    <w:pPr>
      <w:pStyle w:val="7"/>
      <w:ind w:firstLine="280" w:firstLineChars="100"/>
      <w:rPr>
        <w:sz w:val="28"/>
        <w:szCs w:val="28"/>
      </w:rPr>
    </w:pPr>
    <w:r>
      <w:rPr>
        <w:rStyle w:val="15"/>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2</w:t>
    </w:r>
    <w:r>
      <w:rPr>
        <w:rFonts w:hint="eastAsia" w:ascii="宋体" w:hAnsi="宋体" w:eastAsia="宋体" w:cs="宋体"/>
        <w:sz w:val="28"/>
        <w:szCs w:val="28"/>
      </w:rPr>
      <w:fldChar w:fldCharType="end"/>
    </w:r>
    <w:r>
      <w:rPr>
        <w:rStyle w:val="15"/>
        <w:rFonts w:hint="eastAsia" w:ascii="宋体" w:hAnsi="宋体"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9646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76A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8D8B">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04"/>
    <w:rsid w:val="000367FE"/>
    <w:rsid w:val="000442AB"/>
    <w:rsid w:val="000655B8"/>
    <w:rsid w:val="000E1F7B"/>
    <w:rsid w:val="00127583"/>
    <w:rsid w:val="00142ADD"/>
    <w:rsid w:val="00180B04"/>
    <w:rsid w:val="001A0080"/>
    <w:rsid w:val="001B0CE7"/>
    <w:rsid w:val="001C7EB8"/>
    <w:rsid w:val="001D7060"/>
    <w:rsid w:val="00280756"/>
    <w:rsid w:val="00345447"/>
    <w:rsid w:val="00373FFA"/>
    <w:rsid w:val="003E6A9D"/>
    <w:rsid w:val="0041315F"/>
    <w:rsid w:val="00422F7B"/>
    <w:rsid w:val="00435972"/>
    <w:rsid w:val="005B093D"/>
    <w:rsid w:val="005D2CD9"/>
    <w:rsid w:val="0068774F"/>
    <w:rsid w:val="007A0B7A"/>
    <w:rsid w:val="007E41A4"/>
    <w:rsid w:val="0081036F"/>
    <w:rsid w:val="00830250"/>
    <w:rsid w:val="00862543"/>
    <w:rsid w:val="00895862"/>
    <w:rsid w:val="00907781"/>
    <w:rsid w:val="00940E6E"/>
    <w:rsid w:val="00941F71"/>
    <w:rsid w:val="009643F4"/>
    <w:rsid w:val="00970D2B"/>
    <w:rsid w:val="009779D6"/>
    <w:rsid w:val="009A0BD0"/>
    <w:rsid w:val="009E79AC"/>
    <w:rsid w:val="009F0545"/>
    <w:rsid w:val="00A02A88"/>
    <w:rsid w:val="00A4315F"/>
    <w:rsid w:val="00A5001D"/>
    <w:rsid w:val="00A82A65"/>
    <w:rsid w:val="00AB5A6F"/>
    <w:rsid w:val="00AC5D38"/>
    <w:rsid w:val="00B461E1"/>
    <w:rsid w:val="00B661A1"/>
    <w:rsid w:val="00B726AD"/>
    <w:rsid w:val="00C2123C"/>
    <w:rsid w:val="00C24AED"/>
    <w:rsid w:val="00C452CD"/>
    <w:rsid w:val="00C7251F"/>
    <w:rsid w:val="00C87996"/>
    <w:rsid w:val="00CE23C9"/>
    <w:rsid w:val="00D24CEC"/>
    <w:rsid w:val="00D4201B"/>
    <w:rsid w:val="00D448AB"/>
    <w:rsid w:val="00DE0AFD"/>
    <w:rsid w:val="00E214C7"/>
    <w:rsid w:val="00E409E7"/>
    <w:rsid w:val="00E77C4F"/>
    <w:rsid w:val="00E85884"/>
    <w:rsid w:val="00EB575E"/>
    <w:rsid w:val="00F00C3E"/>
    <w:rsid w:val="00F25999"/>
    <w:rsid w:val="00F3512C"/>
    <w:rsid w:val="00F4486C"/>
    <w:rsid w:val="00F83F77"/>
    <w:rsid w:val="00FF4A01"/>
    <w:rsid w:val="00FF61CF"/>
    <w:rsid w:val="01C95C05"/>
    <w:rsid w:val="01E359A4"/>
    <w:rsid w:val="01FD4673"/>
    <w:rsid w:val="034755FD"/>
    <w:rsid w:val="04D5405F"/>
    <w:rsid w:val="061A6C5B"/>
    <w:rsid w:val="0AF6612F"/>
    <w:rsid w:val="0B1A63F6"/>
    <w:rsid w:val="0C0A0178"/>
    <w:rsid w:val="0EAC7ECB"/>
    <w:rsid w:val="0F564CA3"/>
    <w:rsid w:val="0FEE67E3"/>
    <w:rsid w:val="10084401"/>
    <w:rsid w:val="1081500C"/>
    <w:rsid w:val="11090C65"/>
    <w:rsid w:val="117D4498"/>
    <w:rsid w:val="14D565C5"/>
    <w:rsid w:val="1520569A"/>
    <w:rsid w:val="15877587"/>
    <w:rsid w:val="16295247"/>
    <w:rsid w:val="18506C5D"/>
    <w:rsid w:val="18CB706F"/>
    <w:rsid w:val="19390D51"/>
    <w:rsid w:val="199E2FFF"/>
    <w:rsid w:val="1A635DB0"/>
    <w:rsid w:val="200054B6"/>
    <w:rsid w:val="21045287"/>
    <w:rsid w:val="2118579E"/>
    <w:rsid w:val="21CD3068"/>
    <w:rsid w:val="241D10E6"/>
    <w:rsid w:val="24212F44"/>
    <w:rsid w:val="248509CB"/>
    <w:rsid w:val="250F1062"/>
    <w:rsid w:val="258005D3"/>
    <w:rsid w:val="25D651F2"/>
    <w:rsid w:val="26807076"/>
    <w:rsid w:val="275C016A"/>
    <w:rsid w:val="28D45D9A"/>
    <w:rsid w:val="296F0A61"/>
    <w:rsid w:val="2AD82836"/>
    <w:rsid w:val="2BB420F0"/>
    <w:rsid w:val="2BF716A6"/>
    <w:rsid w:val="2CB2502D"/>
    <w:rsid w:val="2E0A571A"/>
    <w:rsid w:val="2E4642C0"/>
    <w:rsid w:val="303A205E"/>
    <w:rsid w:val="3056655C"/>
    <w:rsid w:val="32C81E4B"/>
    <w:rsid w:val="350778CD"/>
    <w:rsid w:val="359544F8"/>
    <w:rsid w:val="37AE4EDE"/>
    <w:rsid w:val="37FB7BDA"/>
    <w:rsid w:val="386744B2"/>
    <w:rsid w:val="389873B6"/>
    <w:rsid w:val="39140332"/>
    <w:rsid w:val="396F782F"/>
    <w:rsid w:val="39A8380C"/>
    <w:rsid w:val="3F993BDE"/>
    <w:rsid w:val="42B91E59"/>
    <w:rsid w:val="432104F9"/>
    <w:rsid w:val="4364523C"/>
    <w:rsid w:val="43A03DCD"/>
    <w:rsid w:val="44D5179E"/>
    <w:rsid w:val="47863639"/>
    <w:rsid w:val="48D86D3F"/>
    <w:rsid w:val="4C140B70"/>
    <w:rsid w:val="4E4173F2"/>
    <w:rsid w:val="50B70A9C"/>
    <w:rsid w:val="518217F5"/>
    <w:rsid w:val="518E4E33"/>
    <w:rsid w:val="53443376"/>
    <w:rsid w:val="53991BCE"/>
    <w:rsid w:val="56645A9A"/>
    <w:rsid w:val="56CC4D5D"/>
    <w:rsid w:val="57804612"/>
    <w:rsid w:val="57926494"/>
    <w:rsid w:val="5A3C42AD"/>
    <w:rsid w:val="5BE45B39"/>
    <w:rsid w:val="5C646A70"/>
    <w:rsid w:val="5DB0595D"/>
    <w:rsid w:val="5DDD08DB"/>
    <w:rsid w:val="5E620C90"/>
    <w:rsid w:val="61605DCF"/>
    <w:rsid w:val="624B124A"/>
    <w:rsid w:val="63F9009B"/>
    <w:rsid w:val="649762BC"/>
    <w:rsid w:val="6507361C"/>
    <w:rsid w:val="66722D6D"/>
    <w:rsid w:val="67636986"/>
    <w:rsid w:val="67DC7601"/>
    <w:rsid w:val="681A283D"/>
    <w:rsid w:val="693B2E70"/>
    <w:rsid w:val="6BD612BD"/>
    <w:rsid w:val="6C5766E0"/>
    <w:rsid w:val="6C980BD1"/>
    <w:rsid w:val="6CE55636"/>
    <w:rsid w:val="6D3068C3"/>
    <w:rsid w:val="6E1467CF"/>
    <w:rsid w:val="6F6C7640"/>
    <w:rsid w:val="726D2EE3"/>
    <w:rsid w:val="743030F1"/>
    <w:rsid w:val="77233151"/>
    <w:rsid w:val="7963677A"/>
    <w:rsid w:val="79B80FF8"/>
    <w:rsid w:val="79EC1A2C"/>
    <w:rsid w:val="7A8734BB"/>
    <w:rsid w:val="7CC02FE6"/>
    <w:rsid w:val="7D393475"/>
    <w:rsid w:val="7DAD4D39"/>
    <w:rsid w:val="7F6E001E"/>
    <w:rsid w:val="7FC91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880"/>
      <w:outlineLvl w:val="0"/>
    </w:pPr>
    <w:rPr>
      <w:rFonts w:ascii="Times New Roman" w:hAnsi="Times New Roman" w:eastAsia="方正黑体_GBK"/>
      <w:kern w:val="40"/>
      <w:sz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4">
    <w:name w:val="Body Text Indent"/>
    <w:basedOn w:val="1"/>
    <w:uiPriority w:val="0"/>
    <w:pPr>
      <w:spacing w:after="120"/>
      <w:ind w:left="420" w:leftChars="200"/>
    </w:pPr>
  </w:style>
  <w:style w:type="paragraph" w:styleId="5">
    <w:name w:val="List 2"/>
    <w:basedOn w:val="1"/>
    <w:qFormat/>
    <w:uiPriority w:val="0"/>
    <w:pPr>
      <w:ind w:leftChars="200" w:hanging="200" w:hanging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2"/>
    <w:uiPriority w:val="0"/>
    <w:pPr>
      <w:ind w:firstLine="420" w:firstLineChars="100"/>
    </w:pPr>
  </w:style>
  <w:style w:type="paragraph" w:styleId="11">
    <w:name w:val="Body Text First Indent 2"/>
    <w:basedOn w:val="4"/>
    <w:qFormat/>
    <w:uiPriority w:val="0"/>
    <w:pPr>
      <w:ind w:left="0" w:firstLine="420" w:firstLineChars="200"/>
    </w:pPr>
  </w:style>
  <w:style w:type="character" w:styleId="14">
    <w:name w:val="Strong"/>
    <w:basedOn w:val="13"/>
    <w:uiPriority w:val="0"/>
    <w:rPr>
      <w:rFonts w:ascii="Times New Roman" w:hAnsi="Times New Roman" w:eastAsia="宋体" w:cs="Times New Roman"/>
      <w:b/>
    </w:rPr>
  </w:style>
  <w:style w:type="character" w:styleId="15">
    <w:name w:val="page number"/>
    <w:basedOn w:val="13"/>
    <w:qFormat/>
    <w:uiPriority w:val="0"/>
    <w:rPr>
      <w:rFonts w:ascii="Times New Roman" w:hAnsi="Times New Roman" w:eastAsia="宋体" w:cs="Times New Roman"/>
    </w:rPr>
  </w:style>
  <w:style w:type="paragraph" w:customStyle="1" w:styleId="16">
    <w:name w:val="列出段落1"/>
    <w:basedOn w:val="17"/>
    <w:qFormat/>
    <w:uiPriority w:val="0"/>
    <w:pPr>
      <w:ind w:left="1140" w:firstLine="420"/>
    </w:pPr>
    <w:rPr>
      <w:szCs w:val="22"/>
    </w:rPr>
  </w:style>
  <w:style w:type="paragraph" w:customStyle="1" w:styleId="17">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8">
    <w:name w:val="Body text|1"/>
    <w:qFormat/>
    <w:uiPriority w:val="0"/>
    <w:pPr>
      <w:widowControl w:val="0"/>
      <w:spacing w:after="160" w:line="360" w:lineRule="auto"/>
      <w:jc w:val="both"/>
    </w:pPr>
    <w:rPr>
      <w:rFonts w:ascii="宋体" w:hAnsi="宋体" w:eastAsia="宋体" w:cs="宋体"/>
      <w:kern w:val="2"/>
      <w:sz w:val="30"/>
      <w:szCs w:val="30"/>
      <w:lang w:val="zh-TW" w:eastAsia="zh-TW" w:bidi="zh-TW"/>
    </w:rPr>
  </w:style>
  <w:style w:type="paragraph" w:customStyle="1" w:styleId="19">
    <w:name w:val="CM3"/>
    <w:basedOn w:val="1"/>
    <w:next w:val="1"/>
    <w:qFormat/>
    <w:uiPriority w:val="0"/>
    <w:pPr>
      <w:autoSpaceDE w:val="0"/>
      <w:autoSpaceDN w:val="0"/>
      <w:adjustRightInd w:val="0"/>
      <w:spacing w:line="588" w:lineRule="atLeast"/>
      <w:jc w:val="left"/>
    </w:pPr>
    <w:rPr>
      <w:rFonts w:ascii="FZ Extra BSK" w:hAnsi="FZ Extra BSK" w:eastAsia="FZ Extra BSK" w:cs="FZ Extra BSK"/>
      <w:color w:val="000000"/>
      <w:kern w:val="0"/>
      <w:sz w:val="24"/>
    </w:rPr>
  </w:style>
  <w:style w:type="paragraph" w:customStyle="1" w:styleId="20">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CM2"/>
    <w:basedOn w:val="1"/>
    <w:next w:val="1"/>
    <w:qFormat/>
    <w:uiPriority w:val="0"/>
    <w:pPr>
      <w:autoSpaceDE w:val="0"/>
      <w:autoSpaceDN w:val="0"/>
      <w:adjustRightInd w:val="0"/>
      <w:spacing w:line="588" w:lineRule="atLeast"/>
      <w:jc w:val="left"/>
    </w:pPr>
    <w:rPr>
      <w:rFonts w:ascii="FZ Extra BSK" w:hAnsi="FZ Extra BSK" w:eastAsia="FZ Extra BSK" w:cs="FZ Extra BSK"/>
      <w:color w:val="000000"/>
      <w:kern w:val="0"/>
      <w:sz w:val="24"/>
    </w:rPr>
  </w:style>
  <w:style w:type="paragraph" w:customStyle="1" w:styleId="24">
    <w:name w:val="CM19"/>
    <w:basedOn w:val="1"/>
    <w:next w:val="1"/>
    <w:qFormat/>
    <w:uiPriority w:val="0"/>
    <w:pPr>
      <w:autoSpaceDE w:val="0"/>
      <w:autoSpaceDN w:val="0"/>
      <w:adjustRightInd w:val="0"/>
      <w:spacing w:after="588"/>
      <w:jc w:val="left"/>
    </w:pPr>
    <w:rPr>
      <w:rFonts w:ascii="FZ Extra BSK" w:hAnsi="FZ Extra BSK" w:eastAsia="FZ Extra BSK" w:cs="FZ Extra BSK"/>
      <w:color w:val="000000"/>
      <w:kern w:val="0"/>
      <w:sz w:val="24"/>
    </w:rPr>
  </w:style>
  <w:style w:type="paragraph" w:customStyle="1" w:styleId="25">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6">
    <w:name w:val="普通(网站) New New"/>
    <w:basedOn w:val="17"/>
    <w:qFormat/>
    <w:uiPriority w:val="0"/>
    <w:pPr>
      <w:spacing w:before="100" w:beforeAutospacing="1" w:after="100" w:afterAutospacing="1"/>
      <w:jc w:val="left"/>
    </w:pPr>
    <w:rPr>
      <w:sz w:val="24"/>
    </w:rPr>
  </w:style>
  <w:style w:type="character" w:customStyle="1" w:styleId="27">
    <w:name w:val="font31"/>
    <w:basedOn w:val="13"/>
    <w:qFormat/>
    <w:uiPriority w:val="0"/>
    <w:rPr>
      <w:rFonts w:hint="default" w:ascii="Times New Roman" w:hAnsi="Times New Roman" w:eastAsia="宋体" w:cs="Times New Roman"/>
      <w:b/>
      <w:color w:val="000000"/>
      <w:sz w:val="24"/>
      <w:szCs w:val="24"/>
      <w:u w:val="none"/>
    </w:rPr>
  </w:style>
  <w:style w:type="character" w:customStyle="1" w:styleId="28">
    <w:name w:val="font71"/>
    <w:basedOn w:val="13"/>
    <w:qFormat/>
    <w:uiPriority w:val="0"/>
    <w:rPr>
      <w:rFonts w:hint="eastAsia" w:ascii="宋体" w:hAnsi="宋体" w:eastAsia="宋体" w:cs="宋体"/>
      <w:color w:val="000000"/>
      <w:sz w:val="22"/>
      <w:szCs w:val="22"/>
      <w:u w:val="none"/>
    </w:rPr>
  </w:style>
  <w:style w:type="character" w:customStyle="1" w:styleId="29">
    <w:name w:val="font01"/>
    <w:basedOn w:val="13"/>
    <w:qFormat/>
    <w:uiPriority w:val="0"/>
    <w:rPr>
      <w:rFonts w:hint="eastAsia" w:ascii="宋体" w:hAnsi="宋体" w:eastAsia="宋体" w:cs="宋体"/>
      <w:color w:val="000000"/>
      <w:sz w:val="22"/>
      <w:szCs w:val="22"/>
      <w:u w:val="none"/>
      <w:vertAlign w:val="superscript"/>
    </w:rPr>
  </w:style>
  <w:style w:type="character" w:customStyle="1" w:styleId="30">
    <w:name w:val="font41"/>
    <w:basedOn w:val="1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21150;\&#25919;&#24220;&#21150;\&#25919;&#24220;&#21150;&#24120;&#29992;\2012&#24180;&#25919;&#24220;&#32418;&#22836;\&#25919;&#24220;&#21150;\&#38471;&#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5</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2021-09-27T01:27:00Z</dcterms:created>
  <dc:creator>xwc</dc:creator>
  <cp:lastModifiedBy>Administrator</cp:lastModifiedBy>
  <dcterms:modified xsi:type="dcterms:W3CDTF">2025-09-26T09:27:11Z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991771C0EE054BD494CA8CEA5AA5D84B</vt:lpwstr>
  </property>
</Properties>
</file>