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rPr>
          <w:rFonts w:hint="default" w:ascii="Times New Roman" w:hAnsi="Times New Roman" w:cs="Times New Roman"/>
          <w:sz w:val="32"/>
          <w:szCs w:val="32"/>
        </w:rPr>
      </w:pPr>
      <w:r>
        <w:rPr>
          <w:sz w:val="32"/>
        </w:rPr>
        <w:pict>
          <v:rect id="KGD_5F9A74A3$01$29$00053" o:spid="_x0000_s1026" o:spt="1" alt="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89.4pt;margin-top:-94.9pt;height:5pt;width:5pt;visibility:hidden;z-index:251719680;mso-width-relative:page;mso-height-relative:page;" fillcolor="#FFFFFF" filled="t" stroked="t" coordsize="21600,21600">
            <v:path/>
            <v:fill on="t" focussize="0,0"/>
            <v:stroke/>
            <v:imagedata o:title=""/>
            <o:lock v:ext="edit" aspectratio="f"/>
          </v:rect>
        </w:pict>
      </w:r>
      <w:r>
        <w:rPr>
          <w:sz w:val="32"/>
        </w:rPr>
        <w:pict>
          <v:rect id="KGD_5F9A74A3$01$29$00052" o:spid="_x0000_s1027" o:spt="1" alt="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" style="position:absolute;left:0pt;margin-left:-89.4pt;margin-top:-94.9pt;height:5pt;width:5pt;visibility:hidden;z-index:251718656;mso-width-relative:page;mso-height-relative:page;" fillcolor="#FFFFFF" filled="t" stroked="t" coordsize="21600,21600">
            <v:path/>
            <v:fill on="t" focussize="0,0"/>
            <v:stroke/>
            <v:imagedata o:title=""/>
            <o:lock v:ext="edit" aspectratio="f"/>
          </v:rect>
        </w:pict>
      </w:r>
      <w:r>
        <w:rPr>
          <w:sz w:val="32"/>
        </w:rPr>
        <w:pict>
          <v:rect id="KGD_5F9A74A3$01$29$00051" o:spid="_x0000_s1028" o:spt="1" alt="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" style="position:absolute;left:0pt;margin-left:-89.4pt;margin-top:-94.9pt;height:5pt;width:5pt;visibility:hidden;z-index:251717632;mso-width-relative:page;mso-height-relative:page;" fillcolor="#FFFFFF" filled="t" stroked="t" coordsize="21600,21600">
            <v:path/>
            <v:fill on="t" focussize="0,0"/>
            <v:stroke/>
            <v:imagedata o:title=""/>
            <o:lock v:ext="edit" aspectratio="f"/>
          </v:rect>
        </w:pict>
      </w:r>
      <w:r>
        <w:rPr>
          <w:sz w:val="32"/>
        </w:rPr>
        <w:pict>
          <v:rect id="KGD_KG_Seal_151" o:spid="_x0000_s102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hsJGOpxhygdLmiJYNoxOPgotIzaHEPSe3zcJjk8ZyYz/MxnVIKDgnAdLRsUg0RT" style="position:absolute;left:0pt;margin-left:-89.4pt;margin-top:-94.9pt;height:5pt;width:5pt;visibility:hidden;z-index:251716608;mso-width-relative:page;mso-height-relative:page;" fillcolor="#FFFFFF" filled="t" stroked="t" coordsize="21600,21600">
            <v:path/>
            <v:fill on="t" focussize="0,0"/>
            <v:stroke/>
            <v:imagedata o:title=""/>
            <o:lock v:ext="edit" aspectratio="f"/>
          </v:rect>
        </w:pict>
      </w:r>
      <w:r>
        <w:rPr>
          <w:sz w:val="32"/>
        </w:rPr>
        <w:pict>
          <v:rect id="KGD_KG_Seal_150" o:spid="_x0000_s1030" o:spt="1" alt="UWI4+N/qWgU6jsuirO0qU1FiOPjf6loFOo7LoqztON+8Qj8ZKKa4bR38wo0r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5JKMv8J5SSmQbmhK6DMD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9.4pt;margin-top:-94.9pt;height:5pt;width:5pt;visibility:hidden;z-index:251715584;mso-width-relative:page;mso-height-relative:page;" fillcolor="#FFFFFF" filled="t" stroked="t" coordsize="21600,21600">
            <v:path/>
            <v:fill on="t" focussize="0,0"/>
            <v:stroke/>
            <v:imagedata o:title=""/>
            <o:lock v:ext="edit" aspectratio="f"/>
          </v:rect>
        </w:pict>
      </w:r>
      <w:r>
        <w:rPr>
          <w:sz w:val="32"/>
        </w:rPr>
        <w:pict>
          <v:rect id="KGD_KG_Seal_149" o:spid="_x0000_s1031" o:spt="1" alt="ilffpszCXe2xjz2pv9TR46jCOqKgImUZ4gY9heyE9nManNBKirzwtL0K25JgANh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lDWMYWPBi56ZuKRO+zNthMHGcpKiravLWX7HDZ/pXHZf5eIUt90sTJMBMSTZ/0G+JEitXeb+Ac831dgs50rniB+/Zt9clzYKzaRiFvoa2JjJFhmwDJVuK9YHGm3xiGw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94.9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KG_Seal_148" o:spid="_x0000_s1032" o:spt="1" alt="rO0qU1FiOPjf6loFOo7LoqztKlNRYjj43+paBTqOy6Ks7SpTUWI4+N/qWgU6jsuirO0qU1FiOPjf6loFOo7LoqztKlNRYjj43+paBTqOy6Ks7SpTUWI4+N/qWgU6jsuirO0qU1FiOPjf6loFOo7LoqztKlNRYjj43+paBTqOy6Ks7ZA9o096A3Xzqya6BO5Zy2AO4b/GIMMxj0Kv5xLW7+dwilffpszCXe2xjz2pv9TR44pX36bMwl3tsY89qb/U0eOKV9+mzMJd7bGPPam/1NHj9OcGhXJlk+798uV4VjOhgYOwmgGI5j/8LTwBIkJT6ChRP6IpxRlh/JV7zl6PeEHtbfdG8d2C9lJkNAa/T/dB64pX36bMwl3tsY89qb/U0eOKV9+mzMJd7bGPPam/1NHjilffpszCXe2xjz2pv9TR44pX36bMwl3tsY89qb/U0ePdIY4gRh58tTYppU4yvjt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6qvlSP/wi+C4QhParbHxv5YUz0VI8SKwiL3STy/EzL+WFM9FSPEisIi90k8vxMy/lhTPRUjxIrCIvdJPL8TMv5YUz0VI8SKwiL3STy/EzL+WFM9FSPEisIi90k8vxMy/lhTPRUjxIrCIvdJPL8TMv5YUz0VI8SKwiL3STy/EzL+WFM9FSPEisIi90k8vxMy/lhTPRUjxIrCIvdJPL8TMv5YUz0VI8SKwiL3STy/EzJf4sPd4G5BvEXi/GTyW2c2IUpVRknzn44TZ0TLY25W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nMyueMYXhpH/xDCutzzHYoJh6ws+rzJYLfbxUePNiZokaH7RbfLRodST8jLboVbqJGh+0W3y0aHUk/Iy26FW6iRoftFt8tGh1JPyMtuhVuokaH7RbfLRodST8jLboVbqJGh+0W3y0aHUk/Iy26FW6iRoftFt8tGh1JPyMtuhVuokaH7RbfLRodST8jLboVbio4iZx2yRog7kdmo7fqZ0hmS7Ww4llRHhT88xfD2GD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cpXwZCabK/vxcdL1KkIIVH/6ivGkHv4NxgWJ5K1QOGKV9+mzMJd7bGPPam/1NHjilffpszCXe2xjz2pv9TR44pX36bMwl3tsY89qb/U0eOKV9+mzMJd7bGPPam/1NHj" style="position:absolute;left:0pt;margin-left:-89.4pt;margin-top:-94.9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47" o:spid="_x0000_s1033" o:spt="1" alt="y6Ks7SpTUWI4+N/qWgU6jsuirO0qU1FiOPjf6loFOo7Loqzt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 style="position:absolute;left:0pt;margin-left:-89.4pt;margin-top:-94.9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46" o:spid="_x0000_s1034" o:spt="1" alt="Oo7LoqztKlNRYjj43+paBTqOy6Ks7SpTUWI4+N/qWgU6jsuirO3QsniNbnNSPzBquAhIFl1MEkOh0gr8KSmy4DkKaHXsN9fheCd5rWmYWQqc6Srp8w06f1RlIIzcSQtsifURuxqcKlNRYjj43+paBTqOy6Ks7SpTUWI4+N/qWgU6jsuirO0qU1FiOPjf6loFOo7LoqztKlNRYjj43+paBTqOy6Ks7SpTUWI4+N/qWgU6jsuirO0qU1FiOPjf6loFOo7LoqztKlNRYjj43+paBTqOy6Ks7VNSuv9Qr1CVOEMfsbiArCcSvKKLK9a3ilK5u12+k/VPokaH7RbfLRodST8jLboVbtmncrlwO9uk25tysoSVGUoqU1FiOPjf6loFOo7LoqztKlNRYjj43+paBTqOy6Ks7SpTUWI4+N/qWgU6jsuirO0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" style="position:absolute;left:0pt;margin-left:-89.4pt;margin-top:-94.9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5" o:spid="_x0000_s1035" o:spt="1" alt="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qU1FiOPjf6loFOo7LoqztKlNRYjj43+paBTqOy6Ks7SpTUWI4+N/qWgU6jsuirO225vqUpJIvHI/qOwgsZzsFokaH7RbfLRodST8jLboVbtQYp3DHvg3kvznGNl+5lnsqU1FiOPjf6loF" style="position:absolute;left:0pt;margin-left:-89.4pt;margin-top:-94.9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4" o:spid="_x0000_s1036" o:spt="1" alt="Hzui0a9UrVsqLOloKgt0E+aHp2IBpJjiKysperu+mnWPpgaybKhTjD8lKlNRYjj43+paBTqOy6Ks7SpTUWI4+N/qWgU6jsuirO0gxfYKlv0MJAU55hHPJ7XhKlNRYjj43+paBTqOy6Ks7SpTUWI4+N/qWgU6jsuirO3GKpNJWoZHY+9Vy2TdaP/MTDsuFTggQNy/W4R/Q912Wf5YUz0VI8SKwiL3STy/EzIcLBRL7Fo9l+pBDT0xUXBR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" style="position:absolute;left:0pt;margin-left:-89.4pt;margin-top:-94.9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3" o:spid="_x0000_s1037" o:spt="1" alt="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xiqTSVqGR2PvVctk3Wj/zNhk16GtNFO2kuom6rchTw0mIR9nJIbti7ooJWLNkjk1VwltYjiXTQzP0riAbmyf7ypTUWI4+N/qWgU6jsuirO1jmLgKNqiGTENivoAW9Bx4q05BWyDlI63IBGp3H+qUM6czZ8tVglHwKGPROFmd/0YLuLCBgOsxYTH+4CGBUdl3KlNRYjj43+paBTqOy6Ks7SpTUWI4+N/qWgU6jsuirO0qU1FiOPjf6loFOo7LoqztKlNRYjj43+paBTqOy6Ks7SpTUWI4+N/qWgU6jsuirO01uE5AWAG2lOmOipqbx02ZTcHjA1TP" style="position:absolute;left:0pt;margin-left:-89.4pt;margin-top:-94.9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2" o:spid="_x0000_s1038" o:spt="1" alt="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" style="position:absolute;left:0pt;margin-left:-89.4pt;margin-top:-94.9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1" o:spid="_x0000_s1039" o:spt="1" alt="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" style="position:absolute;left:0pt;margin-left:-89.4pt;margin-top:-94.9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0" o:spid="_x0000_s1040" o:spt="1" alt="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" style="position:absolute;left:0pt;margin-left:-89.4pt;margin-top:-94.9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39" o:spid="_x0000_s1041" o:spt="1" alt="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" style="position:absolute;left:0pt;margin-left:-89.4pt;margin-top:-94.9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38" o:spid="_x0000_s1042" o:spt="1" alt="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" style="position:absolute;left:0pt;margin-left:-89.4pt;margin-top:-94.9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37" o:spid="_x0000_s1043" o:spt="1" alt="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" style="position:absolute;left:0pt;margin-left:-89.4pt;margin-top:-94.9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36" o:spid="_x0000_s1044" o:spt="1" alt="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" style="position:absolute;left:0pt;margin-left:-89.4pt;margin-top:-94.9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5" o:spid="_x0000_s1045" o:spt="1" alt="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" style="position:absolute;left:0pt;margin-left:-89.4pt;margin-top:-94.9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4" o:spid="_x0000_s1046" o:spt="1" alt="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" style="position:absolute;left:0pt;margin-left:-89.4pt;margin-top:-94.9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3" o:spid="_x0000_s1047" o:spt="1" alt="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" style="position:absolute;left:0pt;margin-left:-89.4pt;margin-top:-94.9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2" o:spid="_x0000_s1048" o:spt="1" alt="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" style="position:absolute;left:0pt;margin-left:-89.4pt;margin-top:-94.9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1" o:spid="_x0000_s1049" o:spt="1" alt="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" style="position:absolute;left:0pt;margin-left:-89.4pt;margin-top:-94.9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0" o:spid="_x0000_s1050" o:spt="1" alt="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" style="position:absolute;left:0pt;margin-left:-89.4pt;margin-top:-94.9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29" o:spid="_x0000_s1051" o:spt="1" alt="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" style="position:absolute;left:0pt;margin-left:-89.4pt;margin-top:-94.9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28" o:spid="_x0000_s1052" o:spt="1" alt="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" style="position:absolute;left:0pt;margin-left:-89.4pt;margin-top:-94.9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27" o:spid="_x0000_s1053" o:spt="1" alt="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" style="position:absolute;left:0pt;margin-left:-89.4pt;margin-top:-94.9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26" o:spid="_x0000_s1054" o:spt="1" alt="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" style="position:absolute;left:0pt;margin-left:-89.4pt;margin-top:-94.9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5" o:spid="_x0000_s1055" o:spt="1" alt="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" style="position:absolute;left:0pt;margin-left:-89.4pt;margin-top:-94.9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4" o:spid="_x0000_s1056" o:spt="1" alt="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" style="position:absolute;left:0pt;margin-left:-89.4pt;margin-top:-94.9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3" o:spid="_x0000_s1057" o:spt="1" alt="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" style="position:absolute;left:0pt;margin-left:-89.4pt;margin-top:-94.9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2" o:spid="_x0000_s1058" o:spt="1" alt="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" style="position:absolute;left:0pt;margin-left:-89.4pt;margin-top:-94.9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1" o:spid="_x0000_s1059" o:spt="1" alt="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" style="position:absolute;left:0pt;margin-left:-89.4pt;margin-top:-94.9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0" o:spid="_x0000_s1060" o:spt="1" alt="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" style="position:absolute;left:0pt;margin-left:-89.4pt;margin-top:-94.9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19" o:spid="_x0000_s1061" o:spt="1" alt="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" style="position:absolute;left:0pt;margin-left:-89.4pt;margin-top:-94.9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18" o:spid="_x0000_s1062" o:spt="1" alt="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" style="position:absolute;left:0pt;margin-left:-89.4pt;margin-top:-94.9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17" o:spid="_x0000_s1063" o:spt="1" alt="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" style="position:absolute;left:0pt;margin-left:-89.4pt;margin-top:-94.9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16" o:spid="_x0000_s1064" o:spt="1" alt="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" style="position:absolute;left:0pt;margin-left:-89.4pt;margin-top:-94.9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5" o:spid="_x0000_s1065" o:spt="1" alt="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n5llkv/gtv7aoMqwqkysUGqjHDn8h2MvDfauXgv2N5OipTUWI4+N/qWgU6jsuirO0qU1FiOPjf6loFOo7Loqztmpf1nXD61zMldLrn/gS05PaU+yrtAjXevGLggmY2QL4qU1FiOPjf6loFOo7LoqztKlNRYjj43+paBTqOy6Ks7avXG7mLf+GV2OyZ2t/zwSsIPPs3xiI8/JPhvgxPOJ2W7Oj8ARRrCt3EUfQocBoFItigHP+Jj2nHr4k7wa5qjw2ElLiQFuEwyOUTvGStk1nGTIjMMVzyGR4RM0FehtKb1SpTUWI4+N/qWgU6jsuirO0qU1FiOPjf6loFOo7LoqztKlNRYjj43+paBTqOy6Ks7SpTUWI4+N/qWgU6jsui" style="position:absolute;left:0pt;margin-left:-89.4pt;margin-top:-94.9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4" o:spid="_x0000_s1066" o:spt="1" alt="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" style="position:absolute;left:0pt;margin-left:-89.4pt;margin-top:-94.9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3" o:spid="_x0000_s1067" o:spt="1" alt="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" style="position:absolute;left:0pt;margin-left:-89.4pt;margin-top:-94.9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2" o:spid="_x0000_s1068" o:spt="1" alt="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" style="position:absolute;left:0pt;margin-left:-89.4pt;margin-top:-94.9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1" o:spid="_x0000_s106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hYdRQxUOFvEPnuNJj08A4pX36bMwl3tsY89qb/U0ePqHzH9OyUpnyGaZV604jY5KlNRYjj43+paBTqOy6Ks7SpTUWI4+N/qWgU6jsuirO0qU1FiOPjf6loFOo7LoqztKlNRYjj43+paBTqOy6Ks7SpTUWI4+N/qWgU6jsuirO2t5KmXLyUtt3Cp6lI8IW1ZKlNRYjj43+paBTqOy6Ks7SpTUWI4+N/qWgU6jsuirO0qU1FiOPjf6loFOo7LoqztKlNRYjj43+paBTqOy6Ks7SpTUWI4+N/qWgU6jsuirO1QudL8xcBrHPuyoYc9OtI7/lhTPRUjxIrCIvdJPL8TMgWuqXdwQdMijai3Oi5463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" style="position:absolute;left:0pt;margin-left:-89.4pt;margin-top:-94.9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0" o:spid="_x0000_s1070" o:spt="1" alt="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" style="position:absolute;left:0pt;margin-left:-89.4pt;margin-top:-94.9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9" o:spid="_x0000_s1071" o:spt="1" alt="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" style="position:absolute;left:0pt;margin-left:-89.4pt;margin-top:-94.9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8" o:spid="_x0000_s1072" o:spt="1" alt="rO0qU1FiOPjf6loFOo7LoqztKlNRYjj43+paBTqOy6Ks7SpTUWI4+N/qWgU6jsuirO0qU1FiOPjf6loFOo7LoqztskYNy3iZo7MDQS3tfpx/nAdBrFOG5m4dw3/LLSBct2WLRY3dH/F41Ew3lp8oXW9GuW2Dr3jbmFgHso6LHOWv2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" style="position:absolute;left:0pt;margin-left:-89.4pt;margin-top:-94.9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7" o:spid="_x0000_s1073" o:spt="1" alt="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ngQeOX+haV+j2HKnjni9mWOkxs/QLm6XNde6zoafXnJeKNVX85WjwRQk/WnxwRrSpTUWI4+N/qWgU6jsuirO0qU1FiOPjf6loFOo7LoqztKlNRYjj43+paBTqOy6Ks7SpTUWI4+N/qWgU6jsuirO0qU1FiOPjf6loFOo7LoqztKlNRYjj43+paBTqOy6Ks7SpTUWI4+N/qWgU6jsuirO0qU1FiOPjf6loFOo7LoqztxiqTSVqGR2PvVctk3Wj/zAtG47JGmzsivdQX86SiuWYqU1FiOPjf6loFOo7LoqztKlNRYjj43+paBTqOy6Ks7SpTUWI4+N/qWgU6jsui" style="position:absolute;left:0pt;margin-left:-89.4pt;margin-top:-94.9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6" o:spid="_x0000_s1074" o:spt="1" alt="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9.4pt;margin-top:-94.9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5" o:spid="_x0000_s1075" o:spt="1" alt="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" style="position:absolute;left:0pt;margin-left:-89.4pt;margin-top:-94.9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4" o:spid="_x0000_s1076" o:spt="1" alt="Xe2xjz2pv9TR44pX36bMwl3tsY89qb/U0eOKV9+mzMJd7bGPPam/1NHjilffpszCXe2xjz2pv9TR44pX36bMwl3tsY89qb/U0eOKV9+mzMJd7bGPPam/1NHjWiT5uOrPNhNO1QBNUq1ZZLu6KRxF+WhIFgOzxiLxU1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G5WHYqGMK4tTEj5chDnq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N/ifoDK7HKh6ub2GGCNev+WFM9FSPEisIi90k8vxMy/lhTPRUjxIrCIvdJPL8TMv5YUz0VI8SKwiL3STy/EzL+WFM9FSPEisIi90k8vxMyqZ0V5ADttlEhUCUFzAvLOr/V740fouC4X/y/AsyLDJxzt88Jj1CH91XRby4HgtC3oNe9+HKpB35G2mK9emINN/5YUz0VI8SKwiL3STy/EzL+WFM9FSPEisIi90k8vxMy/lhTPRUjxIrCIvdJPL8TMv5YUz0VI8SKwiL3STy/EzKkr41/E3gHJPzkl8aKyVp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" style="position:absolute;left:0pt;margin-left:-89.4pt;margin-top:-94.9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3" o:spid="_x0000_s1077"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HTuYc2MumUhBoN5sDfSOrh8TFIlxsTThvHjUKvP4vaHytu3U/oroUSqmJ3PtVp0SAuOhNAMdX0yOhccXPskam6TCw1T19jLRwcD8ELSg+OCE/y5WxdCFfn9q6uFdjiP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TO9q1WRVl/V7CBSa9Hi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J8r8ub2Tm5j4SMG/c8iE4XRwNAqRjDh94DBdkmYncK/lhTPRUjxIrCIvdJPL8TMv5YUz0VI8SKwiL3STy/EzL+WFM9FSPEisIi90k8vxMy/lhTPRUjxIrCIvdJPL8TMv5YUz0VI8SKwiL3STy/EzLQWiUkxlU6LQ6MH/NprlYT6wuLNF92yYslGbPOV+7euMuRSu5FhLgDS4BZfc8J9A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r1Fi5Ofptb8PxFyktXU1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lcJ0QGaF7ZW6SE1sk2pXuKNSlWhiDGluILXlMhLCHrokaH7RbfLRodST8jLboVbqJGh+0W3y0aHUk/Iy26FW6iRoftFt8tGh1JPyMtuhVuokaH7RbfLRodST8jLboVbqJGh+0W3y0aHUk/Iy26FW6iRoftFt8tGh1JPyMtuhVuokaH7RbfLRodST8jLboVbqIhGg2dn4STjIO0rd07rknjp85N//UBqy+CLE6B+7C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QxNEbxXdr3F7u/YQKcJ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UqhzScwPclTb79NMpZJX6KV9+mzMJd7bGPPam/1NHjilffpszCXe2xjz2pv9TR44pX36bMwl3tsY89qb/U0eOKV9+mzMJd7bGPPam/1NHjilffpszC" style="position:absolute;left:0pt;margin-left:-89.4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2" o:spid="_x0000_s1078" o:spt="1" alt="UWI4+N/qWgU6jsuirO0qU1FiOPjf6loFOo7LoqztKlNRYjj43+paBTqOy6Ks7SpTUWI4+N/qWgU6jsuirO0qU1FiOPjf6loFOo7LoqztKlNRYjj43+paBTqOy6Ks7SpTUWI4+N/qWgU6jsuirO0qU1FiOPjf6loFOo7LoqztKlNRYjj43+paBTqOy6Ks7SpTUWI4+N/qWgU6jsuirO0qU1FiOPjf6loFOo7LoqztKlNRYjj43+paBTqOy6Ks7SpTUWI4+N/qWgU6jsuirO3vIVEd25tovGhOWsRFL4l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m5A7v0tnwulkRg3q92u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R3KqMUXmiTzCl0c7fuF2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0tZP4dNpyZYZ2reFVlJ7cqU1FiOPjf6loFOo7LoqztKlNRYjj43+paBTqOy6Ks7SpTUWI4+N/qWgU6jsuirO0qU1Fi" style="position:absolute;left:0pt;margin-left:-89.4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1" o:spid="_x0000_s1079" o:spt="1" alt="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quBp5X+aTurbMxmtlp0V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9RESbthrNwrMidff46s8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94.9pt;height:5pt;width:5pt;visibility:hidden;z-index:251665408;mso-width-relative:page;mso-height-relative:page;" fillcolor="#FFFFFF" filled="t" stroked="t" coordsize="21600,21600">
            <v:path/>
            <v:fill on="t" focussize="0,0"/>
            <v:stroke/>
            <v:imagedata o:title=""/>
            <o:lock v:ext="edit" aspectratio="f"/>
          </v:rect>
        </w:pict>
      </w:r>
    </w:p>
    <w:p>
      <w:pPr>
        <w:spacing w:line="420" w:lineRule="exact"/>
        <w:rPr>
          <w:rFonts w:hint="default" w:ascii="Times New Roman" w:hAnsi="Times New Roman" w:cs="Times New Roman"/>
          <w:sz w:val="32"/>
          <w:szCs w:val="32"/>
        </w:rPr>
      </w:pPr>
    </w:p>
    <w:p>
      <w:pPr>
        <w:spacing w:line="420" w:lineRule="exact"/>
        <w:rPr>
          <w:rFonts w:hint="default" w:ascii="Times New Roman" w:hAnsi="Times New Roman" w:cs="Times New Roman"/>
          <w:sz w:val="32"/>
          <w:szCs w:val="32"/>
        </w:rPr>
      </w:pPr>
    </w:p>
    <w:p>
      <w:pPr>
        <w:spacing w:line="420" w:lineRule="exact"/>
        <w:rPr>
          <w:rFonts w:hint="default" w:ascii="Times New Roman" w:hAnsi="Times New Roman" w:cs="Times New Roman"/>
          <w:sz w:val="32"/>
          <w:szCs w:val="32"/>
        </w:rPr>
      </w:pPr>
    </w:p>
    <w:p>
      <w:pPr>
        <w:spacing w:line="420" w:lineRule="exact"/>
        <w:rPr>
          <w:rFonts w:hint="default" w:ascii="Times New Roman" w:hAnsi="Times New Roman" w:cs="Times New Roman"/>
          <w:sz w:val="32"/>
          <w:szCs w:val="32"/>
        </w:rPr>
      </w:pPr>
      <w:r>
        <w:rPr>
          <w:rFonts w:hint="default" w:ascii="Times New Roman" w:hAnsi="Times New Roman" w:eastAsia="方正仿宋_GBK" w:cs="Times New Roman"/>
          <w:sz w:val="32"/>
          <w:szCs w:val="32"/>
          <w:lang/>
        </w:rPr>
        <w:pict>
          <v:shape id="文本框 29" o:spid="_x0000_s1080" o:spt="202" type="#_x0000_t202" style="position:absolute;left:0pt;margin-left:341.7pt;margin-top:-70.4pt;height:37.5pt;width:93.9pt;z-index:251663360;mso-width-relative:margin;mso-height-relative:margin;" fillcolor="#FFFFFF" filled="t" stroked="t" coordsize="21600,21600">
            <v:path/>
            <v:fill on="t" color2="#FFFFFF" focussize="0,0"/>
            <v:stroke color="#FFFFFF" joinstyle="miter"/>
            <v:imagedata o:title=""/>
            <o:lock v:ext="edit" aspectratio="f"/>
            <v:textbox>
              <w:txbxContent>
                <w:p>
                  <w:pPr>
                    <w:rPr>
                      <w:rFonts w:hint="default"/>
                      <w:sz w:val="32"/>
                      <w:szCs w:val="32"/>
                      <w:lang w:val="en-US"/>
                    </w:rPr>
                  </w:pPr>
                  <w:r>
                    <w:rPr>
                      <w:rFonts w:hint="eastAsia"/>
                      <w:sz w:val="32"/>
                      <w:szCs w:val="32"/>
                    </w:rPr>
                    <w:t>NO</w:t>
                  </w:r>
                  <w:r>
                    <w:rPr>
                      <w:rFonts w:hint="eastAsia"/>
                      <w:sz w:val="32"/>
                      <w:szCs w:val="32"/>
                      <w:lang w:val="en-US" w:eastAsia="zh-CN"/>
                    </w:rPr>
                    <w:t>.332</w:t>
                  </w:r>
                </w:p>
              </w:txbxContent>
            </v:textbox>
          </v:shape>
        </w:pict>
      </w:r>
      <w:r>
        <w:rPr>
          <w:rFonts w:hint="default" w:ascii="Times New Roman" w:hAnsi="Times New Roman" w:cs="Times New Roman"/>
          <w:sz w:val="32"/>
        </w:rPr>
        <w:pict>
          <v:rect id="KGD_Gobal1" o:spid="_x0000_s1081" o:spt="1" alt="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" style="position:absolute;left:0pt;margin-left:-89.4pt;margin-top:-94.9pt;height:5pt;width:5pt;visibility:hidden;z-index:251664384;mso-width-relative:page;mso-height-relative:page;" fillcolor="#FFFFFF" filled="t" stroked="t" coordsize="21600,21600">
            <v:path/>
            <v:fill on="t" color2="#FFFFFF" focussize="0,0"/>
            <v:stroke joinstyle="miter"/>
            <v:imagedata o:title=""/>
            <o:lock v:ext="edit" aspectratio="f"/>
          </v:rect>
        </w:pict>
      </w:r>
      <w:r>
        <w:rPr>
          <w:rFonts w:hint="default" w:ascii="Times New Roman" w:hAnsi="Times New Roman" w:cs="Times New Roman"/>
          <w:sz w:val="32"/>
        </w:rPr>
        <w:pict>
          <v:rect id="KG_Shd_1" o:spid="_x0000_s1082" o:spt="1" style="position:absolute;left:0pt;margin-left:-297.65pt;margin-top:-420.95pt;height:1683.8pt;width:1190.6pt;z-index:251720704;mso-width-relative:page;mso-height-relative:page;" fillcolor="#FFFFFF" filled="t" stroked="t" coordsize="21600,21600">
            <v:path/>
            <v:fill on="t" color2="#FFFFFF" opacity="0f" focussize="0,0"/>
            <v:stroke color="#FFFFFF" opacity="0f" joinstyle="miter"/>
            <v:imagedata o:title=""/>
            <o:lock v:ext="edit" aspectratio="f"/>
          </v:rect>
        </w:pict>
      </w:r>
      <w:r>
        <w:rPr>
          <w:rFonts w:hint="default" w:ascii="Times New Roman" w:hAnsi="Times New Roman" w:cs="Times New Roman"/>
          <w:lang/>
        </w:rPr>
        <w:pict>
          <v:shape id="艺术字 2" o:spid="_x0000_s1083" o:spt="136" type="#_x0000_t136" style="position:absolute;left:0pt;margin-left:36.5pt;margin-top:-28.05pt;height:50.55pt;width:387pt;z-index:251661312;mso-width-relative:page;mso-height-relative:page;" fillcolor="#FF0000" filled="t" stroked="f" coordsize="21600,21600">
            <v:path/>
            <v:fill on="t" focussize="0,0"/>
            <v:stroke on="f"/>
            <v:imagedata o:title=""/>
            <o:lock v:ext="edit"/>
            <v:textpath on="t" fitshape="t" fitpath="t" trim="t" xscale="f" string="陇 川 县 人 民 政 府 办 公 室" style="font-family:方正小标宋_GBK;font-size:36pt;font-weight:bold;v-rotate-letters:f;v-same-letter-heights:f;v-text-align:center;"/>
          </v:shape>
        </w:pict>
      </w:r>
    </w:p>
    <w:p>
      <w:pPr>
        <w:spacing w:line="280" w:lineRule="exact"/>
        <w:jc w:val="center"/>
        <w:rPr>
          <w:rFonts w:hint="default" w:ascii="Times New Roman" w:hAnsi="Times New Roman" w:cs="Times New Roman"/>
          <w:sz w:val="32"/>
          <w:szCs w:val="32"/>
        </w:rPr>
      </w:pPr>
    </w:p>
    <w:p>
      <w:pPr>
        <w:spacing w:line="540" w:lineRule="exact"/>
        <w:jc w:val="right"/>
        <w:rPr>
          <w:rFonts w:hint="default" w:ascii="Times New Roman" w:hAnsi="Times New Roman" w:eastAsia="方正仿宋_GBK" w:cs="Times New Roman"/>
          <w:sz w:val="32"/>
          <w:szCs w:val="32"/>
        </w:rPr>
      </w:pPr>
      <w:r>
        <w:rPr>
          <w:rFonts w:hint="default" w:ascii="Times New Roman" w:hAnsi="Times New Roman" w:cs="Times New Roman"/>
          <w:sz w:val="32"/>
          <w:szCs w:val="32"/>
          <w:lang/>
        </w:rPr>
        <w:pict>
          <v:line id="直线 23" o:spid="_x0000_s1084" o:spt="20" style="position:absolute;left:0pt;margin-left:-21pt;margin-top:-0.55pt;height:0pt;width:483pt;z-index:251662336;mso-width-relative:page;mso-height-relative:page;" filled="f" stroked="t" coordsize="21600,21600">
            <v:path arrowok="t"/>
            <v:fill on="f" focussize="0,0"/>
            <v:stroke weight="2.25pt" color="#FF0000"/>
            <v:imagedata o:title=""/>
            <o:lock v:ext="edit"/>
          </v:line>
        </w:pic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_GBK"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b w:val="0"/>
          <w:bCs/>
          <w:sz w:val="44"/>
          <w:szCs w:val="44"/>
          <w:lang w:val="en-US"/>
        </w:rPr>
      </w:pPr>
      <w:r>
        <w:rPr>
          <w:rFonts w:hint="eastAsia" w:ascii="方正小标宋_GBK" w:hAnsi="方正小标宋_GBK" w:eastAsia="方正小标宋_GBK" w:cs="方正小标宋_GBK"/>
          <w:b w:val="0"/>
          <w:bCs/>
          <w:sz w:val="44"/>
          <w:szCs w:val="44"/>
        </w:rPr>
        <w:t>陇川县人民政府</w:t>
      </w:r>
      <w:r>
        <w:rPr>
          <w:rFonts w:hint="eastAsia" w:ascii="方正小标宋_GBK" w:hAnsi="方正小标宋_GBK" w:eastAsia="方正小标宋_GBK" w:cs="方正小标宋_GBK"/>
          <w:b w:val="0"/>
          <w:bCs/>
          <w:sz w:val="44"/>
          <w:szCs w:val="44"/>
          <w:lang w:val="en-US" w:eastAsia="zh-CN"/>
        </w:rPr>
        <w:t>办公室</w:t>
      </w:r>
      <w:r>
        <w:rPr>
          <w:rFonts w:hint="eastAsia" w:ascii="方正小标宋_GBK" w:hAnsi="方正小标宋_GBK" w:eastAsia="方正小标宋_GBK" w:cs="方正小标宋_GBK"/>
          <w:b w:val="0"/>
          <w:bCs/>
          <w:sz w:val="44"/>
          <w:szCs w:val="44"/>
        </w:rPr>
        <w:t>关于</w:t>
      </w:r>
      <w:r>
        <w:rPr>
          <w:rFonts w:hint="eastAsia" w:ascii="方正小标宋_GBK" w:hAnsi="方正小标宋_GBK" w:eastAsia="方正小标宋_GBK" w:cs="方正小标宋_GBK"/>
          <w:b w:val="0"/>
          <w:bCs/>
          <w:sz w:val="44"/>
          <w:szCs w:val="44"/>
          <w:lang w:val="en-US" w:eastAsia="zh-CN"/>
        </w:rPr>
        <w:t>印发陇川县2021年烟叶生产安排意见的通知</w:t>
      </w:r>
    </w:p>
    <w:p>
      <w:pPr>
        <w:keepNext w:val="0"/>
        <w:keepLines w:val="0"/>
        <w:pageBreakBefore w:val="0"/>
        <w:widowControl/>
        <w:kinsoku/>
        <w:wordWrap/>
        <w:overflowPunct/>
        <w:topLinePunct w:val="0"/>
        <w:bidi w:val="0"/>
        <w:snapToGrid/>
        <w:spacing w:line="560" w:lineRule="exact"/>
        <w:textAlignment w:val="auto"/>
        <w:rPr>
          <w:rFonts w:hint="default" w:ascii="Times New Roman" w:hAnsi="Times New Roman" w:eastAsia="方正仿宋_GBK" w:cs="Times New Roman"/>
          <w:b/>
          <w:sz w:val="32"/>
          <w:szCs w:val="32"/>
        </w:rPr>
      </w:pPr>
    </w:p>
    <w:p>
      <w:pPr>
        <w:keepNext w:val="0"/>
        <w:keepLines w:val="0"/>
        <w:pageBreakBefore w:val="0"/>
        <w:widowControl/>
        <w:kinsoku/>
        <w:wordWrap/>
        <w:overflowPunct/>
        <w:topLinePunct w:val="0"/>
        <w:bidi w:val="0"/>
        <w:snapToGrid/>
        <w:spacing w:line="560" w:lineRule="exac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各乡</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镇</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人民政府、县直</w:t>
      </w:r>
      <w:r>
        <w:rPr>
          <w:rFonts w:hint="default" w:ascii="Times New Roman" w:hAnsi="Times New Roman" w:eastAsia="方正仿宋_GBK" w:cs="Times New Roman"/>
          <w:kern w:val="0"/>
          <w:sz w:val="32"/>
          <w:szCs w:val="32"/>
          <w:lang w:val="en-US" w:eastAsia="zh-CN"/>
        </w:rPr>
        <w:t>有关</w:t>
      </w:r>
      <w:r>
        <w:rPr>
          <w:rFonts w:hint="default" w:ascii="Times New Roman" w:hAnsi="Times New Roman" w:eastAsia="方正仿宋_GBK" w:cs="Times New Roman"/>
          <w:kern w:val="0"/>
          <w:sz w:val="32"/>
          <w:szCs w:val="32"/>
        </w:rPr>
        <w:t>单位：</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为切实抓好全县烟叶生产工作，推进陇川烟草产业稳步发展</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经县人民政府同意，现将《陇川县2021年烟叶生产安排》印发你们，请认真抓好贯彻落实。</w:t>
      </w: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方正仿宋_GBK" w:cs="Times New Roman"/>
          <w:sz w:val="32"/>
          <w:szCs w:val="32"/>
        </w:rPr>
      </w:pPr>
      <w:bookmarkStart w:id="0" w:name="biaoti"/>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陇川县人民</w:t>
      </w:r>
      <w:r>
        <w:rPr>
          <w:sz w:val="32"/>
        </w:rPr>
        <w:pict>
          <v:shape id="KG_5F9A74A3$01$29$0005$N$000100" o:spid="_x0000_s1085" o:spt="75" alt="Seal" type="#_x0000_t75" style="position:absolute;left:0pt;margin-left:243.7pt;margin-top:-45.55pt;height:127.55pt;width:127.55pt;z-index:-251657216;mso-width-relative:page;mso-height-relative:page;" filled="f" o:preferrelative="t" stroked="f" coordsize="21600,21600">
            <v:path/>
            <v:fill on="f" focussize="0,0"/>
            <v:stroke on="f"/>
            <v:imagedata r:id="rId11" o:title="Seal"/>
            <o:lock v:ext="edit" aspectratio="t"/>
            <w10:anchorlock/>
          </v:shape>
        </w:pict>
      </w:r>
      <w:r>
        <w:rPr>
          <w:rFonts w:hint="default" w:ascii="Times New Roman" w:hAnsi="Times New Roman" w:eastAsia="方正仿宋_GBK" w:cs="Times New Roman"/>
          <w:sz w:val="32"/>
          <w:szCs w:val="32"/>
          <w:lang w:val="en-US" w:eastAsia="zh-CN"/>
        </w:rPr>
        <w:t>政府办公室</w:t>
      </w:r>
    </w:p>
    <w:p>
      <w:pPr>
        <w:pStyle w:val="2"/>
        <w:keepNext w:val="0"/>
        <w:keepLines w:val="0"/>
        <w:pageBreakBefore w:val="0"/>
        <w:kinsoku/>
        <w:wordWrap/>
        <w:overflowPunct/>
        <w:topLinePunct w:val="0"/>
        <w:bidi w:val="0"/>
        <w:snapToGrid/>
        <w:spacing w:line="560" w:lineRule="exact"/>
        <w:ind w:firstLine="4800" w:firstLineChars="15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2020年10月29日</w:t>
      </w:r>
    </w:p>
    <w:bookmarkEnd w:id="0"/>
    <w:p>
      <w:pPr>
        <w:keepNext w:val="0"/>
        <w:keepLines w:val="0"/>
        <w:pageBreakBefore w:val="0"/>
        <w:kinsoku/>
        <w:wordWrap/>
        <w:overflowPunct/>
        <w:topLinePunct w:val="0"/>
        <w:bidi w:val="0"/>
        <w:snapToGrid/>
        <w:spacing w:line="560" w:lineRule="exact"/>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bidi w:val="0"/>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陇川县202</w:t>
      </w:r>
      <w:r>
        <w:rPr>
          <w:rFonts w:hint="eastAsia" w:ascii="方正小标宋_GBK" w:hAnsi="方正小标宋_GBK" w:eastAsia="方正小标宋_GBK" w:cs="方正小标宋_GBK"/>
          <w:sz w:val="44"/>
          <w:szCs w:val="44"/>
          <w:lang w:val="en-US" w:eastAsia="zh-CN"/>
        </w:rPr>
        <w:t>1</w:t>
      </w:r>
      <w:r>
        <w:rPr>
          <w:rFonts w:hint="eastAsia" w:ascii="方正小标宋_GBK" w:hAnsi="方正小标宋_GBK" w:eastAsia="方正小标宋_GBK" w:cs="方正小标宋_GBK"/>
          <w:sz w:val="44"/>
          <w:szCs w:val="44"/>
        </w:rPr>
        <w:t>年烟叶生产安排意见</w:t>
      </w:r>
      <w:bookmarkStart w:id="1" w:name="zhengwen"/>
    </w:p>
    <w:p>
      <w:pPr>
        <w:keepNext w:val="0"/>
        <w:keepLines w:val="0"/>
        <w:pageBreakBefore w:val="0"/>
        <w:kinsoku/>
        <w:wordWrap/>
        <w:overflowPunct/>
        <w:topLinePunct w:val="0"/>
        <w:bidi w:val="0"/>
        <w:snapToGrid/>
        <w:spacing w:line="560" w:lineRule="exact"/>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bidi w:val="0"/>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一、指导思想</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深入贯彻落实习近平新时代中国特色社会主义思想，以市场需求为导向，以高质量发展为引领，以“市场、质量、绿色、生态、安全”为主线，围绕“打造核心烟区、突出特色优势、积极开拓市场、实现提质增效”的重点，全力打造陇川特色优质烟叶品牌，立足于服务好全县经济社会发展，紧紧围绕“稳规模、转方式、促增收”三个方面工作重点，切实采取有效措施，着力推进烟叶生产提质增效，</w:t>
      </w:r>
      <w:r>
        <w:rPr>
          <w:rFonts w:hint="eastAsia" w:ascii="Times New Roman" w:hAnsi="Times New Roman" w:eastAsia="方正仿宋_GBK" w:cs="Times New Roman"/>
          <w:sz w:val="32"/>
          <w:szCs w:val="32"/>
          <w:lang w:val="en-US" w:eastAsia="zh-CN"/>
        </w:rPr>
        <w:t>带动</w:t>
      </w:r>
      <w:r>
        <w:rPr>
          <w:rFonts w:hint="default" w:ascii="Times New Roman" w:hAnsi="Times New Roman" w:eastAsia="方正仿宋_GBK" w:cs="Times New Roman"/>
          <w:sz w:val="32"/>
          <w:szCs w:val="32"/>
        </w:rPr>
        <w:t>烟农持续增收，确保全县烟叶生产保持良好发展态势，为推动全县经济社会发展作出新的贡献。</w:t>
      </w:r>
    </w:p>
    <w:p>
      <w:pPr>
        <w:keepNext w:val="0"/>
        <w:keepLines w:val="0"/>
        <w:pageBreakBefore w:val="0"/>
        <w:kinsoku/>
        <w:wordWrap/>
        <w:overflowPunct/>
        <w:topLinePunct w:val="0"/>
        <w:bidi w:val="0"/>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二、目标任务</w:t>
      </w:r>
    </w:p>
    <w:p>
      <w:pPr>
        <w:keepNext w:val="0"/>
        <w:keepLines w:val="0"/>
        <w:pageBreakBefore w:val="0"/>
        <w:kinsoku/>
        <w:wordWrap/>
        <w:overflowPunct/>
        <w:topLinePunct w:val="0"/>
        <w:bidi w:val="0"/>
        <w:snapToGrid/>
        <w:spacing w:line="560" w:lineRule="exact"/>
        <w:ind w:firstLine="640" w:firstLineChars="200"/>
        <w:textAlignment w:val="auto"/>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（一）生产收购任务</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color w:val="FF0000"/>
          <w:kern w:val="0"/>
          <w:sz w:val="32"/>
          <w:szCs w:val="32"/>
        </w:rPr>
      </w:pPr>
      <w:r>
        <w:rPr>
          <w:rFonts w:hint="default" w:ascii="Times New Roman" w:hAnsi="Times New Roman" w:eastAsia="方正仿宋_GBK" w:cs="Times New Roman"/>
          <w:color w:val="auto"/>
          <w:kern w:val="0"/>
          <w:sz w:val="32"/>
          <w:szCs w:val="32"/>
        </w:rPr>
        <w:t>202</w:t>
      </w:r>
      <w:r>
        <w:rPr>
          <w:rFonts w:hint="default" w:ascii="Times New Roman" w:hAnsi="Times New Roman" w:eastAsia="方正仿宋_GBK" w:cs="Times New Roman"/>
          <w:color w:val="auto"/>
          <w:kern w:val="0"/>
          <w:sz w:val="32"/>
          <w:szCs w:val="32"/>
          <w:lang w:val="en-US" w:eastAsia="zh-CN"/>
        </w:rPr>
        <w:t>1</w:t>
      </w:r>
      <w:r>
        <w:rPr>
          <w:rFonts w:hint="default" w:ascii="Times New Roman" w:hAnsi="Times New Roman" w:eastAsia="方正仿宋_GBK" w:cs="Times New Roman"/>
          <w:color w:val="auto"/>
          <w:kern w:val="0"/>
          <w:sz w:val="32"/>
          <w:szCs w:val="32"/>
        </w:rPr>
        <w:t>年全县指导性种植烟叶面积</w:t>
      </w:r>
      <w:r>
        <w:rPr>
          <w:rFonts w:hint="default" w:ascii="Times New Roman" w:hAnsi="Times New Roman" w:eastAsia="方正仿宋_GBK" w:cs="Times New Roman"/>
          <w:color w:val="auto"/>
          <w:kern w:val="0"/>
          <w:sz w:val="32"/>
          <w:szCs w:val="32"/>
          <w:lang w:val="en-US" w:eastAsia="zh-CN"/>
        </w:rPr>
        <w:t>4.66</w:t>
      </w:r>
      <w:r>
        <w:rPr>
          <w:rFonts w:hint="default" w:ascii="Times New Roman" w:hAnsi="Times New Roman" w:eastAsia="方正仿宋_GBK" w:cs="Times New Roman"/>
          <w:color w:val="auto"/>
          <w:kern w:val="0"/>
          <w:sz w:val="32"/>
          <w:szCs w:val="32"/>
        </w:rPr>
        <w:t>万亩（其中：香料烟</w:t>
      </w:r>
      <w:r>
        <w:rPr>
          <w:rFonts w:hint="default" w:ascii="Times New Roman" w:hAnsi="Times New Roman" w:eastAsia="方正仿宋_GBK" w:cs="Times New Roman"/>
          <w:color w:val="auto"/>
          <w:kern w:val="0"/>
          <w:sz w:val="32"/>
          <w:szCs w:val="32"/>
          <w:lang w:val="en-US" w:eastAsia="zh-CN"/>
        </w:rPr>
        <w:t>0.63</w:t>
      </w:r>
      <w:r>
        <w:rPr>
          <w:rFonts w:hint="default" w:ascii="Times New Roman" w:hAnsi="Times New Roman" w:eastAsia="方正仿宋_GBK" w:cs="Times New Roman"/>
          <w:color w:val="auto"/>
          <w:kern w:val="0"/>
          <w:sz w:val="32"/>
          <w:szCs w:val="32"/>
        </w:rPr>
        <w:t>万亩，烤烟</w:t>
      </w:r>
      <w:r>
        <w:rPr>
          <w:rFonts w:hint="default" w:ascii="Times New Roman" w:hAnsi="Times New Roman" w:eastAsia="方正仿宋_GBK" w:cs="Times New Roman"/>
          <w:color w:val="auto"/>
          <w:kern w:val="0"/>
          <w:sz w:val="32"/>
          <w:szCs w:val="32"/>
          <w:lang w:val="en-US" w:eastAsia="zh-CN"/>
        </w:rPr>
        <w:t>4.03</w:t>
      </w:r>
      <w:r>
        <w:rPr>
          <w:rFonts w:hint="default" w:ascii="Times New Roman" w:hAnsi="Times New Roman" w:eastAsia="方正仿宋_GBK" w:cs="Times New Roman"/>
          <w:color w:val="auto"/>
          <w:kern w:val="0"/>
          <w:sz w:val="32"/>
          <w:szCs w:val="32"/>
        </w:rPr>
        <w:t>万亩），指令性收购烟叶</w:t>
      </w:r>
      <w:r>
        <w:rPr>
          <w:rFonts w:hint="default" w:ascii="Times New Roman" w:hAnsi="Times New Roman" w:eastAsia="方正仿宋_GBK" w:cs="Times New Roman"/>
          <w:color w:val="auto"/>
          <w:kern w:val="0"/>
          <w:sz w:val="32"/>
          <w:szCs w:val="32"/>
          <w:lang w:val="en-US" w:eastAsia="zh-CN"/>
        </w:rPr>
        <w:t>12.87</w:t>
      </w:r>
      <w:r>
        <w:rPr>
          <w:rFonts w:hint="default" w:ascii="Times New Roman" w:hAnsi="Times New Roman" w:eastAsia="方正仿宋_GBK" w:cs="Times New Roman"/>
          <w:color w:val="auto"/>
          <w:kern w:val="0"/>
          <w:sz w:val="32"/>
          <w:szCs w:val="32"/>
        </w:rPr>
        <w:t>万担（香料烟2.</w:t>
      </w:r>
      <w:r>
        <w:rPr>
          <w:rFonts w:hint="default" w:ascii="Times New Roman" w:hAnsi="Times New Roman" w:eastAsia="方正仿宋_GBK" w:cs="Times New Roman"/>
          <w:color w:val="auto"/>
          <w:kern w:val="0"/>
          <w:sz w:val="32"/>
          <w:szCs w:val="32"/>
          <w:lang w:val="en-US" w:eastAsia="zh-CN"/>
        </w:rPr>
        <w:t>0</w:t>
      </w:r>
      <w:r>
        <w:rPr>
          <w:rFonts w:hint="default" w:ascii="Times New Roman" w:hAnsi="Times New Roman" w:eastAsia="方正仿宋_GBK" w:cs="Times New Roman"/>
          <w:color w:val="auto"/>
          <w:kern w:val="0"/>
          <w:sz w:val="32"/>
          <w:szCs w:val="32"/>
        </w:rPr>
        <w:t>万担，烤烟10.</w:t>
      </w:r>
      <w:r>
        <w:rPr>
          <w:rFonts w:hint="default" w:ascii="Times New Roman" w:hAnsi="Times New Roman" w:eastAsia="方正仿宋_GBK" w:cs="Times New Roman"/>
          <w:color w:val="auto"/>
          <w:kern w:val="0"/>
          <w:sz w:val="32"/>
          <w:szCs w:val="32"/>
          <w:lang w:val="en-US" w:eastAsia="zh-CN"/>
        </w:rPr>
        <w:t>87</w:t>
      </w:r>
      <w:r>
        <w:rPr>
          <w:rFonts w:hint="default" w:ascii="Times New Roman" w:hAnsi="Times New Roman" w:eastAsia="方正仿宋_GBK" w:cs="Times New Roman"/>
          <w:color w:val="auto"/>
          <w:kern w:val="0"/>
          <w:sz w:val="32"/>
          <w:szCs w:val="32"/>
        </w:rPr>
        <w:t>万担）；各乡镇考核目标任务分别是</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章凤镇指导性种植烟叶面积</w:t>
      </w:r>
      <w:r>
        <w:rPr>
          <w:rFonts w:hint="default" w:ascii="Times New Roman" w:hAnsi="Times New Roman" w:eastAsia="方正仿宋_GBK" w:cs="Times New Roman"/>
          <w:color w:val="auto"/>
          <w:kern w:val="0"/>
          <w:sz w:val="32"/>
          <w:szCs w:val="32"/>
          <w:lang w:val="en-US" w:eastAsia="zh-CN"/>
        </w:rPr>
        <w:t>0.74</w:t>
      </w:r>
      <w:r>
        <w:rPr>
          <w:rFonts w:hint="default" w:ascii="Times New Roman" w:hAnsi="Times New Roman" w:eastAsia="方正仿宋_GBK" w:cs="Times New Roman"/>
          <w:color w:val="auto"/>
          <w:kern w:val="0"/>
          <w:sz w:val="32"/>
          <w:szCs w:val="32"/>
        </w:rPr>
        <w:t>万亩（香料烟</w:t>
      </w:r>
      <w:r>
        <w:rPr>
          <w:rFonts w:hint="default" w:ascii="Times New Roman" w:hAnsi="Times New Roman" w:eastAsia="方正仿宋_GBK" w:cs="Times New Roman"/>
          <w:color w:val="auto"/>
          <w:kern w:val="0"/>
          <w:sz w:val="32"/>
          <w:szCs w:val="32"/>
          <w:lang w:val="en-US" w:eastAsia="zh-CN"/>
        </w:rPr>
        <w:t>0.63</w:t>
      </w:r>
      <w:r>
        <w:rPr>
          <w:rFonts w:hint="default" w:ascii="Times New Roman" w:hAnsi="Times New Roman" w:eastAsia="方正仿宋_GBK" w:cs="Times New Roman"/>
          <w:color w:val="auto"/>
          <w:kern w:val="0"/>
          <w:sz w:val="32"/>
          <w:szCs w:val="32"/>
        </w:rPr>
        <w:t>万亩，</w:t>
      </w:r>
      <w:r>
        <w:rPr>
          <w:rFonts w:hint="default" w:ascii="Times New Roman" w:hAnsi="Times New Roman" w:eastAsia="方正仿宋_GBK" w:cs="Times New Roman"/>
          <w:color w:val="auto"/>
          <w:kern w:val="0"/>
          <w:sz w:val="32"/>
          <w:szCs w:val="32"/>
          <w:lang w:eastAsia="zh-CN"/>
        </w:rPr>
        <w:t>烤烟</w:t>
      </w:r>
      <w:r>
        <w:rPr>
          <w:rFonts w:hint="default" w:ascii="Times New Roman" w:hAnsi="Times New Roman" w:eastAsia="方正仿宋_GBK" w:cs="Times New Roman"/>
          <w:color w:val="auto"/>
          <w:kern w:val="0"/>
          <w:sz w:val="32"/>
          <w:szCs w:val="32"/>
        </w:rPr>
        <w:t>0.</w:t>
      </w:r>
      <w:r>
        <w:rPr>
          <w:rFonts w:hint="default" w:ascii="Times New Roman" w:hAnsi="Times New Roman" w:eastAsia="方正仿宋_GBK" w:cs="Times New Roman"/>
          <w:color w:val="auto"/>
          <w:kern w:val="0"/>
          <w:sz w:val="32"/>
          <w:szCs w:val="32"/>
          <w:lang w:val="en-US" w:eastAsia="zh-CN"/>
        </w:rPr>
        <w:t>11</w:t>
      </w:r>
      <w:r>
        <w:rPr>
          <w:rFonts w:hint="default" w:ascii="Times New Roman" w:hAnsi="Times New Roman" w:eastAsia="方正仿宋_GBK" w:cs="Times New Roman"/>
          <w:color w:val="auto"/>
          <w:kern w:val="0"/>
          <w:sz w:val="32"/>
          <w:szCs w:val="32"/>
        </w:rPr>
        <w:t>万亩），指令性收购烟叶</w:t>
      </w:r>
      <w:r>
        <w:rPr>
          <w:rFonts w:hint="default" w:ascii="Times New Roman" w:hAnsi="Times New Roman" w:eastAsia="方正仿宋_GBK" w:cs="Times New Roman"/>
          <w:color w:val="auto"/>
          <w:kern w:val="0"/>
          <w:sz w:val="32"/>
          <w:szCs w:val="32"/>
          <w:lang w:val="en-US" w:eastAsia="zh-CN"/>
        </w:rPr>
        <w:t>2.3</w:t>
      </w:r>
      <w:r>
        <w:rPr>
          <w:rFonts w:hint="default" w:ascii="Times New Roman" w:hAnsi="Times New Roman" w:eastAsia="方正仿宋_GBK" w:cs="Times New Roman"/>
          <w:color w:val="auto"/>
          <w:kern w:val="0"/>
          <w:sz w:val="32"/>
          <w:szCs w:val="32"/>
        </w:rPr>
        <w:t>万担（香料烟2.</w:t>
      </w:r>
      <w:r>
        <w:rPr>
          <w:rFonts w:hint="default" w:ascii="Times New Roman" w:hAnsi="Times New Roman" w:eastAsia="方正仿宋_GBK" w:cs="Times New Roman"/>
          <w:color w:val="auto"/>
          <w:kern w:val="0"/>
          <w:sz w:val="32"/>
          <w:szCs w:val="32"/>
          <w:lang w:val="en-US" w:eastAsia="zh-CN"/>
        </w:rPr>
        <w:t>0</w:t>
      </w:r>
      <w:r>
        <w:rPr>
          <w:rFonts w:hint="default" w:ascii="Times New Roman" w:hAnsi="Times New Roman" w:eastAsia="方正仿宋_GBK" w:cs="Times New Roman"/>
          <w:color w:val="auto"/>
          <w:kern w:val="0"/>
          <w:sz w:val="32"/>
          <w:szCs w:val="32"/>
        </w:rPr>
        <w:t>万担，</w:t>
      </w:r>
      <w:r>
        <w:rPr>
          <w:rFonts w:hint="default" w:ascii="Times New Roman" w:hAnsi="Times New Roman" w:eastAsia="方正仿宋_GBK" w:cs="Times New Roman"/>
          <w:color w:val="auto"/>
          <w:kern w:val="0"/>
          <w:sz w:val="32"/>
          <w:szCs w:val="32"/>
          <w:lang w:eastAsia="zh-CN"/>
        </w:rPr>
        <w:t>烤烟</w:t>
      </w:r>
      <w:r>
        <w:rPr>
          <w:rFonts w:hint="default" w:ascii="Times New Roman" w:hAnsi="Times New Roman" w:eastAsia="方正仿宋_GBK" w:cs="Times New Roman"/>
          <w:color w:val="auto"/>
          <w:kern w:val="0"/>
          <w:sz w:val="32"/>
          <w:szCs w:val="32"/>
          <w:lang w:val="en-US" w:eastAsia="zh-CN"/>
        </w:rPr>
        <w:t>0.3</w:t>
      </w:r>
      <w:r>
        <w:rPr>
          <w:rFonts w:hint="default" w:ascii="Times New Roman" w:hAnsi="Times New Roman" w:eastAsia="方正仿宋_GBK" w:cs="Times New Roman"/>
          <w:color w:val="auto"/>
          <w:kern w:val="0"/>
          <w:sz w:val="32"/>
          <w:szCs w:val="32"/>
        </w:rPr>
        <w:t>万担）；景罕镇指导性种植</w:t>
      </w:r>
      <w:r>
        <w:rPr>
          <w:rFonts w:hint="default" w:ascii="Times New Roman" w:hAnsi="Times New Roman" w:eastAsia="方正仿宋_GBK" w:cs="Times New Roman"/>
          <w:color w:val="auto"/>
          <w:kern w:val="0"/>
          <w:sz w:val="32"/>
          <w:szCs w:val="32"/>
          <w:lang w:eastAsia="zh-CN"/>
        </w:rPr>
        <w:t>烤烟面积</w:t>
      </w:r>
      <w:r>
        <w:rPr>
          <w:rFonts w:hint="default" w:ascii="Times New Roman" w:hAnsi="Times New Roman" w:eastAsia="方正仿宋_GBK" w:cs="Times New Roman"/>
          <w:color w:val="auto"/>
          <w:kern w:val="0"/>
          <w:sz w:val="32"/>
          <w:szCs w:val="32"/>
        </w:rPr>
        <w:t>0.74万亩，指令性收购</w:t>
      </w:r>
      <w:r>
        <w:rPr>
          <w:rFonts w:hint="default" w:ascii="Times New Roman" w:hAnsi="Times New Roman" w:eastAsia="方正仿宋_GBK" w:cs="Times New Roman"/>
          <w:color w:val="auto"/>
          <w:kern w:val="0"/>
          <w:sz w:val="32"/>
          <w:szCs w:val="32"/>
          <w:lang w:eastAsia="zh-CN"/>
        </w:rPr>
        <w:t>烟叶</w:t>
      </w:r>
      <w:r>
        <w:rPr>
          <w:rFonts w:hint="default" w:ascii="Times New Roman" w:hAnsi="Times New Roman" w:eastAsia="方正仿宋_GBK" w:cs="Times New Roman"/>
          <w:color w:val="auto"/>
          <w:kern w:val="0"/>
          <w:sz w:val="32"/>
          <w:szCs w:val="32"/>
        </w:rPr>
        <w:t>2.02万担；城子镇指导性种植</w:t>
      </w:r>
      <w:r>
        <w:rPr>
          <w:rFonts w:hint="default" w:ascii="Times New Roman" w:hAnsi="Times New Roman" w:eastAsia="方正仿宋_GBK" w:cs="Times New Roman"/>
          <w:color w:val="auto"/>
          <w:kern w:val="0"/>
          <w:sz w:val="32"/>
          <w:szCs w:val="32"/>
          <w:lang w:eastAsia="zh-CN"/>
        </w:rPr>
        <w:t>烤烟面积</w:t>
      </w:r>
      <w:r>
        <w:rPr>
          <w:rFonts w:hint="default" w:ascii="Times New Roman" w:hAnsi="Times New Roman" w:eastAsia="方正仿宋_GBK" w:cs="Times New Roman"/>
          <w:color w:val="auto"/>
          <w:kern w:val="0"/>
          <w:sz w:val="32"/>
          <w:szCs w:val="32"/>
        </w:rPr>
        <w:t>0.7</w:t>
      </w:r>
      <w:r>
        <w:rPr>
          <w:rFonts w:hint="default" w:ascii="Times New Roman" w:hAnsi="Times New Roman" w:eastAsia="方正仿宋_GBK" w:cs="Times New Roman"/>
          <w:color w:val="auto"/>
          <w:kern w:val="0"/>
          <w:sz w:val="32"/>
          <w:szCs w:val="32"/>
          <w:lang w:val="en-US" w:eastAsia="zh-CN"/>
        </w:rPr>
        <w:t>3</w:t>
      </w:r>
      <w:r>
        <w:rPr>
          <w:rFonts w:hint="default" w:ascii="Times New Roman" w:hAnsi="Times New Roman" w:eastAsia="方正仿宋_GBK" w:cs="Times New Roman"/>
          <w:color w:val="auto"/>
          <w:kern w:val="0"/>
          <w:sz w:val="32"/>
          <w:szCs w:val="32"/>
        </w:rPr>
        <w:t>万亩，指令性收购烟叶</w:t>
      </w:r>
      <w:r>
        <w:rPr>
          <w:rFonts w:hint="default" w:ascii="Times New Roman" w:hAnsi="Times New Roman" w:eastAsia="方正仿宋_GBK" w:cs="Times New Roman"/>
          <w:color w:val="auto"/>
          <w:kern w:val="0"/>
          <w:sz w:val="32"/>
          <w:szCs w:val="32"/>
          <w:lang w:val="en-US" w:eastAsia="zh-CN"/>
        </w:rPr>
        <w:t>1</w:t>
      </w:r>
      <w:r>
        <w:rPr>
          <w:rFonts w:hint="default" w:ascii="Times New Roman" w:hAnsi="Times New Roman" w:eastAsia="方正仿宋_GBK" w:cs="Times New Roman"/>
          <w:color w:val="auto"/>
          <w:kern w:val="0"/>
          <w:sz w:val="32"/>
          <w:szCs w:val="32"/>
        </w:rPr>
        <w:t>.</w:t>
      </w:r>
      <w:r>
        <w:rPr>
          <w:rFonts w:hint="default" w:ascii="Times New Roman" w:hAnsi="Times New Roman" w:eastAsia="方正仿宋_GBK" w:cs="Times New Roman"/>
          <w:color w:val="auto"/>
          <w:kern w:val="0"/>
          <w:sz w:val="32"/>
          <w:szCs w:val="32"/>
          <w:lang w:val="en-US" w:eastAsia="zh-CN"/>
        </w:rPr>
        <w:t>96</w:t>
      </w:r>
      <w:r>
        <w:rPr>
          <w:rFonts w:hint="default" w:ascii="Times New Roman" w:hAnsi="Times New Roman" w:eastAsia="方正仿宋_GBK" w:cs="Times New Roman"/>
          <w:color w:val="auto"/>
          <w:kern w:val="0"/>
          <w:sz w:val="32"/>
          <w:szCs w:val="32"/>
        </w:rPr>
        <w:t>万担；清平乡指导性种植烤烟面积0.1</w:t>
      </w:r>
      <w:r>
        <w:rPr>
          <w:rFonts w:hint="default" w:ascii="Times New Roman" w:hAnsi="Times New Roman" w:eastAsia="方正仿宋_GBK" w:cs="Times New Roman"/>
          <w:color w:val="auto"/>
          <w:kern w:val="0"/>
          <w:sz w:val="32"/>
          <w:szCs w:val="32"/>
          <w:lang w:val="en-US" w:eastAsia="zh-CN"/>
        </w:rPr>
        <w:t>9</w:t>
      </w:r>
      <w:r>
        <w:rPr>
          <w:rFonts w:hint="default" w:ascii="Times New Roman" w:hAnsi="Times New Roman" w:eastAsia="方正仿宋_GBK" w:cs="Times New Roman"/>
          <w:color w:val="auto"/>
          <w:kern w:val="0"/>
          <w:sz w:val="32"/>
          <w:szCs w:val="32"/>
        </w:rPr>
        <w:t>万亩，指令性收购烟叶0.</w:t>
      </w:r>
      <w:r>
        <w:rPr>
          <w:rFonts w:hint="default" w:ascii="Times New Roman" w:hAnsi="Times New Roman" w:eastAsia="方正仿宋_GBK" w:cs="Times New Roman"/>
          <w:color w:val="auto"/>
          <w:kern w:val="0"/>
          <w:sz w:val="32"/>
          <w:szCs w:val="32"/>
          <w:lang w:val="en-US" w:eastAsia="zh-CN"/>
        </w:rPr>
        <w:t>51</w:t>
      </w:r>
      <w:r>
        <w:rPr>
          <w:rFonts w:hint="default" w:ascii="Times New Roman" w:hAnsi="Times New Roman" w:eastAsia="方正仿宋_GBK" w:cs="Times New Roman"/>
          <w:color w:val="auto"/>
          <w:kern w:val="0"/>
          <w:sz w:val="32"/>
          <w:szCs w:val="32"/>
        </w:rPr>
        <w:t>万担；护国乡指导性种植烤烟面积0.04万亩，指令性收购烟叶0.12万担；户撒乡指导性种植烤烟面积2.</w:t>
      </w:r>
      <w:r>
        <w:rPr>
          <w:rFonts w:hint="default" w:ascii="Times New Roman" w:hAnsi="Times New Roman" w:eastAsia="方正仿宋_GBK" w:cs="Times New Roman"/>
          <w:color w:val="auto"/>
          <w:kern w:val="0"/>
          <w:sz w:val="32"/>
          <w:szCs w:val="32"/>
          <w:lang w:val="en-US" w:eastAsia="zh-CN"/>
        </w:rPr>
        <w:t>22</w:t>
      </w:r>
      <w:r>
        <w:rPr>
          <w:rFonts w:hint="default" w:ascii="Times New Roman" w:hAnsi="Times New Roman" w:eastAsia="方正仿宋_GBK" w:cs="Times New Roman"/>
          <w:color w:val="auto"/>
          <w:kern w:val="0"/>
          <w:sz w:val="32"/>
          <w:szCs w:val="32"/>
        </w:rPr>
        <w:t>万亩，指令性收购烟叶5.</w:t>
      </w:r>
      <w:r>
        <w:rPr>
          <w:rFonts w:hint="default" w:ascii="Times New Roman" w:hAnsi="Times New Roman" w:eastAsia="方正仿宋_GBK" w:cs="Times New Roman"/>
          <w:color w:val="auto"/>
          <w:kern w:val="0"/>
          <w:sz w:val="32"/>
          <w:szCs w:val="32"/>
          <w:lang w:val="en-US" w:eastAsia="zh-CN"/>
        </w:rPr>
        <w:t>9</w:t>
      </w:r>
      <w:r>
        <w:rPr>
          <w:rFonts w:hint="default" w:ascii="Times New Roman" w:hAnsi="Times New Roman" w:eastAsia="方正仿宋_GBK" w:cs="Times New Roman"/>
          <w:color w:val="auto"/>
          <w:kern w:val="0"/>
          <w:sz w:val="32"/>
          <w:szCs w:val="32"/>
        </w:rPr>
        <w:t>6万担。</w:t>
      </w:r>
      <w:r>
        <w:rPr>
          <w:rFonts w:hint="default" w:ascii="Times New Roman" w:hAnsi="Times New Roman" w:eastAsia="方正仿宋_GBK" w:cs="Times New Roman"/>
          <w:color w:val="FF0000"/>
          <w:kern w:val="0"/>
          <w:sz w:val="32"/>
          <w:szCs w:val="32"/>
        </w:rPr>
        <w:t xml:space="preserve"> </w:t>
      </w:r>
    </w:p>
    <w:p>
      <w:pPr>
        <w:keepNext w:val="0"/>
        <w:keepLines w:val="0"/>
        <w:pageBreakBefore w:val="0"/>
        <w:kinsoku/>
        <w:wordWrap/>
        <w:overflowPunct/>
        <w:topLinePunct w:val="0"/>
        <w:bidi w:val="0"/>
        <w:snapToGrid/>
        <w:spacing w:line="560" w:lineRule="exact"/>
        <w:ind w:firstLine="640" w:firstLineChars="200"/>
        <w:textAlignment w:val="auto"/>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（二）质量指标</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sz w:val="32"/>
          <w:szCs w:val="32"/>
        </w:rPr>
        <w:t>烤  烟：上等烟比例达到65%以上</w:t>
      </w:r>
      <w:r>
        <w:rPr>
          <w:rFonts w:hint="default" w:ascii="Times New Roman" w:hAnsi="Times New Roman" w:eastAsia="方正仿宋_GBK" w:cs="Times New Roman"/>
          <w:color w:val="auto"/>
          <w:kern w:val="0"/>
          <w:sz w:val="32"/>
          <w:szCs w:val="32"/>
        </w:rPr>
        <w:t>；综合等级合格率75%以上；</w:t>
      </w:r>
      <w:r>
        <w:rPr>
          <w:rFonts w:hint="default" w:ascii="Times New Roman" w:hAnsi="Times New Roman" w:eastAsia="方正仿宋_GBK" w:cs="Times New Roman"/>
          <w:sz w:val="32"/>
          <w:szCs w:val="32"/>
        </w:rPr>
        <w:t>水分控制在16%-17%</w:t>
      </w:r>
      <w:r>
        <w:rPr>
          <w:rFonts w:hint="default" w:ascii="Times New Roman" w:hAnsi="Times New Roman" w:eastAsia="方正仿宋_GBK" w:cs="Times New Roman"/>
          <w:color w:val="auto"/>
          <w:kern w:val="0"/>
          <w:sz w:val="32"/>
          <w:szCs w:val="32"/>
        </w:rPr>
        <w:t>。</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香料烟：质检入库AB级比例55%以上；等级合格率80%以上；水分控制在14%-16%。</w:t>
      </w:r>
    </w:p>
    <w:p>
      <w:pPr>
        <w:keepNext w:val="0"/>
        <w:keepLines w:val="0"/>
        <w:pageBreakBefore w:val="0"/>
        <w:kinsoku/>
        <w:wordWrap/>
        <w:overflowPunct/>
        <w:topLinePunct w:val="0"/>
        <w:bidi w:val="0"/>
        <w:snapToGrid/>
        <w:spacing w:line="560" w:lineRule="exact"/>
        <w:ind w:firstLine="640" w:firstLineChars="200"/>
        <w:textAlignment w:val="auto"/>
        <w:rPr>
          <w:rFonts w:hint="eastAsia" w:ascii="方正楷体_GBK" w:hAnsi="方正楷体_GBK" w:eastAsia="方正楷体_GBK" w:cs="方正楷体_GBK"/>
          <w:color w:val="auto"/>
          <w:kern w:val="0"/>
          <w:sz w:val="32"/>
          <w:szCs w:val="32"/>
        </w:rPr>
      </w:pPr>
      <w:r>
        <w:rPr>
          <w:rFonts w:hint="eastAsia" w:ascii="方正楷体_GBK" w:hAnsi="方正楷体_GBK" w:eastAsia="方正楷体_GBK" w:cs="方正楷体_GBK"/>
          <w:color w:val="auto"/>
          <w:kern w:val="0"/>
          <w:sz w:val="32"/>
          <w:szCs w:val="32"/>
        </w:rPr>
        <w:t>（三）安全指标</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烟叶中各种农药残留量和重金属含量不超标，达到客户限量标准要求，杜绝一类非烟草杂质。</w:t>
      </w:r>
    </w:p>
    <w:p>
      <w:pPr>
        <w:keepNext w:val="0"/>
        <w:keepLines w:val="0"/>
        <w:pageBreakBefore w:val="0"/>
        <w:kinsoku/>
        <w:wordWrap/>
        <w:overflowPunct/>
        <w:topLinePunct w:val="0"/>
        <w:bidi w:val="0"/>
        <w:snapToGrid/>
        <w:spacing w:line="560" w:lineRule="exact"/>
        <w:ind w:firstLine="640" w:firstLineChars="200"/>
        <w:textAlignment w:val="auto"/>
        <w:rPr>
          <w:rFonts w:hint="eastAsia" w:ascii="方正黑体_GBK" w:hAnsi="方正黑体_GBK" w:eastAsia="方正黑体_GBK" w:cs="方正黑体_GBK"/>
          <w:color w:val="auto"/>
          <w:kern w:val="0"/>
          <w:sz w:val="32"/>
          <w:szCs w:val="32"/>
        </w:rPr>
      </w:pPr>
      <w:r>
        <w:rPr>
          <w:rFonts w:hint="eastAsia" w:ascii="方正黑体_GBK" w:hAnsi="方正黑体_GBK" w:eastAsia="方正黑体_GBK" w:cs="方正黑体_GBK"/>
          <w:color w:val="auto"/>
          <w:kern w:val="0"/>
          <w:sz w:val="32"/>
          <w:szCs w:val="32"/>
        </w:rPr>
        <w:t>三、主要政策</w:t>
      </w:r>
    </w:p>
    <w:p>
      <w:pPr>
        <w:keepNext w:val="0"/>
        <w:keepLines w:val="0"/>
        <w:pageBreakBefore w:val="0"/>
        <w:kinsoku/>
        <w:wordWrap/>
        <w:overflowPunct/>
        <w:topLinePunct w:val="0"/>
        <w:bidi w:val="0"/>
        <w:snapToGrid/>
        <w:spacing w:line="560" w:lineRule="exact"/>
        <w:ind w:firstLine="640" w:firstLineChars="200"/>
        <w:textAlignment w:val="auto"/>
        <w:rPr>
          <w:rFonts w:hint="eastAsia" w:ascii="方正楷体_GBK" w:hAnsi="方正楷体_GBK" w:eastAsia="方正楷体_GBK" w:cs="方正楷体_GBK"/>
          <w:color w:val="auto"/>
          <w:kern w:val="0"/>
          <w:sz w:val="32"/>
          <w:szCs w:val="32"/>
        </w:rPr>
      </w:pPr>
      <w:r>
        <w:rPr>
          <w:rFonts w:hint="eastAsia" w:ascii="方正楷体_GBK" w:hAnsi="方正楷体_GBK" w:eastAsia="方正楷体_GBK" w:cs="方正楷体_GBK"/>
          <w:color w:val="auto"/>
          <w:kern w:val="0"/>
          <w:sz w:val="32"/>
          <w:szCs w:val="32"/>
        </w:rPr>
        <w:t>（一）政府扶持政策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auto"/>
          <w:sz w:val="32"/>
          <w:szCs w:val="32"/>
        </w:rPr>
        <w:t>1.香料烟育苗补贴：</w:t>
      </w:r>
      <w:r>
        <w:rPr>
          <w:rFonts w:hint="default" w:ascii="Times New Roman" w:hAnsi="Times New Roman" w:eastAsia="方正仿宋_GBK" w:cs="Times New Roman"/>
          <w:sz w:val="32"/>
          <w:szCs w:val="32"/>
        </w:rPr>
        <w:t>州财政按照20元/亩的标准安排香料烟育苗补贴，县财政按照不低于20元/亩的标准给予补助。重点用于香料烟集中育苗场地租赁、育苗物资购置、育预备苗等方面补助。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b/>
          <w:bCs/>
          <w:sz w:val="32"/>
          <w:szCs w:val="32"/>
        </w:rPr>
        <w:t>.烟区规划、面积落实补贴</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州财政按照</w:t>
      </w:r>
      <w:r>
        <w:rPr>
          <w:rFonts w:hint="default"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元/</w:t>
      </w:r>
      <w:r>
        <w:rPr>
          <w:rFonts w:hint="default" w:ascii="Times New Roman" w:hAnsi="Times New Roman" w:eastAsia="方正仿宋_GBK" w:cs="Times New Roman"/>
          <w:sz w:val="32"/>
          <w:szCs w:val="32"/>
          <w:lang w:eastAsia="zh-CN"/>
        </w:rPr>
        <w:t>亩</w:t>
      </w:r>
      <w:r>
        <w:rPr>
          <w:rFonts w:hint="default" w:ascii="Times New Roman" w:hAnsi="Times New Roman" w:eastAsia="方正仿宋_GBK" w:cs="Times New Roman"/>
          <w:sz w:val="32"/>
          <w:szCs w:val="32"/>
        </w:rPr>
        <w:t>的标准安排烟区规划和面积落实补贴，县财政按照不低于</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元/</w:t>
      </w:r>
      <w:r>
        <w:rPr>
          <w:rFonts w:hint="default" w:ascii="Times New Roman" w:hAnsi="Times New Roman" w:eastAsia="方正仿宋_GBK" w:cs="Times New Roman"/>
          <w:sz w:val="32"/>
          <w:szCs w:val="32"/>
          <w:lang w:eastAsia="zh-CN"/>
        </w:rPr>
        <w:t>亩</w:t>
      </w:r>
      <w:r>
        <w:rPr>
          <w:rFonts w:hint="default" w:ascii="Times New Roman" w:hAnsi="Times New Roman" w:eastAsia="方正仿宋_GBK" w:cs="Times New Roman"/>
          <w:sz w:val="32"/>
          <w:szCs w:val="32"/>
        </w:rPr>
        <w:t>的标准给予配套补助。</w:t>
      </w:r>
      <w:r>
        <w:rPr>
          <w:rFonts w:hint="default" w:ascii="Times New Roman" w:hAnsi="Times New Roman" w:eastAsia="方正仿宋_GBK" w:cs="Times New Roman"/>
          <w:sz w:val="32"/>
          <w:szCs w:val="32"/>
          <w:lang w:eastAsia="zh-CN"/>
        </w:rPr>
        <w:t>重点用于开展核心烟区规划、面积落实、土地流转等方面的补贴，其中州级补助全额用于对乡村组面积落实及种植大户面积流转补助。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3.烟区基础设施建设维修补助：</w:t>
      </w:r>
      <w:r>
        <w:rPr>
          <w:rFonts w:hint="default" w:ascii="Times New Roman" w:hAnsi="Times New Roman" w:eastAsia="方正仿宋_GBK" w:cs="Times New Roman"/>
          <w:sz w:val="32"/>
          <w:szCs w:val="32"/>
        </w:rPr>
        <w:t>州财政按照10元/亩的标准安排烟区基础设施建设补助；县财政按照不低于</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0元/亩的标准给予补助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主要用于烤房维修</w:t>
      </w:r>
      <w:r>
        <w:rPr>
          <w:rFonts w:hint="default" w:ascii="Times New Roman" w:hAnsi="Times New Roman" w:eastAsia="方正仿宋_GBK" w:cs="Times New Roman"/>
          <w:sz w:val="32"/>
          <w:szCs w:val="32"/>
          <w:lang w:eastAsia="zh-CN"/>
        </w:rPr>
        <w:t>及</w:t>
      </w:r>
      <w:r>
        <w:rPr>
          <w:rFonts w:hint="default" w:ascii="Times New Roman" w:hAnsi="Times New Roman" w:eastAsia="方正仿宋_GBK" w:cs="Times New Roman"/>
          <w:sz w:val="32"/>
          <w:szCs w:val="32"/>
        </w:rPr>
        <w:t>附属设施建设</w:t>
      </w:r>
      <w:r>
        <w:rPr>
          <w:rFonts w:hint="default" w:ascii="Times New Roman" w:hAnsi="Times New Roman" w:eastAsia="方正仿宋_GBK" w:cs="Times New Roman"/>
          <w:sz w:val="32"/>
          <w:szCs w:val="32"/>
          <w:lang w:eastAsia="zh-CN"/>
        </w:rPr>
        <w:t>、烟区零星烟水烟路工程等基础设施的建设维修</w:t>
      </w:r>
      <w:r>
        <w:rPr>
          <w:rFonts w:hint="default" w:ascii="Times New Roman" w:hAnsi="Times New Roman" w:eastAsia="方正仿宋_GBK" w:cs="Times New Roman"/>
          <w:sz w:val="32"/>
          <w:szCs w:val="32"/>
        </w:rPr>
        <w:t>。香料烟公司要积极争取烟草行业对烟叶生产基础设施项目修复补贴资金，持续巩固烟区烟叶生产基础条件。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4.烤烟KRK26品种种植补贴：</w:t>
      </w:r>
      <w:r>
        <w:rPr>
          <w:rFonts w:hint="default" w:ascii="Times New Roman" w:hAnsi="Times New Roman" w:eastAsia="方正仿宋_GBK" w:cs="Times New Roman"/>
          <w:b w:val="0"/>
          <w:bCs w:val="0"/>
          <w:color w:val="auto"/>
          <w:sz w:val="32"/>
          <w:szCs w:val="32"/>
          <w:lang w:val="en-US" w:eastAsia="zh-CN"/>
        </w:rPr>
        <w:t>县财政按照200元/亩的标准给予烤烟KRK26品种种植补贴</w:t>
      </w:r>
      <w:r>
        <w:rPr>
          <w:rFonts w:hint="default" w:ascii="Times New Roman" w:hAnsi="Times New Roman" w:eastAsia="方正仿宋_GBK" w:cs="Times New Roman"/>
          <w:sz w:val="32"/>
          <w:szCs w:val="32"/>
        </w:rPr>
        <w:t>。</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5.烤烟鲜烟叶远距离运输补贴：</w:t>
      </w:r>
      <w:r>
        <w:rPr>
          <w:rFonts w:hint="default" w:ascii="Times New Roman" w:hAnsi="Times New Roman" w:eastAsia="方正仿宋_GBK" w:cs="Times New Roman"/>
          <w:b w:val="0"/>
          <w:bCs w:val="0"/>
          <w:color w:val="auto"/>
          <w:sz w:val="32"/>
          <w:szCs w:val="32"/>
          <w:lang w:val="en-US" w:eastAsia="zh-CN"/>
        </w:rPr>
        <w:t>对章凤镇烤烟种植户，烟田位置到烤房位置距离10公里（含）以上的，给予鲜烟叶运输补贴100元/亩。</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6.烤烟样板补助：</w:t>
      </w:r>
      <w:r>
        <w:rPr>
          <w:rFonts w:hint="default" w:ascii="Times New Roman" w:hAnsi="Times New Roman" w:eastAsia="方正仿宋_GBK" w:cs="Times New Roman"/>
          <w:b w:val="0"/>
          <w:bCs w:val="0"/>
          <w:color w:val="auto"/>
          <w:sz w:val="32"/>
          <w:szCs w:val="32"/>
          <w:lang w:val="en-US" w:eastAsia="zh-CN"/>
        </w:rPr>
        <w:t>县财政安排补贴资金8.5万元，其中：户撒乡3万元，景罕镇和城子镇各2万元，章凤镇、清平乡、护国乡各0.5万元，要求完成连片种植100亩（含）以上1－3片。</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7.新建烤房补助：</w:t>
      </w:r>
      <w:r>
        <w:rPr>
          <w:rFonts w:hint="default" w:ascii="Times New Roman" w:hAnsi="Times New Roman" w:eastAsia="方正仿宋_GBK" w:cs="Times New Roman"/>
          <w:b w:val="0"/>
          <w:bCs w:val="0"/>
          <w:color w:val="auto"/>
          <w:sz w:val="32"/>
          <w:szCs w:val="32"/>
          <w:lang w:val="en-US" w:eastAsia="zh-CN"/>
        </w:rPr>
        <w:t>计划新建卧式密集</w:t>
      </w:r>
      <w:r>
        <w:rPr>
          <w:rFonts w:hint="default" w:ascii="Times New Roman" w:hAnsi="Times New Roman" w:eastAsia="方正仿宋_GBK" w:cs="Times New Roman"/>
          <w:b w:val="0"/>
          <w:bCs w:val="0"/>
          <w:sz w:val="32"/>
          <w:szCs w:val="32"/>
          <w:lang w:eastAsia="zh-CN"/>
        </w:rPr>
        <w:t>型</w:t>
      </w:r>
      <w:r>
        <w:rPr>
          <w:rFonts w:hint="default" w:ascii="Times New Roman" w:hAnsi="Times New Roman" w:eastAsia="方正仿宋_GBK" w:cs="Times New Roman"/>
          <w:b w:val="0"/>
          <w:bCs w:val="0"/>
          <w:color w:val="auto"/>
          <w:sz w:val="32"/>
          <w:szCs w:val="32"/>
          <w:lang w:val="en-US" w:eastAsia="zh-CN"/>
        </w:rPr>
        <w:t>烤房</w:t>
      </w:r>
      <w:r>
        <w:rPr>
          <w:rFonts w:hint="eastAsia" w:ascii="Times New Roman" w:hAnsi="Times New Roman" w:eastAsia="方正仿宋_GBK" w:cs="Times New Roman"/>
          <w:b w:val="0"/>
          <w:bCs w:val="0"/>
          <w:color w:val="auto"/>
          <w:sz w:val="32"/>
          <w:szCs w:val="32"/>
          <w:lang w:val="en-US" w:eastAsia="zh-CN"/>
        </w:rPr>
        <w:t>90</w:t>
      </w:r>
      <w:r>
        <w:rPr>
          <w:rFonts w:hint="default" w:ascii="Times New Roman" w:hAnsi="Times New Roman" w:eastAsia="方正仿宋_GBK" w:cs="Times New Roman"/>
          <w:b w:val="0"/>
          <w:bCs w:val="0"/>
          <w:color w:val="auto"/>
          <w:sz w:val="32"/>
          <w:szCs w:val="32"/>
          <w:lang w:val="en-US" w:eastAsia="zh-CN"/>
        </w:rPr>
        <w:t>座，其中：户撒乡80座,清平乡10座。</w:t>
      </w:r>
      <w:r>
        <w:rPr>
          <w:rFonts w:hint="default" w:ascii="Times New Roman" w:hAnsi="Times New Roman" w:eastAsia="方正仿宋_GBK" w:cs="Times New Roman"/>
          <w:sz w:val="32"/>
          <w:szCs w:val="32"/>
        </w:rPr>
        <w:t>烤房建设由各</w:t>
      </w:r>
      <w:r>
        <w:rPr>
          <w:rFonts w:hint="default" w:ascii="Times New Roman" w:hAnsi="Times New Roman" w:eastAsia="方正仿宋_GBK" w:cs="Times New Roman"/>
          <w:sz w:val="32"/>
          <w:szCs w:val="32"/>
          <w:lang w:eastAsia="zh-CN"/>
        </w:rPr>
        <w:t>乡镇</w:t>
      </w:r>
      <w:r>
        <w:rPr>
          <w:rFonts w:hint="default" w:ascii="Times New Roman" w:hAnsi="Times New Roman" w:eastAsia="方正仿宋_GBK" w:cs="Times New Roman"/>
          <w:sz w:val="32"/>
          <w:szCs w:val="32"/>
        </w:rPr>
        <w:t>负责，</w:t>
      </w:r>
      <w:r>
        <w:rPr>
          <w:rFonts w:hint="default" w:ascii="Times New Roman" w:hAnsi="Times New Roman" w:eastAsia="方正仿宋_GBK" w:cs="Times New Roman"/>
          <w:b w:val="0"/>
          <w:bCs w:val="0"/>
          <w:color w:val="auto"/>
          <w:sz w:val="32"/>
          <w:szCs w:val="32"/>
          <w:lang w:val="en-US" w:eastAsia="zh-CN"/>
        </w:rPr>
        <w:t>建设资金</w:t>
      </w:r>
      <w:r>
        <w:rPr>
          <w:rFonts w:hint="default" w:ascii="Times New Roman" w:hAnsi="Times New Roman" w:eastAsia="方正仿宋_GBK" w:cs="Times New Roman"/>
          <w:sz w:val="32"/>
          <w:szCs w:val="32"/>
        </w:rPr>
        <w:t>除烟草部门补</w:t>
      </w:r>
      <w:r>
        <w:rPr>
          <w:rFonts w:hint="default" w:ascii="Times New Roman" w:hAnsi="Times New Roman" w:eastAsia="方正仿宋_GBK" w:cs="Times New Roman"/>
          <w:sz w:val="32"/>
          <w:szCs w:val="32"/>
          <w:lang w:eastAsia="zh-CN"/>
        </w:rPr>
        <w:t>助</w:t>
      </w:r>
      <w:r>
        <w:rPr>
          <w:rFonts w:hint="default" w:ascii="Times New Roman" w:hAnsi="Times New Roman" w:eastAsia="方正仿宋_GBK" w:cs="Times New Roman"/>
          <w:sz w:val="32"/>
          <w:szCs w:val="32"/>
        </w:rPr>
        <w:t>外，州财政按照0.55万元/座的标准给予补助，不足部分由县</w:t>
      </w:r>
      <w:r>
        <w:rPr>
          <w:rFonts w:hint="default" w:ascii="Times New Roman" w:hAnsi="Times New Roman" w:eastAsia="方正仿宋_GBK" w:cs="Times New Roman"/>
          <w:sz w:val="32"/>
          <w:szCs w:val="32"/>
          <w:lang w:eastAsia="zh-CN"/>
        </w:rPr>
        <w:t>财政补助</w:t>
      </w:r>
      <w:r>
        <w:rPr>
          <w:rFonts w:hint="default" w:ascii="Times New Roman" w:hAnsi="Times New Roman" w:eastAsia="方正仿宋_GBK" w:cs="Times New Roman"/>
          <w:sz w:val="32"/>
          <w:szCs w:val="32"/>
        </w:rPr>
        <w:t>。</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bCs/>
          <w:sz w:val="32"/>
          <w:szCs w:val="32"/>
          <w:lang w:val="en-US" w:eastAsia="zh-CN"/>
        </w:rPr>
        <w:t>8</w:t>
      </w:r>
      <w:r>
        <w:rPr>
          <w:rFonts w:hint="default" w:ascii="Times New Roman" w:hAnsi="Times New Roman" w:eastAsia="方正仿宋_GBK" w:cs="Times New Roman"/>
          <w:b/>
          <w:bCs/>
          <w:sz w:val="32"/>
          <w:szCs w:val="32"/>
        </w:rPr>
        <w:t>.强化保障措施：</w:t>
      </w:r>
      <w:r>
        <w:rPr>
          <w:rFonts w:hint="default" w:ascii="Times New Roman" w:hAnsi="Times New Roman" w:eastAsia="方正仿宋_GBK" w:cs="Times New Roman"/>
          <w:sz w:val="32"/>
          <w:szCs w:val="32"/>
        </w:rPr>
        <w:t>县财政按照7.5万元/座的标准安排防雹保障经费，全县拥有人工增雨防雹点</w:t>
      </w:r>
      <w:r>
        <w:rPr>
          <w:rFonts w:hint="default" w:ascii="Times New Roman" w:hAnsi="Times New Roman" w:eastAsia="方正仿宋_GBK" w:cs="Times New Roman"/>
          <w:b w:val="0"/>
          <w:bCs w:val="0"/>
          <w:color w:val="auto"/>
          <w:sz w:val="32"/>
          <w:szCs w:val="32"/>
        </w:rPr>
        <w:t>1</w:t>
      </w:r>
      <w:r>
        <w:rPr>
          <w:rFonts w:hint="default" w:ascii="Times New Roman" w:hAnsi="Times New Roman" w:eastAsia="方正仿宋_GBK" w:cs="Times New Roman"/>
          <w:b w:val="0"/>
          <w:bCs w:val="0"/>
          <w:color w:val="auto"/>
          <w:sz w:val="32"/>
          <w:szCs w:val="32"/>
          <w:lang w:val="en-US" w:eastAsia="zh-CN"/>
        </w:rPr>
        <w:t>2</w:t>
      </w:r>
      <w:r>
        <w:rPr>
          <w:rFonts w:hint="default" w:ascii="Times New Roman" w:hAnsi="Times New Roman" w:eastAsia="方正仿宋_GBK" w:cs="Times New Roman"/>
          <w:b w:val="0"/>
          <w:bCs w:val="0"/>
          <w:color w:val="auto"/>
          <w:sz w:val="32"/>
          <w:szCs w:val="32"/>
        </w:rPr>
        <w:t>座，共计预算安排资金9</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万元。</w:t>
      </w:r>
      <w:r>
        <w:rPr>
          <w:rFonts w:hint="default" w:ascii="Times New Roman" w:hAnsi="Times New Roman" w:eastAsia="方正仿宋_GBK" w:cs="Times New Roman"/>
          <w:b w:val="0"/>
          <w:bCs w:val="0"/>
          <w:color w:val="auto"/>
          <w:sz w:val="32"/>
          <w:szCs w:val="32"/>
          <w:lang w:eastAsia="zh-CN"/>
        </w:rPr>
        <w:t>计划在清平乡新建</w:t>
      </w:r>
      <w:r>
        <w:rPr>
          <w:rFonts w:hint="default" w:ascii="Times New Roman" w:hAnsi="Times New Roman" w:eastAsia="方正仿宋_GBK" w:cs="Times New Roman"/>
          <w:b w:val="0"/>
          <w:bCs w:val="0"/>
          <w:color w:val="auto"/>
          <w:sz w:val="32"/>
          <w:szCs w:val="32"/>
        </w:rPr>
        <w:t>人工增雨防雹点</w:t>
      </w:r>
      <w:r>
        <w:rPr>
          <w:rFonts w:hint="default" w:ascii="Times New Roman" w:hAnsi="Times New Roman" w:eastAsia="方正仿宋_GBK" w:cs="Times New Roman"/>
          <w:b w:val="0"/>
          <w:bCs w:val="0"/>
          <w:color w:val="auto"/>
          <w:sz w:val="32"/>
          <w:szCs w:val="32"/>
          <w:lang w:eastAsia="zh-CN"/>
        </w:rPr>
        <w:t>一座，建设资金在</w:t>
      </w:r>
      <w:r>
        <w:rPr>
          <w:rFonts w:hint="default" w:ascii="Times New Roman" w:hAnsi="Times New Roman" w:eastAsia="方正仿宋_GBK" w:cs="Times New Roman"/>
          <w:b w:val="0"/>
          <w:bCs w:val="0"/>
          <w:sz w:val="32"/>
          <w:szCs w:val="32"/>
        </w:rPr>
        <w:t>烟草部门</w:t>
      </w:r>
      <w:r>
        <w:rPr>
          <w:rFonts w:hint="default" w:ascii="Times New Roman" w:hAnsi="Times New Roman" w:eastAsia="方正仿宋_GBK" w:cs="Times New Roman"/>
          <w:b w:val="0"/>
          <w:bCs w:val="0"/>
          <w:sz w:val="32"/>
          <w:szCs w:val="32"/>
          <w:lang w:eastAsia="zh-CN"/>
        </w:rPr>
        <w:t>和州财政补贴的基础上，</w:t>
      </w:r>
      <w:r>
        <w:rPr>
          <w:rFonts w:hint="default" w:ascii="Times New Roman" w:hAnsi="Times New Roman" w:eastAsia="方正仿宋_GBK" w:cs="Times New Roman"/>
          <w:b w:val="0"/>
          <w:bCs w:val="0"/>
          <w:sz w:val="32"/>
          <w:szCs w:val="32"/>
        </w:rPr>
        <w:t>不足部分由县</w:t>
      </w:r>
      <w:r>
        <w:rPr>
          <w:rFonts w:hint="default" w:ascii="Times New Roman" w:hAnsi="Times New Roman" w:eastAsia="方正仿宋_GBK" w:cs="Times New Roman"/>
          <w:b w:val="0"/>
          <w:bCs w:val="0"/>
          <w:sz w:val="32"/>
          <w:szCs w:val="32"/>
          <w:lang w:eastAsia="zh-CN"/>
        </w:rPr>
        <w:t>财政</w:t>
      </w:r>
      <w:r>
        <w:rPr>
          <w:rFonts w:hint="default" w:ascii="Times New Roman" w:hAnsi="Times New Roman" w:eastAsia="方正仿宋_GBK" w:cs="Times New Roman"/>
          <w:b w:val="0"/>
          <w:bCs w:val="0"/>
          <w:sz w:val="32"/>
          <w:szCs w:val="32"/>
        </w:rPr>
        <w:t>负责</w:t>
      </w:r>
      <w:r>
        <w:rPr>
          <w:rFonts w:hint="default" w:ascii="Times New Roman" w:hAnsi="Times New Roman" w:eastAsia="方正仿宋_GBK" w:cs="Times New Roman"/>
          <w:b w:val="0"/>
          <w:bCs w:val="0"/>
          <w:sz w:val="32"/>
          <w:szCs w:val="32"/>
          <w:lang w:eastAsia="zh-CN"/>
        </w:rPr>
        <w:t>补助</w:t>
      </w:r>
      <w:r>
        <w:rPr>
          <w:rFonts w:hint="default" w:ascii="Times New Roman" w:hAnsi="Times New Roman" w:eastAsia="方正仿宋_GBK"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9</w:t>
      </w:r>
      <w:r>
        <w:rPr>
          <w:rFonts w:hint="default" w:ascii="Times New Roman" w:hAnsi="Times New Roman" w:eastAsia="方正仿宋_GBK" w:cs="Times New Roman"/>
          <w:b/>
          <w:bCs/>
          <w:sz w:val="32"/>
          <w:szCs w:val="32"/>
        </w:rPr>
        <w:t>.烟叶生产发展金：</w:t>
      </w:r>
      <w:r>
        <w:rPr>
          <w:rFonts w:hint="default" w:ascii="Times New Roman" w:hAnsi="Times New Roman" w:eastAsia="方正仿宋_GBK" w:cs="Times New Roman"/>
          <w:sz w:val="32"/>
          <w:szCs w:val="32"/>
        </w:rPr>
        <w:t>烟叶生产发展金的拨付使用与烟叶生产目标任务完成情况挂钩（具体的考核管理办法另行制定）。县级财政按照</w:t>
      </w:r>
      <w:r>
        <w:rPr>
          <w:rFonts w:hint="default" w:ascii="Times New Roman" w:hAnsi="Times New Roman" w:eastAsia="方正仿宋_GBK" w:cs="Times New Roman"/>
          <w:b w:val="0"/>
          <w:bCs w:val="0"/>
          <w:color w:val="auto"/>
          <w:sz w:val="32"/>
          <w:szCs w:val="32"/>
          <w:lang w:val="en-US" w:eastAsia="zh-CN"/>
        </w:rPr>
        <w:t>13</w:t>
      </w:r>
      <w:r>
        <w:rPr>
          <w:rFonts w:hint="default" w:ascii="Times New Roman" w:hAnsi="Times New Roman" w:eastAsia="方正仿宋_GBK" w:cs="Times New Roman"/>
          <w:b w:val="0"/>
          <w:bCs w:val="0"/>
          <w:color w:val="auto"/>
          <w:sz w:val="32"/>
          <w:szCs w:val="32"/>
        </w:rPr>
        <w:t>元/担的标准筹集烟草发展金，</w:t>
      </w:r>
      <w:r>
        <w:rPr>
          <w:rFonts w:hint="default" w:ascii="Times New Roman" w:hAnsi="Times New Roman" w:eastAsia="方正仿宋_GBK" w:cs="Times New Roman"/>
          <w:b w:val="0"/>
          <w:bCs w:val="0"/>
          <w:color w:val="auto"/>
          <w:sz w:val="32"/>
          <w:szCs w:val="32"/>
          <w:lang w:eastAsia="zh-CN"/>
        </w:rPr>
        <w:t>其中：</w:t>
      </w:r>
      <w:r>
        <w:rPr>
          <w:rFonts w:hint="default" w:ascii="Times New Roman" w:hAnsi="Times New Roman" w:eastAsia="方正仿宋_GBK" w:cs="Times New Roman"/>
          <w:b w:val="0"/>
          <w:bCs w:val="0"/>
          <w:color w:val="auto"/>
          <w:sz w:val="32"/>
          <w:szCs w:val="32"/>
        </w:rPr>
        <w:t>县</w:t>
      </w:r>
      <w:r>
        <w:rPr>
          <w:rFonts w:hint="default" w:ascii="Times New Roman" w:hAnsi="Times New Roman" w:eastAsia="方正仿宋_GBK" w:cs="Times New Roman"/>
          <w:b w:val="0"/>
          <w:bCs w:val="0"/>
          <w:color w:val="auto"/>
          <w:sz w:val="32"/>
          <w:szCs w:val="32"/>
          <w:lang w:eastAsia="zh-CN"/>
        </w:rPr>
        <w:t>级</w:t>
      </w:r>
      <w:r>
        <w:rPr>
          <w:rFonts w:hint="default" w:ascii="Times New Roman" w:hAnsi="Times New Roman" w:eastAsia="方正仿宋_GBK" w:cs="Times New Roman"/>
          <w:b w:val="0"/>
          <w:bCs w:val="0"/>
          <w:color w:val="auto"/>
          <w:sz w:val="32"/>
          <w:szCs w:val="32"/>
        </w:rPr>
        <w:t>烟叶生产发展金按照</w:t>
      </w:r>
      <w:r>
        <w:rPr>
          <w:rFonts w:hint="default" w:ascii="Times New Roman" w:hAnsi="Times New Roman" w:eastAsia="方正仿宋_GBK"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rPr>
        <w:t>元/担的标准预算安排下达</w:t>
      </w:r>
      <w:r>
        <w:rPr>
          <w:rFonts w:hint="default" w:ascii="Times New Roman" w:hAnsi="Times New Roman" w:eastAsia="方正仿宋_GBK" w:cs="Times New Roman"/>
          <w:b w:val="0"/>
          <w:bCs w:val="0"/>
          <w:color w:val="auto"/>
          <w:sz w:val="32"/>
          <w:szCs w:val="32"/>
          <w:lang w:eastAsia="zh-CN"/>
        </w:rPr>
        <w:t>到县农业农村局；乡（镇）级烟叶生产发展金</w:t>
      </w:r>
      <w:r>
        <w:rPr>
          <w:rFonts w:hint="default" w:ascii="Times New Roman" w:hAnsi="Times New Roman" w:eastAsia="方正仿宋_GBK" w:cs="Times New Roman"/>
          <w:b w:val="0"/>
          <w:bCs w:val="0"/>
          <w:color w:val="auto"/>
          <w:sz w:val="32"/>
          <w:szCs w:val="32"/>
        </w:rPr>
        <w:t>按照</w:t>
      </w:r>
      <w:r>
        <w:rPr>
          <w:rFonts w:hint="default" w:ascii="Times New Roman" w:hAnsi="Times New Roman" w:eastAsia="方正仿宋_GBK" w:cs="Times New Roman"/>
          <w:b w:val="0"/>
          <w:bCs w:val="0"/>
          <w:color w:val="auto"/>
          <w:sz w:val="32"/>
          <w:szCs w:val="32"/>
          <w:lang w:val="en-US" w:eastAsia="zh-CN"/>
        </w:rPr>
        <w:t>10</w:t>
      </w:r>
      <w:r>
        <w:rPr>
          <w:rFonts w:hint="default" w:ascii="Times New Roman" w:hAnsi="Times New Roman" w:eastAsia="方正仿宋_GBK" w:cs="Times New Roman"/>
          <w:b w:val="0"/>
          <w:bCs w:val="0"/>
          <w:color w:val="auto"/>
          <w:sz w:val="32"/>
          <w:szCs w:val="32"/>
        </w:rPr>
        <w:t>元/担的标准预算安排</w:t>
      </w:r>
      <w:r>
        <w:rPr>
          <w:rFonts w:hint="default" w:ascii="Times New Roman" w:hAnsi="Times New Roman" w:eastAsia="方正仿宋_GBK" w:cs="Times New Roman"/>
          <w:b w:val="0"/>
          <w:bCs w:val="0"/>
          <w:color w:val="auto"/>
          <w:sz w:val="32"/>
          <w:szCs w:val="32"/>
          <w:lang w:eastAsia="zh-CN"/>
        </w:rPr>
        <w:t>到各种烟乡（镇），</w:t>
      </w:r>
      <w:r>
        <w:rPr>
          <w:rFonts w:hint="default" w:ascii="Times New Roman" w:hAnsi="Times New Roman" w:eastAsia="方正仿宋_GBK" w:cs="Times New Roman"/>
          <w:sz w:val="32"/>
          <w:szCs w:val="32"/>
        </w:rPr>
        <w:t>具体</w:t>
      </w:r>
      <w:r>
        <w:rPr>
          <w:rFonts w:hint="default" w:ascii="Times New Roman" w:hAnsi="Times New Roman" w:eastAsia="方正仿宋_GBK" w:cs="Times New Roman"/>
          <w:sz w:val="32"/>
          <w:szCs w:val="32"/>
          <w:lang w:eastAsia="zh-CN"/>
        </w:rPr>
        <w:t>分配</w:t>
      </w:r>
      <w:r>
        <w:rPr>
          <w:rFonts w:hint="default" w:ascii="Times New Roman" w:hAnsi="Times New Roman" w:eastAsia="方正仿宋_GBK" w:cs="Times New Roman"/>
          <w:sz w:val="32"/>
          <w:szCs w:val="32"/>
        </w:rPr>
        <w:t>方案由</w:t>
      </w:r>
      <w:r>
        <w:rPr>
          <w:rFonts w:hint="default" w:ascii="Times New Roman" w:hAnsi="Times New Roman" w:eastAsia="方正仿宋_GBK" w:cs="Times New Roman"/>
          <w:sz w:val="32"/>
          <w:szCs w:val="32"/>
          <w:lang w:eastAsia="zh-CN"/>
        </w:rPr>
        <w:t>乡镇</w:t>
      </w:r>
      <w:r>
        <w:rPr>
          <w:rFonts w:hint="default" w:ascii="Times New Roman" w:hAnsi="Times New Roman" w:eastAsia="方正仿宋_GBK" w:cs="Times New Roman"/>
          <w:sz w:val="32"/>
          <w:szCs w:val="32"/>
        </w:rPr>
        <w:t>制定</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sz w:val="32"/>
          <w:szCs w:val="32"/>
        </w:rPr>
        <w:t>资金重点用于烟区规划、土地流转、区域试验示范推广、农机具引进、改良推广、调研、咨询、培训、烟叶生产督导检查等有利于烟草产业发展的项目。</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10</w:t>
      </w:r>
      <w:r>
        <w:rPr>
          <w:rFonts w:hint="default" w:ascii="Times New Roman" w:hAnsi="Times New Roman" w:eastAsia="方正仿宋_GBK" w:cs="Times New Roman"/>
          <w:b/>
          <w:bCs/>
          <w:sz w:val="32"/>
          <w:szCs w:val="32"/>
        </w:rPr>
        <w:t>.自然灾害保险：</w:t>
      </w:r>
      <w:r>
        <w:rPr>
          <w:rFonts w:hint="default" w:ascii="Times New Roman" w:hAnsi="Times New Roman" w:eastAsia="方正仿宋_GBK" w:cs="Times New Roman"/>
          <w:sz w:val="32"/>
          <w:szCs w:val="32"/>
        </w:rPr>
        <w:t>全县统一按70元/亩投保，其中：省财政补贴5元/亩；香料烟公司补贴50元/亩；烤烟由烟农自筹15元/亩，香料烟由州、县财政各补贴7.5元/亩。</w:t>
      </w:r>
    </w:p>
    <w:p>
      <w:pPr>
        <w:keepNext w:val="0"/>
        <w:keepLines w:val="0"/>
        <w:pageBreakBefore w:val="0"/>
        <w:kinsoku/>
        <w:wordWrap/>
        <w:overflowPunct/>
        <w:topLinePunct w:val="0"/>
        <w:bidi w:val="0"/>
        <w:snapToGrid/>
        <w:spacing w:line="560" w:lineRule="exact"/>
        <w:ind w:firstLine="640" w:firstLineChars="200"/>
        <w:textAlignment w:val="auto"/>
        <w:rPr>
          <w:rFonts w:hint="eastAsia" w:ascii="方正楷体_GBK" w:hAnsi="方正楷体_GBK" w:eastAsia="方正楷体_GBK" w:cs="方正楷体_GBK"/>
          <w:sz w:val="32"/>
          <w:szCs w:val="32"/>
        </w:rPr>
      </w:pPr>
      <w:bookmarkStart w:id="2" w:name="baidusnap3"/>
      <w:bookmarkEnd w:id="2"/>
      <w:r>
        <w:rPr>
          <w:rFonts w:hint="eastAsia" w:ascii="方正楷体_GBK" w:hAnsi="方正楷体_GBK" w:eastAsia="方正楷体_GBK" w:cs="方正楷体_GBK"/>
          <w:sz w:val="32"/>
          <w:szCs w:val="32"/>
        </w:rPr>
        <w:t>（二）香料烟公司扶持政策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w:t>
      </w:r>
      <w:r>
        <w:rPr>
          <w:rFonts w:hint="default" w:ascii="Times New Roman" w:hAnsi="Times New Roman" w:eastAsia="方正仿宋_GBK" w:cs="Times New Roman"/>
          <w:sz w:val="32"/>
          <w:szCs w:val="32"/>
        </w:rPr>
        <w:t>严格执行行业2021年烟叶种植收购政策，按下达计划任务收购烟叶。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w:t>
      </w:r>
      <w:r>
        <w:rPr>
          <w:rFonts w:hint="default" w:ascii="Times New Roman" w:hAnsi="Times New Roman" w:eastAsia="方正仿宋_GBK" w:cs="Times New Roman"/>
          <w:sz w:val="32"/>
          <w:szCs w:val="32"/>
        </w:rPr>
        <w:t>烟叶生产产前投入补贴标准按照晾晒烟不超过74元/担、烤烟不超过130元/担（含烤烟专业化分级散叶收购补贴）计划，具体标准按照云南省烟草专卖局（公司）相关政策文件执行。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w:t>
      </w:r>
      <w:bookmarkStart w:id="3" w:name="OLE_LINK1"/>
      <w:r>
        <w:rPr>
          <w:rFonts w:hint="default" w:ascii="Times New Roman" w:hAnsi="Times New Roman" w:eastAsia="方正仿宋_GBK" w:cs="Times New Roman"/>
          <w:b/>
          <w:bCs/>
          <w:sz w:val="32"/>
          <w:szCs w:val="32"/>
        </w:rPr>
        <w:t>.</w:t>
      </w:r>
      <w:bookmarkEnd w:id="3"/>
      <w:r>
        <w:rPr>
          <w:rFonts w:hint="default" w:ascii="Times New Roman" w:hAnsi="Times New Roman" w:eastAsia="方正仿宋_GBK" w:cs="Times New Roman"/>
          <w:b w:val="0"/>
          <w:bCs w:val="0"/>
          <w:sz w:val="32"/>
          <w:szCs w:val="32"/>
        </w:rPr>
        <w:t>烟叶生产基础设施项目补贴严格执行烟草行业年度补贴政策</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sz w:val="32"/>
          <w:szCs w:val="32"/>
        </w:rPr>
        <w:t>具体项目及补贴资金以云南省烟草专卖局（公司）批复执行。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4.</w:t>
      </w:r>
      <w:r>
        <w:rPr>
          <w:rFonts w:hint="default" w:ascii="Times New Roman" w:hAnsi="Times New Roman" w:eastAsia="方正仿宋_GBK" w:cs="Times New Roman"/>
          <w:sz w:val="32"/>
          <w:szCs w:val="32"/>
        </w:rPr>
        <w:t>若国家烟草专卖局和云南省烟草专卖局（公司）在生产投入政策方面有新调整，香料烟公司政策按新规定执行。</w:t>
      </w:r>
    </w:p>
    <w:p>
      <w:pPr>
        <w:keepNext w:val="0"/>
        <w:keepLines w:val="0"/>
        <w:pageBreakBefore w:val="0"/>
        <w:kinsoku/>
        <w:wordWrap/>
        <w:overflowPunct/>
        <w:topLinePunct w:val="0"/>
        <w:bidi w:val="0"/>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四、主要措施</w:t>
      </w:r>
    </w:p>
    <w:p>
      <w:pPr>
        <w:keepNext w:val="0"/>
        <w:keepLines w:val="0"/>
        <w:pageBreakBefore w:val="0"/>
        <w:kinsoku/>
        <w:wordWrap/>
        <w:overflowPunct/>
        <w:topLinePunct w:val="0"/>
        <w:bidi w:val="0"/>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（一）工作措施</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sz w:val="32"/>
          <w:szCs w:val="32"/>
          <w:lang w:val="zh-CN"/>
        </w:rPr>
      </w:pPr>
      <w:r>
        <w:rPr>
          <w:rFonts w:hint="eastAsia" w:ascii="方正楷体_GBK" w:hAnsi="方正楷体_GBK" w:eastAsia="方正楷体_GBK" w:cs="方正楷体_GBK"/>
          <w:b/>
          <w:bCs/>
          <w:sz w:val="32"/>
          <w:szCs w:val="32"/>
        </w:rPr>
        <w:t>1.坚持稳控规模，强化责任落实。</w:t>
      </w:r>
      <w:r>
        <w:rPr>
          <w:rFonts w:hint="eastAsia" w:ascii="Times New Roman" w:hAnsi="Times New Roman" w:eastAsia="方正仿宋_GBK" w:cs="Times New Roman"/>
          <w:sz w:val="32"/>
          <w:szCs w:val="32"/>
          <w:lang w:val="en-US" w:eastAsia="zh-CN"/>
        </w:rPr>
        <w:t>各级各部门</w:t>
      </w:r>
      <w:r>
        <w:rPr>
          <w:rFonts w:hint="default" w:ascii="Times New Roman" w:hAnsi="Times New Roman" w:eastAsia="方正仿宋_GBK" w:cs="Times New Roman"/>
          <w:sz w:val="32"/>
          <w:szCs w:val="32"/>
          <w:lang w:val="zh-CN"/>
        </w:rPr>
        <w:t>要准确把握和适应烟叶生产发展新常态，主动把工作重心转移到稳控规模、提质增效、推进高质量发展上来。要正确处理好“控”与“稳”的关系，在确保生产规模得到有效控制的同时，确保烟叶生产稳定。要</w:t>
      </w:r>
      <w:r>
        <w:rPr>
          <w:rFonts w:hint="default" w:ascii="Times New Roman" w:hAnsi="Times New Roman" w:eastAsia="方正仿宋_GBK" w:cs="Times New Roman"/>
          <w:sz w:val="32"/>
          <w:szCs w:val="32"/>
        </w:rPr>
        <w:t>科学评估近年来种植水平、烘烤水平、灾害损失等实际情况，实施定向调控，确保株数足、面积实，切实提高计划含金量。</w:t>
      </w:r>
      <w:r>
        <w:rPr>
          <w:rFonts w:hint="default" w:ascii="Times New Roman" w:hAnsi="Times New Roman" w:eastAsia="方正仿宋_GBK" w:cs="Times New Roman"/>
          <w:sz w:val="32"/>
          <w:szCs w:val="32"/>
          <w:lang w:val="zh-CN"/>
        </w:rPr>
        <w:t>严格按照下达的种植计划和任务进行</w:t>
      </w:r>
      <w:bookmarkStart w:id="5" w:name="_GoBack"/>
      <w:bookmarkEnd w:id="5"/>
      <w:r>
        <w:rPr>
          <w:rFonts w:hint="eastAsia" w:eastAsia="方正仿宋_GBK" w:cs="Times New Roman"/>
          <w:sz w:val="32"/>
          <w:szCs w:val="32"/>
          <w:lang w:val="zh-CN"/>
        </w:rPr>
        <w:t>安排</w:t>
      </w:r>
      <w:r>
        <w:rPr>
          <w:rFonts w:hint="default" w:ascii="Times New Roman" w:hAnsi="Times New Roman" w:eastAsia="方正仿宋_GBK" w:cs="Times New Roman"/>
          <w:sz w:val="32"/>
          <w:szCs w:val="32"/>
          <w:lang w:val="zh-CN"/>
        </w:rPr>
        <w:t>，做到</w:t>
      </w:r>
      <w:r>
        <w:rPr>
          <w:rFonts w:hint="default" w:ascii="Times New Roman" w:hAnsi="Times New Roman" w:eastAsia="方正仿宋_GBK" w:cs="Times New Roman"/>
          <w:sz w:val="32"/>
          <w:szCs w:val="32"/>
        </w:rPr>
        <w:t>早计划、早安排、早宣传、早发动，</w:t>
      </w:r>
      <w:r>
        <w:rPr>
          <w:rFonts w:hint="default" w:ascii="Times New Roman" w:hAnsi="Times New Roman" w:eastAsia="方正仿宋_GBK" w:cs="Times New Roman"/>
          <w:sz w:val="32"/>
          <w:szCs w:val="32"/>
          <w:lang w:val="zh-CN"/>
        </w:rPr>
        <w:t>将种植面积落实到乡镇、村组、农户、地块。要牢牢守住烟叶收购“红线”，把好计划分解“总开关”，切实加强对合同执行过程的监督管理，做到一户一签，严禁合同代签、代领、代保管和不发给烟农等不规范行为，做到“控得住、稳得住”。</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lang w:val="zh-CN"/>
        </w:rPr>
        <w:t>2.崇尚烟叶质量，提升烟叶原料有效供给能力。</w:t>
      </w:r>
      <w:r>
        <w:rPr>
          <w:rFonts w:hint="default" w:ascii="Times New Roman" w:hAnsi="Times New Roman" w:eastAsia="方正仿宋_GBK" w:cs="Times New Roman"/>
          <w:sz w:val="32"/>
          <w:szCs w:val="32"/>
          <w:lang w:val="zh-CN"/>
        </w:rPr>
        <w:t>以市场需求为导向，紧紧围绕“生态决定特色、品种彰显特色、技术支撑特色”的总体要求，推动烟叶生产高质量发展。</w:t>
      </w:r>
      <w:r>
        <w:rPr>
          <w:rFonts w:hint="default" w:ascii="Times New Roman" w:hAnsi="Times New Roman" w:eastAsia="方正仿宋_GBK" w:cs="Times New Roman"/>
          <w:b/>
          <w:bCs/>
          <w:sz w:val="32"/>
          <w:szCs w:val="32"/>
          <w:lang w:val="zh-CN"/>
        </w:rPr>
        <w:t>一是</w:t>
      </w:r>
      <w:r>
        <w:rPr>
          <w:rFonts w:hint="default" w:ascii="Times New Roman" w:hAnsi="Times New Roman" w:eastAsia="方正仿宋_GBK" w:cs="Times New Roman"/>
          <w:sz w:val="32"/>
          <w:szCs w:val="32"/>
          <w:lang w:val="zh-CN"/>
        </w:rPr>
        <w:t>择优布局。坚持以市场需求为导向，借助云南省核心烟区规划契机，科学统筹品种布局、区域布局，杜绝“遍地撒网”分散种植，强调自然资源与烟叶品质的融合，逐步淘汰烟叶质量较差的区域，精选“好田、好地、能人”种烟；在烤烟KRK26特色品种的布局上，要持续巩固景罕、城子烟区，适度扩大种植规模，着力在烟叶质量提升方面下功夫。</w:t>
      </w:r>
      <w:r>
        <w:rPr>
          <w:rFonts w:hint="default" w:ascii="Times New Roman" w:hAnsi="Times New Roman" w:eastAsia="方正仿宋_GBK" w:cs="Times New Roman"/>
          <w:b/>
          <w:bCs/>
          <w:sz w:val="32"/>
          <w:szCs w:val="32"/>
          <w:lang w:val="zh-CN"/>
        </w:rPr>
        <w:t>二是</w:t>
      </w:r>
      <w:r>
        <w:rPr>
          <w:rFonts w:hint="default" w:ascii="Times New Roman" w:hAnsi="Times New Roman" w:eastAsia="方正仿宋_GBK" w:cs="Times New Roman"/>
          <w:sz w:val="32"/>
          <w:szCs w:val="32"/>
          <w:lang w:val="zh-CN"/>
        </w:rPr>
        <w:t>推进适度规模种植。坚持整体规划、连片推进，以稳定核心烟区为基础，单元化、区域化、品牌化整体推进，选择生态优越、集中连片、品质优良的区域，以建设“千亩村、万担乡”为抓手，巩固提升连片种植规模，促进标准化生产技术和先进生产组织模式的推广。</w:t>
      </w:r>
      <w:r>
        <w:rPr>
          <w:rFonts w:hint="default" w:ascii="Times New Roman" w:hAnsi="Times New Roman" w:eastAsia="方正仿宋_GBK" w:cs="Times New Roman"/>
          <w:b/>
          <w:bCs/>
          <w:sz w:val="32"/>
          <w:szCs w:val="32"/>
        </w:rPr>
        <w:t>三是</w:t>
      </w:r>
      <w:r>
        <w:rPr>
          <w:rFonts w:hint="default" w:ascii="Times New Roman" w:hAnsi="Times New Roman" w:eastAsia="方正仿宋_GBK" w:cs="Times New Roman"/>
          <w:sz w:val="32"/>
          <w:szCs w:val="32"/>
        </w:rPr>
        <w:t>抓实技术措施落实。各级各部门要把落实烟叶生产技术标准和提高烟叶质量作为烟叶生产的生命线来抓好抓实，要根据陇川气候特点，</w:t>
      </w:r>
      <w:r>
        <w:rPr>
          <w:rFonts w:hint="default" w:ascii="Times New Roman" w:hAnsi="Times New Roman" w:eastAsia="方正仿宋_GBK" w:cs="Times New Roman"/>
          <w:kern w:val="0"/>
          <w:sz w:val="32"/>
          <w:szCs w:val="32"/>
        </w:rPr>
        <w:t>突出抓好</w:t>
      </w:r>
      <w:r>
        <w:rPr>
          <w:rFonts w:hint="default" w:ascii="Times New Roman" w:hAnsi="Times New Roman" w:eastAsia="方正仿宋_GBK" w:cs="Times New Roman"/>
          <w:sz w:val="32"/>
          <w:szCs w:val="32"/>
          <w:lang w:val="zh-CN"/>
        </w:rPr>
        <w:t>实用技术的集成推广，重点</w:t>
      </w:r>
      <w:r>
        <w:rPr>
          <w:rFonts w:hint="default" w:ascii="Times New Roman" w:hAnsi="Times New Roman" w:eastAsia="方正仿宋_GBK" w:cs="Times New Roman"/>
          <w:kern w:val="0"/>
          <w:sz w:val="32"/>
          <w:szCs w:val="32"/>
        </w:rPr>
        <w:t>抓好烟区布局、生产节令、规范移栽、大田管理、优化结构、成熟采收、科学烘烤（调制）、堆捂醇化等关键技术措施落实。</w:t>
      </w:r>
      <w:r>
        <w:rPr>
          <w:rFonts w:hint="default" w:ascii="Times New Roman" w:hAnsi="Times New Roman" w:eastAsia="方正仿宋_GBK" w:cs="Times New Roman"/>
          <w:b/>
          <w:bCs/>
          <w:kern w:val="0"/>
          <w:sz w:val="32"/>
          <w:szCs w:val="32"/>
        </w:rPr>
        <w:t>四是</w:t>
      </w:r>
      <w:r>
        <w:rPr>
          <w:rFonts w:hint="default" w:ascii="Times New Roman" w:hAnsi="Times New Roman" w:eastAsia="方正仿宋_GBK" w:cs="Times New Roman"/>
          <w:kern w:val="0"/>
          <w:sz w:val="32"/>
          <w:szCs w:val="32"/>
        </w:rPr>
        <w:t>持续推进工商合作。要持续加强与工业企业的沟通联系，充分听取工业企业的反馈意见，切实将存在不足、工业需求转化为具体的生产管理措施，加以改进落实。要想方设法提高烟叶收购等级纯度和等级合格率，为实现工商顺利交接打牢基础；要选择有代表性的烟农，对其农事操作进行跟踪，对年度内及年度间烟叶质量变化进行追溯，为进一步完善卷烟品牌质量需求的生产技术提供科学依据。</w:t>
      </w:r>
      <w:r>
        <w:rPr>
          <w:rFonts w:hint="default" w:ascii="Times New Roman" w:hAnsi="Times New Roman" w:eastAsia="方正仿宋_GBK" w:cs="Times New Roman"/>
          <w:b/>
          <w:bCs/>
          <w:kern w:val="0"/>
          <w:sz w:val="32"/>
          <w:szCs w:val="32"/>
        </w:rPr>
        <w:t>五是</w:t>
      </w:r>
      <w:r>
        <w:rPr>
          <w:rFonts w:hint="default" w:ascii="Times New Roman" w:hAnsi="Times New Roman" w:eastAsia="方正仿宋_GBK" w:cs="Times New Roman"/>
          <w:kern w:val="0"/>
          <w:sz w:val="32"/>
          <w:szCs w:val="32"/>
        </w:rPr>
        <w:t>加大培训力度</w:t>
      </w:r>
      <w:r>
        <w:rPr>
          <w:rFonts w:hint="default" w:ascii="Times New Roman" w:hAnsi="Times New Roman" w:eastAsia="方正仿宋_GBK" w:cs="Times New Roman"/>
          <w:sz w:val="32"/>
          <w:szCs w:val="32"/>
        </w:rPr>
        <w:t>，全面提升烟农生产水平，提高烟叶质量，</w:t>
      </w:r>
      <w:r>
        <w:rPr>
          <w:rFonts w:hint="default" w:ascii="Times New Roman" w:hAnsi="Times New Roman" w:eastAsia="方正仿宋_GBK" w:cs="Times New Roman"/>
          <w:sz w:val="32"/>
          <w:szCs w:val="32"/>
          <w:lang w:val="zh-CN"/>
        </w:rPr>
        <w:t>做到</w:t>
      </w:r>
      <w:r>
        <w:rPr>
          <w:rFonts w:hint="default" w:ascii="Times New Roman" w:hAnsi="Times New Roman" w:eastAsia="方正仿宋_GBK" w:cs="Times New Roman"/>
          <w:sz w:val="32"/>
          <w:szCs w:val="32"/>
        </w:rPr>
        <w:t>以质量赢得市场、以质量赢得客户、以质量稳定收入、以质量推动发展，努力实现“标准化生产、均质化供应”的目标。</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3.推动科技创新，切实增强烟叶生产发展动力。</w:t>
      </w:r>
      <w:r>
        <w:rPr>
          <w:rFonts w:hint="default" w:ascii="Times New Roman" w:hAnsi="Times New Roman" w:eastAsia="方正仿宋_GBK" w:cs="Times New Roman"/>
          <w:sz w:val="32"/>
          <w:szCs w:val="32"/>
        </w:rPr>
        <w:t>针对不同烟叶品种、重点环节开发高效实用的农机具，推动农机与农艺融合，提高烟叶生产机械化水平；继续推行按收购产值比例收取烘烤服务费的组织模式，强化烘烤业主责任意识；加大生物质燃料烘烤推广力度，探索利用天然气等新能源烘烤，不断提高烟叶烘烤质量；培育新型烟叶种植主体，以土地流转为契机，以政策引导作支撑，积极发展职业化烟农、种植大户、种植合作社、农业企业等烟叶种植主体，提高烟叶种植水平和稳定性；持续加大培育职业烟农，切实增强烟叶生产发展动力。</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bCs/>
          <w:sz w:val="32"/>
          <w:szCs w:val="32"/>
          <w:lang w:val="zh-CN"/>
        </w:rPr>
        <w:t>4.推进绿色烟叶生产，保障烟叶产品安全。</w:t>
      </w:r>
      <w:r>
        <w:rPr>
          <w:rFonts w:hint="default" w:ascii="Times New Roman" w:hAnsi="Times New Roman" w:eastAsia="方正仿宋_GBK" w:cs="Times New Roman"/>
          <w:sz w:val="32"/>
          <w:szCs w:val="32"/>
          <w:lang w:val="zh-CN"/>
        </w:rPr>
        <w:t>要在着力提升烟叶质量的同时，更加强调产品安全，农业部门要加大对高毒、高风险农药销售的监管力度，着力抓好农残控制宣传培训，加强生产过程用药监管，严格执行用药审批制度，杜绝使用香料烟公司提供的名录外的农药，防止农残超标，同时，控好非烟杂质；要加强绿色防控，合理布置病虫害预测预报点，安排专人对主要病虫害发生情况调查，及时发布情况通报，为各烟区病虫害防治提供信息支撑；要推广蚜茧蜂、性诱剂等绿色防控和清洁生产技术，持续开展清洁能源烘烤、烤烟废弃地膜回收和农药包装废弃物清除回收工作。</w:t>
      </w:r>
    </w:p>
    <w:p>
      <w:pPr>
        <w:keepNext w:val="0"/>
        <w:keepLines w:val="0"/>
        <w:pageBreakBefore w:val="0"/>
        <w:kinsoku/>
        <w:wordWrap/>
        <w:overflowPunct/>
        <w:topLinePunct w:val="0"/>
        <w:autoSpaceDE w:val="0"/>
        <w:autoSpaceDN w:val="0"/>
        <w:bidi w:val="0"/>
        <w:adjustRightInd w:val="0"/>
        <w:snapToGrid/>
        <w:spacing w:line="560" w:lineRule="exact"/>
        <w:ind w:firstLine="652"/>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bCs/>
          <w:sz w:val="32"/>
          <w:szCs w:val="32"/>
          <w:lang w:val="zh-CN"/>
        </w:rPr>
        <w:t>5.强化责任意识，提升服务烟农水平。</w:t>
      </w:r>
      <w:r>
        <w:rPr>
          <w:rFonts w:hint="default" w:ascii="Times New Roman" w:hAnsi="Times New Roman" w:eastAsia="方正仿宋_GBK" w:cs="Times New Roman"/>
          <w:sz w:val="32"/>
          <w:szCs w:val="32"/>
          <w:lang w:val="zh-CN"/>
        </w:rPr>
        <w:t>要把全心全意服务烟农、保护烟农利益作为烟叶工作的出发点和落脚点，强化担当意识，要按照分类指导、分类管理、分类扶持的原则，认真研究土地流转、信贷支持、农业保险等方面的扶持政策，做好服务和指导；各级</w:t>
      </w:r>
      <w:r>
        <w:rPr>
          <w:rFonts w:hint="eastAsia" w:ascii="Times New Roman" w:hAnsi="Times New Roman" w:eastAsia="方正仿宋_GBK" w:cs="Times New Roman"/>
          <w:sz w:val="32"/>
          <w:szCs w:val="32"/>
          <w:lang w:val="en-US" w:eastAsia="zh-CN"/>
        </w:rPr>
        <w:t>各</w:t>
      </w:r>
      <w:r>
        <w:rPr>
          <w:rFonts w:hint="default" w:ascii="Times New Roman" w:hAnsi="Times New Roman" w:eastAsia="方正仿宋_GBK" w:cs="Times New Roman"/>
          <w:sz w:val="32"/>
          <w:szCs w:val="32"/>
          <w:lang w:val="zh-CN"/>
        </w:rPr>
        <w:t>部门尤其是领导干部要切实转变工作作风，敢于动真碰硬，敢于主动承担，想烟农之所想，急烟农之所急，变被动服务为主动服务，变粗放型服务为精细化服务，努力做到烟叶发展到哪里、跟踪服务就到哪里，切实做到领导、责任、措施、服务四到位，切实解决服务群众“最后一公里”问题，同舟共济推进烟草产业高质量发展。</w:t>
      </w:r>
    </w:p>
    <w:p>
      <w:pPr>
        <w:keepNext w:val="0"/>
        <w:keepLines w:val="0"/>
        <w:pageBreakBefore w:val="0"/>
        <w:kinsoku/>
        <w:wordWrap/>
        <w:overflowPunct/>
        <w:topLinePunct w:val="0"/>
        <w:autoSpaceDE w:val="0"/>
        <w:autoSpaceDN w:val="0"/>
        <w:bidi w:val="0"/>
        <w:adjustRightInd w:val="0"/>
        <w:snapToGrid/>
        <w:spacing w:line="560" w:lineRule="exact"/>
        <w:ind w:firstLine="652"/>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bCs/>
          <w:sz w:val="32"/>
          <w:szCs w:val="32"/>
        </w:rPr>
        <w:t>6.加快基础设施建设步伐，夯实烟叶生产基础。</w:t>
      </w:r>
      <w:r>
        <w:rPr>
          <w:rFonts w:hint="default" w:ascii="Times New Roman" w:hAnsi="Times New Roman" w:eastAsia="方正仿宋_GBK" w:cs="Times New Roman"/>
          <w:sz w:val="32"/>
          <w:szCs w:val="32"/>
          <w:lang w:val="zh-CN"/>
        </w:rPr>
        <w:t>要准确把握烟草行业基础设施建设投入补贴政策，</w:t>
      </w:r>
      <w:bookmarkStart w:id="4" w:name="issueName"/>
      <w:r>
        <w:rPr>
          <w:rFonts w:hint="default" w:ascii="Times New Roman" w:hAnsi="Times New Roman" w:eastAsia="方正仿宋_GBK" w:cs="Times New Roman"/>
          <w:sz w:val="32"/>
          <w:szCs w:val="32"/>
          <w:lang w:val="zh-CN"/>
        </w:rPr>
        <w:t>按照云南省最新烟叶生产基础设施建设项目修复管理办法</w:t>
      </w:r>
      <w:bookmarkEnd w:id="4"/>
      <w:r>
        <w:rPr>
          <w:rFonts w:hint="default" w:ascii="Times New Roman" w:hAnsi="Times New Roman" w:eastAsia="方正仿宋_GBK" w:cs="Times New Roman"/>
          <w:sz w:val="32"/>
          <w:szCs w:val="32"/>
          <w:lang w:val="zh-CN"/>
        </w:rPr>
        <w:t>要求，积极申报各项基础设施的建设、修复项目，不断夯实烟叶生产基础。各级各部门要整合各方资金，进一步加大烟水、烟路、水源点、防雹设施等涉烟基础设施建设力度，切实为烟叶生产发展提供基础保障。</w:t>
      </w:r>
    </w:p>
    <w:p>
      <w:pPr>
        <w:keepNext w:val="0"/>
        <w:keepLines w:val="0"/>
        <w:pageBreakBefore w:val="0"/>
        <w:kinsoku/>
        <w:wordWrap/>
        <w:overflowPunct/>
        <w:topLinePunct w:val="0"/>
        <w:autoSpaceDE w:val="0"/>
        <w:autoSpaceDN w:val="0"/>
        <w:bidi w:val="0"/>
        <w:adjustRightInd w:val="0"/>
        <w:snapToGrid/>
        <w:spacing w:line="560" w:lineRule="exact"/>
        <w:ind w:firstLine="652"/>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bCs/>
          <w:kern w:val="0"/>
          <w:sz w:val="32"/>
          <w:szCs w:val="32"/>
        </w:rPr>
        <w:t>7.</w:t>
      </w:r>
      <w:r>
        <w:rPr>
          <w:rFonts w:hint="default" w:ascii="Times New Roman" w:hAnsi="Times New Roman" w:eastAsia="方正仿宋_GBK" w:cs="Times New Roman"/>
          <w:b/>
          <w:bCs/>
          <w:sz w:val="32"/>
          <w:szCs w:val="32"/>
          <w:lang w:val="zh-CN"/>
        </w:rPr>
        <w:t>切实加强烟草专卖管理，为全县烟叶生产营造良好氛围。</w:t>
      </w:r>
      <w:r>
        <w:rPr>
          <w:rFonts w:hint="default" w:ascii="Times New Roman" w:hAnsi="Times New Roman" w:eastAsia="方正仿宋_GBK" w:cs="Times New Roman"/>
          <w:sz w:val="32"/>
          <w:szCs w:val="32"/>
          <w:lang w:val="zh-CN"/>
        </w:rPr>
        <w:t>严厉打击各种利用签订大合同、虚假合同倒买倒卖烟叶违法行为，坚决杜绝虚假合同、买卖合同和侵吞烟农合同等违法违规行为。烟草、公安、交通运输、市场监督等部门要通力协作，坚持烟草专卖政策，保持对涉烟违法犯罪活动的高压态势，维护良好的烟叶收购流通秩序和市场环境。各乡镇要组织协调相关部门力量，重点加强对不适用烟叶处置工作的监管，严厉打击不适用烟叶的收购、囤积、加工、贩运等行为，坚决杜绝不适用烟叶流入市场。烟草部门要严格按照《专卖内管工作流程规范》、《烟叶种植收购合同管理办法》等规定，规范烟叶种植、收购、移库等管理。</w:t>
      </w:r>
    </w:p>
    <w:p>
      <w:pPr>
        <w:keepNext w:val="0"/>
        <w:keepLines w:val="0"/>
        <w:pageBreakBefore w:val="0"/>
        <w:kinsoku/>
        <w:wordWrap/>
        <w:overflowPunct/>
        <w:topLinePunct w:val="0"/>
        <w:autoSpaceDE w:val="0"/>
        <w:autoSpaceDN w:val="0"/>
        <w:bidi w:val="0"/>
        <w:adjustRightInd w:val="0"/>
        <w:snapToGrid/>
        <w:spacing w:line="560" w:lineRule="exact"/>
        <w:ind w:firstLine="652"/>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bCs/>
          <w:sz w:val="32"/>
          <w:szCs w:val="32"/>
        </w:rPr>
        <w:t>8.全力以赴抓好烟草产业精准扶贫。</w:t>
      </w:r>
      <w:r>
        <w:rPr>
          <w:rFonts w:hint="default" w:ascii="Times New Roman" w:hAnsi="Times New Roman" w:eastAsia="方正仿宋_GBK" w:cs="Times New Roman"/>
          <w:sz w:val="32"/>
          <w:szCs w:val="32"/>
        </w:rPr>
        <w:t>各级各部门</w:t>
      </w:r>
      <w:r>
        <w:rPr>
          <w:rFonts w:hint="default" w:ascii="Times New Roman" w:hAnsi="Times New Roman" w:eastAsia="方正仿宋_GBK" w:cs="Times New Roman"/>
          <w:color w:val="000000"/>
          <w:sz w:val="32"/>
          <w:szCs w:val="32"/>
        </w:rPr>
        <w:t>要把烟草产业发展和阿昌族脱贫攻坚有机结合起来，</w:t>
      </w:r>
      <w:r>
        <w:rPr>
          <w:rFonts w:hint="default" w:ascii="Times New Roman" w:hAnsi="Times New Roman" w:eastAsia="方正仿宋_GBK" w:cs="Times New Roman"/>
          <w:sz w:val="32"/>
          <w:szCs w:val="32"/>
        </w:rPr>
        <w:t>真抓实干，</w:t>
      </w:r>
      <w:r>
        <w:rPr>
          <w:rFonts w:hint="default" w:ascii="Times New Roman" w:hAnsi="Times New Roman" w:eastAsia="方正仿宋_GBK" w:cs="Times New Roman"/>
          <w:color w:val="000000"/>
          <w:sz w:val="32"/>
          <w:szCs w:val="32"/>
        </w:rPr>
        <w:t>积极推进各项帮扶工作。烟叶种植计划要重点倾斜阿昌族家庭、</w:t>
      </w:r>
      <w:r>
        <w:rPr>
          <w:rFonts w:hint="eastAsia" w:ascii="Times New Roman" w:hAnsi="Times New Roman" w:eastAsia="方正仿宋_GBK" w:cs="Times New Roman"/>
          <w:color w:val="000000"/>
          <w:sz w:val="32"/>
          <w:szCs w:val="32"/>
          <w:lang w:val="en-US" w:eastAsia="zh-CN"/>
        </w:rPr>
        <w:t>易</w:t>
      </w:r>
      <w:r>
        <w:rPr>
          <w:rFonts w:hint="default" w:ascii="Times New Roman" w:hAnsi="Times New Roman" w:eastAsia="方正仿宋_GBK" w:cs="Times New Roman"/>
          <w:color w:val="000000"/>
          <w:sz w:val="32"/>
          <w:szCs w:val="32"/>
        </w:rPr>
        <w:t>地搬迁户和有条件种植的建档立卡户</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要重点抓好帮扶区产业发展工作，要把烟草产业发展和阿昌族脱贫攻坚有机结合起来，</w:t>
      </w:r>
      <w:r>
        <w:rPr>
          <w:rFonts w:hint="default" w:ascii="Times New Roman" w:hAnsi="Times New Roman" w:eastAsia="方正仿宋_GBK" w:cs="Times New Roman"/>
          <w:color w:val="000000"/>
          <w:sz w:val="32"/>
          <w:szCs w:val="32"/>
          <w:lang w:eastAsia="zh-CN"/>
        </w:rPr>
        <w:t>精准</w:t>
      </w:r>
      <w:r>
        <w:rPr>
          <w:rFonts w:hint="default" w:ascii="Times New Roman" w:hAnsi="Times New Roman" w:eastAsia="方正仿宋_GBK" w:cs="Times New Roman"/>
          <w:color w:val="000000"/>
          <w:sz w:val="32"/>
          <w:szCs w:val="32"/>
        </w:rPr>
        <w:t>用好种植计划，扩大覆盖受益面，做好指导，确保烟农增收水平整体提高。</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bCs/>
          <w:kern w:val="0"/>
          <w:sz w:val="32"/>
          <w:szCs w:val="32"/>
        </w:rPr>
        <w:t>9.</w:t>
      </w:r>
      <w:r>
        <w:rPr>
          <w:rFonts w:hint="default" w:ascii="Times New Roman" w:hAnsi="Times New Roman" w:eastAsia="方正仿宋_GBK" w:cs="Times New Roman"/>
          <w:b/>
          <w:bCs/>
          <w:sz w:val="32"/>
          <w:szCs w:val="32"/>
        </w:rPr>
        <w:t>坚持目标责任管理，严格目标考核。</w:t>
      </w:r>
      <w:r>
        <w:rPr>
          <w:rFonts w:hint="default" w:ascii="Times New Roman" w:hAnsi="Times New Roman" w:eastAsia="方正仿宋_GBK" w:cs="Times New Roman"/>
          <w:sz w:val="32"/>
          <w:szCs w:val="32"/>
          <w:lang w:val="zh-CN"/>
        </w:rPr>
        <w:t>坚持主要领导亲自抓、分管领导具体抓，形成一级抓一级、层层抓落实、齐抓共管的工作格局。各级各部门要高度重视督查考核工作，以检查考核为抓手，全面促进各项生产措施的落实。转变考核导向，把以计划规模为主线的考核向以市场质量方向转变，</w:t>
      </w:r>
      <w:r>
        <w:rPr>
          <w:rFonts w:hint="default" w:ascii="Times New Roman" w:hAnsi="Times New Roman" w:eastAsia="方正仿宋_GBK" w:cs="Times New Roman"/>
          <w:bCs/>
          <w:sz w:val="32"/>
          <w:szCs w:val="32"/>
        </w:rPr>
        <w:t>推进烟叶发展转型升级，助推全县烟草产业高质量发展。</w:t>
      </w:r>
    </w:p>
    <w:p>
      <w:pPr>
        <w:keepNext w:val="0"/>
        <w:keepLines w:val="0"/>
        <w:pageBreakBefore w:val="0"/>
        <w:kinsoku/>
        <w:wordWrap/>
        <w:overflowPunct/>
        <w:topLinePunct w:val="0"/>
        <w:bidi w:val="0"/>
        <w:snapToGrid/>
        <w:spacing w:line="560" w:lineRule="exact"/>
        <w:ind w:firstLine="640" w:firstLineChars="200"/>
        <w:textAlignment w:val="auto"/>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sz w:val="32"/>
          <w:szCs w:val="32"/>
        </w:rPr>
        <w:t>（二）技术措施</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1.品种安排。</w:t>
      </w:r>
      <w:r>
        <w:rPr>
          <w:rFonts w:hint="default" w:ascii="Times New Roman" w:hAnsi="Times New Roman" w:eastAsia="方正仿宋_GBK" w:cs="Times New Roman"/>
          <w:color w:val="auto"/>
          <w:sz w:val="32"/>
          <w:szCs w:val="32"/>
        </w:rPr>
        <w:t>烤烟品种为云烟87</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KRK26，香料烟品种为云香巴斯玛1号。</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2.严控节令。</w:t>
      </w:r>
      <w:r>
        <w:rPr>
          <w:rFonts w:hint="default" w:ascii="Times New Roman" w:hAnsi="Times New Roman" w:eastAsia="方正仿宋_GBK" w:cs="Times New Roman"/>
          <w:color w:val="auto"/>
          <w:sz w:val="32"/>
          <w:szCs w:val="32"/>
        </w:rPr>
        <w:t>烤烟育苗时间：11月15日—11月30日，移栽时间：1月</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日—1月31日；香料烟育苗时间：</w:t>
      </w:r>
      <w:r>
        <w:rPr>
          <w:rFonts w:hint="default"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日—10月</w:t>
      </w:r>
      <w:r>
        <w:rPr>
          <w:rFonts w:hint="default" w:ascii="Times New Roman" w:hAnsi="Times New Roman" w:eastAsia="方正仿宋_GBK" w:cs="Times New Roman"/>
          <w:color w:val="auto"/>
          <w:sz w:val="32"/>
          <w:szCs w:val="32"/>
          <w:lang w:val="en-US" w:eastAsia="zh-CN"/>
        </w:rPr>
        <w:t>20</w:t>
      </w:r>
      <w:r>
        <w:rPr>
          <w:rFonts w:hint="default" w:ascii="Times New Roman" w:hAnsi="Times New Roman" w:eastAsia="方正仿宋_GBK" w:cs="Times New Roman"/>
          <w:color w:val="auto"/>
          <w:sz w:val="32"/>
          <w:szCs w:val="32"/>
        </w:rPr>
        <w:t>日，移栽时间：11月</w:t>
      </w:r>
      <w:r>
        <w:rPr>
          <w:rFonts w:hint="default" w:ascii="Times New Roman" w:hAnsi="Times New Roman" w:eastAsia="方正仿宋_GBK" w:cs="Times New Roman"/>
          <w:color w:val="auto"/>
          <w:sz w:val="32"/>
          <w:szCs w:val="32"/>
          <w:lang w:val="en-US" w:eastAsia="zh-CN"/>
        </w:rPr>
        <w:t>15</w:t>
      </w:r>
      <w:r>
        <w:rPr>
          <w:rFonts w:hint="default" w:ascii="Times New Roman" w:hAnsi="Times New Roman" w:eastAsia="方正仿宋_GBK" w:cs="Times New Roman"/>
          <w:color w:val="auto"/>
          <w:sz w:val="32"/>
          <w:szCs w:val="32"/>
        </w:rPr>
        <w:t>日—12月</w:t>
      </w:r>
      <w:r>
        <w:rPr>
          <w:rFonts w:hint="default"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日。</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w:t>
      </w:r>
      <w:r>
        <w:rPr>
          <w:rFonts w:hint="default" w:ascii="Times New Roman" w:hAnsi="Times New Roman" w:eastAsia="方正仿宋_GBK" w:cs="Times New Roman"/>
          <w:b/>
          <w:bCs/>
          <w:spacing w:val="-12"/>
          <w:sz w:val="32"/>
          <w:szCs w:val="32"/>
        </w:rPr>
        <w:t>规范化移栽及配套施肥。</w:t>
      </w:r>
      <w:r>
        <w:rPr>
          <w:rFonts w:hint="default" w:ascii="Times New Roman" w:hAnsi="Times New Roman" w:eastAsia="方正仿宋_GBK" w:cs="Times New Roman"/>
          <w:spacing w:val="-12"/>
          <w:sz w:val="32"/>
          <w:szCs w:val="32"/>
        </w:rPr>
        <w:t>烤烟移栽规格</w:t>
      </w:r>
      <w:r>
        <w:rPr>
          <w:rFonts w:hint="default" w:ascii="Times New Roman" w:hAnsi="Times New Roman" w:eastAsia="方正仿宋_GBK" w:cs="Times New Roman"/>
          <w:sz w:val="32"/>
          <w:szCs w:val="32"/>
        </w:rPr>
        <w:t>110cm×50cm；香料烟移栽规格40cm×(8-10)cm或（30+50）cm×(8-10)cm。严格按照标准化生产技术，在技术员指导下，保证配套施肥，禁止施用高氮肥料或自行购买的肥料。</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4.控水管理。</w:t>
      </w:r>
      <w:r>
        <w:rPr>
          <w:rFonts w:hint="default" w:ascii="Times New Roman" w:hAnsi="Times New Roman" w:eastAsia="方正仿宋_GBK" w:cs="Times New Roman"/>
          <w:sz w:val="32"/>
          <w:szCs w:val="32"/>
        </w:rPr>
        <w:t>必须坚持移栽浇水成活。香料烟移栽后视天气及土壤情况，在技术员指导下走沟灌水，杜绝盲目灌水；</w:t>
      </w:r>
      <w:r>
        <w:rPr>
          <w:rFonts w:hint="default" w:ascii="Times New Roman" w:hAnsi="Times New Roman" w:eastAsia="方正仿宋_GBK" w:cs="Times New Roman"/>
          <w:sz w:val="32"/>
          <w:szCs w:val="32"/>
          <w:lang w:eastAsia="zh-CN"/>
        </w:rPr>
        <w:t>烤烟</w:t>
      </w:r>
      <w:r>
        <w:rPr>
          <w:rFonts w:hint="default" w:ascii="Times New Roman" w:hAnsi="Times New Roman" w:eastAsia="方正仿宋_GBK" w:cs="Times New Roman"/>
          <w:sz w:val="32"/>
          <w:szCs w:val="32"/>
        </w:rPr>
        <w:t>根据生长情况在技术员指导下合理补水。</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5.中耕培土。</w:t>
      </w:r>
      <w:r>
        <w:rPr>
          <w:rFonts w:hint="default" w:ascii="Times New Roman" w:hAnsi="Times New Roman" w:eastAsia="方正仿宋_GBK" w:cs="Times New Roman"/>
          <w:sz w:val="32"/>
          <w:szCs w:val="32"/>
        </w:rPr>
        <w:t>为促进不定根生长，结合气候、墒情，适时中耕培土。</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6.优化烟叶结构。</w:t>
      </w:r>
      <w:r>
        <w:rPr>
          <w:rFonts w:hint="default" w:ascii="Times New Roman" w:hAnsi="Times New Roman" w:eastAsia="方正仿宋_GBK" w:cs="Times New Roman"/>
          <w:color w:val="auto"/>
          <w:sz w:val="32"/>
          <w:szCs w:val="32"/>
          <w:lang w:eastAsia="zh-CN"/>
        </w:rPr>
        <w:t>香料烟</w:t>
      </w:r>
      <w:r>
        <w:rPr>
          <w:rFonts w:hint="default" w:ascii="Times New Roman" w:hAnsi="Times New Roman" w:eastAsia="方正仿宋_GBK" w:cs="Times New Roman"/>
          <w:color w:val="auto"/>
          <w:sz w:val="32"/>
          <w:szCs w:val="32"/>
        </w:rPr>
        <w:t>彻底清除</w:t>
      </w:r>
      <w:r>
        <w:rPr>
          <w:rFonts w:hint="default" w:ascii="Times New Roman" w:hAnsi="Times New Roman" w:eastAsia="方正仿宋_GBK" w:cs="Times New Roman"/>
          <w:color w:val="auto"/>
          <w:sz w:val="32"/>
          <w:szCs w:val="32"/>
          <w:lang w:eastAsia="zh-CN"/>
        </w:rPr>
        <w:t>脚叶；</w:t>
      </w:r>
      <w:r>
        <w:rPr>
          <w:rFonts w:hint="default" w:ascii="Times New Roman" w:hAnsi="Times New Roman" w:eastAsia="方正仿宋_GBK" w:cs="Times New Roman"/>
          <w:sz w:val="32"/>
          <w:szCs w:val="32"/>
          <w:lang w:eastAsia="zh-CN"/>
        </w:rPr>
        <w:t>烤烟</w:t>
      </w:r>
      <w:r>
        <w:rPr>
          <w:rFonts w:hint="default" w:ascii="Times New Roman" w:hAnsi="Times New Roman" w:eastAsia="方正仿宋_GBK" w:cs="Times New Roman"/>
          <w:sz w:val="32"/>
          <w:szCs w:val="32"/>
        </w:rPr>
        <w:t>彻底清除烟株下部、上部不适用烟叶，杜绝不适用烟叶入炉烘烤。</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7.成熟采摘。</w:t>
      </w:r>
      <w:r>
        <w:rPr>
          <w:rFonts w:hint="default" w:ascii="Times New Roman" w:hAnsi="Times New Roman" w:eastAsia="方正仿宋_GBK" w:cs="Times New Roman"/>
          <w:color w:val="auto"/>
          <w:sz w:val="32"/>
          <w:szCs w:val="32"/>
          <w:lang w:eastAsia="zh-CN"/>
        </w:rPr>
        <w:t>烤烟下部叶适时早烤，中部叶成熟采烤，力推上部叶充分成熟留养，全县除户撒乡烟区外，将水稻栽插节令推迟至</w:t>
      </w:r>
      <w:r>
        <w:rPr>
          <w:rFonts w:hint="default" w:ascii="Times New Roman" w:hAnsi="Times New Roman" w:eastAsia="方正仿宋_GBK" w:cs="Times New Roman"/>
          <w:color w:val="auto"/>
          <w:sz w:val="32"/>
          <w:szCs w:val="32"/>
          <w:lang w:val="en-US" w:eastAsia="zh-CN"/>
        </w:rPr>
        <w:t>6月20日以后，确保上部</w:t>
      </w:r>
      <w:r>
        <w:rPr>
          <w:rFonts w:hint="default" w:ascii="Times New Roman" w:hAnsi="Times New Roman" w:eastAsia="方正仿宋_GBK" w:cs="Times New Roman"/>
          <w:color w:val="auto"/>
          <w:sz w:val="32"/>
          <w:szCs w:val="32"/>
          <w:lang w:eastAsia="zh-CN"/>
        </w:rPr>
        <w:t>烟叶</w:t>
      </w:r>
      <w:r>
        <w:rPr>
          <w:rFonts w:hint="default" w:ascii="Times New Roman" w:hAnsi="Times New Roman" w:eastAsia="方正仿宋_GBK" w:cs="Times New Roman"/>
          <w:color w:val="auto"/>
          <w:sz w:val="32"/>
          <w:szCs w:val="32"/>
        </w:rPr>
        <w:t>4-6片集中成熟采烤</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香料烟最后15片顶叶待中心花谢后，在技术员指导下，一次性砍采调制。</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8.烟叶调制烘烤。</w:t>
      </w:r>
      <w:r>
        <w:rPr>
          <w:rFonts w:hint="default" w:ascii="Times New Roman" w:hAnsi="Times New Roman" w:eastAsia="方正仿宋_GBK" w:cs="Times New Roman"/>
          <w:color w:val="auto"/>
          <w:sz w:val="32"/>
          <w:szCs w:val="32"/>
        </w:rPr>
        <w:t>按照相关技术进行科学调制。</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9.控制农残。</w:t>
      </w:r>
      <w:r>
        <w:rPr>
          <w:rFonts w:hint="default" w:ascii="Times New Roman" w:hAnsi="Times New Roman" w:eastAsia="方正仿宋_GBK" w:cs="Times New Roman"/>
          <w:color w:val="auto"/>
          <w:sz w:val="32"/>
          <w:szCs w:val="32"/>
        </w:rPr>
        <w:t>严格按照</w:t>
      </w:r>
      <w:r>
        <w:rPr>
          <w:rFonts w:hint="default" w:ascii="Times New Roman" w:hAnsi="Times New Roman" w:eastAsia="方正仿宋_GBK" w:cs="Times New Roman"/>
          <w:color w:val="auto"/>
          <w:sz w:val="32"/>
          <w:szCs w:val="32"/>
          <w:lang w:eastAsia="zh-CN"/>
        </w:rPr>
        <w:t>烟草推荐</w:t>
      </w:r>
      <w:r>
        <w:rPr>
          <w:rFonts w:hint="default" w:ascii="Times New Roman" w:hAnsi="Times New Roman" w:eastAsia="方正仿宋_GBK" w:cs="Times New Roman"/>
          <w:color w:val="auto"/>
          <w:sz w:val="32"/>
          <w:szCs w:val="32"/>
        </w:rPr>
        <w:t>农药使用名录及相关要求喷施</w:t>
      </w:r>
      <w:r>
        <w:rPr>
          <w:rFonts w:hint="default" w:ascii="Times New Roman" w:hAnsi="Times New Roman" w:eastAsia="方正仿宋_GBK" w:cs="Times New Roman"/>
          <w:color w:val="auto"/>
          <w:sz w:val="32"/>
          <w:szCs w:val="32"/>
        </w:rPr>
        <w:pict>
          <v:rect id="_x0000_s1086" o:spid="_x0000_s1086" o:spt="1" alt="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" style="position:absolute;left:0pt;margin-left:-89.4pt;margin-top:-94.9pt;height:5pt;width:5pt;visibility:hidden;z-index:25166028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">
            <v:path/>
            <v:fill on="t" color2="#FFFFFF" focussize="0,0"/>
            <v:stroke joinstyle="miter"/>
            <v:imagedata o:title=""/>
            <o:lock v:ext="edit" aspectratio="f"/>
            <v:textbox>
              <w:txbxContent>
                <w:p/>
              </w:txbxContent>
            </v:textbox>
          </v:rect>
        </w:pict>
      </w:r>
      <w:r>
        <w:rPr>
          <w:rFonts w:hint="default" w:ascii="Times New Roman" w:hAnsi="Times New Roman" w:eastAsia="方正仿宋_GBK" w:cs="Times New Roman"/>
          <w:color w:val="auto"/>
          <w:sz w:val="32"/>
          <w:szCs w:val="32"/>
        </w:rPr>
        <w:t>农药，杜绝农残超标。</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auto"/>
          <w:sz w:val="32"/>
          <w:szCs w:val="32"/>
        </w:rPr>
        <w:t>10.控制非烟杂质。</w:t>
      </w:r>
      <w:r>
        <w:rPr>
          <w:rFonts w:hint="default" w:ascii="Times New Roman" w:hAnsi="Times New Roman" w:eastAsia="方正仿宋_GBK" w:cs="Times New Roman"/>
          <w:color w:val="auto"/>
          <w:sz w:val="32"/>
          <w:szCs w:val="32"/>
        </w:rPr>
        <w:t>清除田间废膜，保证采烟工具、</w:t>
      </w:r>
      <w:r>
        <w:rPr>
          <w:rFonts w:hint="default" w:ascii="Times New Roman" w:hAnsi="Times New Roman" w:eastAsia="方正仿宋_GBK" w:cs="Times New Roman"/>
          <w:color w:val="auto"/>
          <w:sz w:val="32"/>
          <w:szCs w:val="32"/>
          <w:lang w:eastAsia="zh-CN"/>
        </w:rPr>
        <w:t>编（</w:t>
      </w:r>
      <w:r>
        <w:rPr>
          <w:rFonts w:hint="default" w:ascii="Times New Roman" w:hAnsi="Times New Roman" w:eastAsia="方正仿宋_GBK" w:cs="Times New Roman"/>
          <w:color w:val="auto"/>
          <w:sz w:val="32"/>
          <w:szCs w:val="32"/>
        </w:rPr>
        <w:t>穿</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sz w:val="32"/>
          <w:szCs w:val="32"/>
        </w:rPr>
        <w:t>烟场地、调制场地、堆捂场地、分级打包场地清洁卫生，保证烟叶远离一类非烟草杂质（动物羽毛、毛发、碎膜、化纤、橡筋圈、编织袋等）。</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年是进一步优化布局、加大特色烟开发和提升烟叶质量的关键之年，各级各部门要统一思想，提高认识，狠抓落实，全力推进陇川烟草产业高质量发展，促进全县经济社会可持续发展。</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附件：陇川县202</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年烟叶生产任务分配表</w:t>
      </w:r>
    </w:p>
    <w:bookmarkEnd w:id="1"/>
    <w:p>
      <w:pPr>
        <w:spacing w:line="560" w:lineRule="exact"/>
        <w:rPr>
          <w:rFonts w:ascii="方正小标宋简体" w:hAnsi="方正小标宋简体" w:eastAsia="方正小标宋简体" w:cs="方正小标宋简体"/>
          <w:sz w:val="44"/>
          <w:szCs w:val="44"/>
        </w:rPr>
      </w:pPr>
    </w:p>
    <w:p>
      <w:pPr>
        <w:pStyle w:val="2"/>
      </w:pPr>
    </w:p>
    <w:p/>
    <w:p>
      <w:pPr>
        <w:pStyle w:val="2"/>
      </w:pPr>
    </w:p>
    <w:p>
      <w:pPr>
        <w:sectPr>
          <w:headerReference r:id="rId3" w:type="default"/>
          <w:footerReference r:id="rId5" w:type="default"/>
          <w:headerReference r:id="rId4" w:type="even"/>
          <w:footerReference r:id="rId6" w:type="even"/>
          <w:pgSz w:w="11906" w:h="16838"/>
          <w:pgMar w:top="1440" w:right="1800" w:bottom="1440" w:left="1800" w:header="851" w:footer="992" w:gutter="0"/>
          <w:cols w:space="425" w:num="1"/>
          <w:docGrid w:type="lines" w:linePitch="312" w:charSpace="0"/>
        </w:sectPr>
      </w:pPr>
    </w:p>
    <w:p>
      <w:pPr>
        <w:spacing w:line="560" w:lineRule="exact"/>
        <w:ind w:firstLine="2640" w:firstLineChars="6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陇川县</w:t>
      </w:r>
      <w:r>
        <w:rPr>
          <w:rFonts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年烟叶生产目标任务分配表</w:t>
      </w:r>
    </w:p>
    <w:p>
      <w:pPr>
        <w:spacing w:line="560" w:lineRule="exact"/>
        <w:rPr>
          <w:rFonts w:eastAsia="方正仿宋_GBK"/>
          <w:sz w:val="30"/>
          <w:szCs w:val="30"/>
        </w:rPr>
      </w:pPr>
      <w:r>
        <w:rPr>
          <w:rFonts w:hint="eastAsia" w:eastAsia="方正仿宋_GBK"/>
          <w:sz w:val="30"/>
          <w:szCs w:val="30"/>
        </w:rPr>
        <w:t>单位：万亩、万担</w:t>
      </w:r>
    </w:p>
    <w:tbl>
      <w:tblPr>
        <w:tblStyle w:val="6"/>
        <w:tblW w:w="0" w:type="auto"/>
        <w:jc w:val="center"/>
        <w:tblLayout w:type="fixed"/>
        <w:tblCellMar>
          <w:top w:w="0" w:type="dxa"/>
          <w:left w:w="108" w:type="dxa"/>
          <w:bottom w:w="0" w:type="dxa"/>
          <w:right w:w="108" w:type="dxa"/>
        </w:tblCellMar>
      </w:tblPr>
      <w:tblGrid>
        <w:gridCol w:w="2174"/>
        <w:gridCol w:w="1699"/>
        <w:gridCol w:w="1442"/>
        <w:gridCol w:w="1473"/>
        <w:gridCol w:w="1548"/>
        <w:gridCol w:w="1458"/>
        <w:gridCol w:w="1553"/>
        <w:gridCol w:w="1217"/>
      </w:tblGrid>
      <w:tr>
        <w:tblPrEx>
          <w:tblCellMar>
            <w:top w:w="0" w:type="dxa"/>
            <w:left w:w="108" w:type="dxa"/>
            <w:bottom w:w="0" w:type="dxa"/>
            <w:right w:w="108" w:type="dxa"/>
          </w:tblCellMar>
        </w:tblPrEx>
        <w:trPr>
          <w:trHeight w:val="460" w:hRule="atLeast"/>
          <w:jc w:val="center"/>
        </w:trPr>
        <w:tc>
          <w:tcPr>
            <w:tcW w:w="2174" w:type="dxa"/>
            <w:vMerge w:val="restart"/>
            <w:tcBorders>
              <w:top w:val="single" w:color="auto" w:sz="4" w:space="0"/>
              <w:left w:val="single" w:color="auto" w:sz="4" w:space="0"/>
              <w:bottom w:val="single" w:color="auto" w:sz="4" w:space="0"/>
              <w:right w:val="single" w:color="auto" w:sz="4" w:space="0"/>
              <w:tl2br w:val="single" w:color="auto" w:sz="8" w:space="0"/>
            </w:tcBorders>
            <w:noWrap w:val="0"/>
            <w:vAlign w:val="center"/>
          </w:tcPr>
          <w:p>
            <w:pPr>
              <w:widowControl/>
              <w:ind w:firstLine="1200" w:firstLineChars="400"/>
              <w:rPr>
                <w:kern w:val="0"/>
                <w:sz w:val="30"/>
                <w:szCs w:val="30"/>
              </w:rPr>
            </w:pPr>
            <w:r>
              <w:rPr>
                <w:rFonts w:hint="eastAsia" w:eastAsia="方正仿宋_GBK"/>
                <w:kern w:val="0"/>
                <w:sz w:val="30"/>
                <w:szCs w:val="30"/>
              </w:rPr>
              <w:t>品</w:t>
            </w:r>
            <w:r>
              <w:rPr>
                <w:rFonts w:eastAsia="方正仿宋_GBK"/>
                <w:kern w:val="0"/>
                <w:sz w:val="30"/>
                <w:szCs w:val="30"/>
              </w:rPr>
              <w:t xml:space="preserve"> </w:t>
            </w:r>
            <w:r>
              <w:rPr>
                <w:rFonts w:hint="eastAsia" w:eastAsia="方正仿宋_GBK"/>
                <w:kern w:val="0"/>
                <w:sz w:val="30"/>
                <w:szCs w:val="30"/>
              </w:rPr>
              <w:t>种</w:t>
            </w:r>
          </w:p>
          <w:p>
            <w:pPr>
              <w:widowControl/>
              <w:rPr>
                <w:kern w:val="0"/>
                <w:sz w:val="30"/>
                <w:szCs w:val="30"/>
              </w:rPr>
            </w:pPr>
            <w:r>
              <w:rPr>
                <w:rFonts w:hint="eastAsia" w:hAnsi="方正仿宋_GBK" w:eastAsia="方正仿宋_GBK"/>
                <w:kern w:val="0"/>
                <w:sz w:val="30"/>
                <w:szCs w:val="30"/>
              </w:rPr>
              <w:t>乡</w:t>
            </w:r>
            <w:r>
              <w:rPr>
                <w:rFonts w:eastAsia="方正仿宋_GBK"/>
                <w:kern w:val="0"/>
                <w:sz w:val="30"/>
                <w:szCs w:val="30"/>
              </w:rPr>
              <w:t xml:space="preserve">  </w:t>
            </w:r>
            <w:r>
              <w:rPr>
                <w:rFonts w:hint="eastAsia" w:hAnsi="方正仿宋_GBK" w:eastAsia="方正仿宋_GBK"/>
                <w:kern w:val="0"/>
                <w:sz w:val="30"/>
                <w:szCs w:val="30"/>
              </w:rPr>
              <w:t>镇</w:t>
            </w:r>
          </w:p>
        </w:tc>
        <w:tc>
          <w:tcPr>
            <w:tcW w:w="3141"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方正仿宋_GBK"/>
                <w:kern w:val="0"/>
                <w:sz w:val="30"/>
                <w:szCs w:val="30"/>
              </w:rPr>
            </w:pPr>
            <w:r>
              <w:rPr>
                <w:rFonts w:hint="eastAsia" w:eastAsia="方正仿宋_GBK"/>
                <w:kern w:val="0"/>
                <w:sz w:val="30"/>
                <w:szCs w:val="30"/>
              </w:rPr>
              <w:t>香料烟</w:t>
            </w:r>
          </w:p>
        </w:tc>
        <w:tc>
          <w:tcPr>
            <w:tcW w:w="3021"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方正仿宋_GBK"/>
                <w:kern w:val="0"/>
                <w:sz w:val="30"/>
                <w:szCs w:val="30"/>
              </w:rPr>
            </w:pPr>
            <w:r>
              <w:rPr>
                <w:rFonts w:hint="eastAsia" w:eastAsia="方正仿宋_GBK"/>
                <w:kern w:val="0"/>
                <w:sz w:val="30"/>
                <w:szCs w:val="30"/>
              </w:rPr>
              <w:t>烤</w:t>
            </w:r>
            <w:r>
              <w:rPr>
                <w:rFonts w:eastAsia="方正仿宋_GBK"/>
                <w:kern w:val="0"/>
                <w:sz w:val="30"/>
                <w:szCs w:val="30"/>
              </w:rPr>
              <w:t xml:space="preserve">  </w:t>
            </w:r>
            <w:r>
              <w:rPr>
                <w:rFonts w:hint="eastAsia" w:eastAsia="方正仿宋_GBK"/>
                <w:kern w:val="0"/>
                <w:sz w:val="30"/>
                <w:szCs w:val="30"/>
              </w:rPr>
              <w:t>烟</w:t>
            </w:r>
          </w:p>
        </w:tc>
        <w:tc>
          <w:tcPr>
            <w:tcW w:w="3011"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方正仿宋_GBK"/>
                <w:kern w:val="0"/>
                <w:sz w:val="30"/>
                <w:szCs w:val="30"/>
              </w:rPr>
            </w:pPr>
            <w:r>
              <w:rPr>
                <w:rFonts w:hint="eastAsia" w:eastAsia="方正仿宋_GBK"/>
                <w:kern w:val="0"/>
                <w:sz w:val="30"/>
                <w:szCs w:val="30"/>
              </w:rPr>
              <w:t>合</w:t>
            </w:r>
            <w:r>
              <w:rPr>
                <w:rFonts w:eastAsia="方正仿宋_GBK"/>
                <w:kern w:val="0"/>
                <w:sz w:val="30"/>
                <w:szCs w:val="30"/>
              </w:rPr>
              <w:t xml:space="preserve">  </w:t>
            </w:r>
            <w:r>
              <w:rPr>
                <w:rFonts w:hint="eastAsia" w:eastAsia="方正仿宋_GBK"/>
                <w:kern w:val="0"/>
                <w:sz w:val="30"/>
                <w:szCs w:val="30"/>
              </w:rPr>
              <w:t>计</w:t>
            </w:r>
          </w:p>
        </w:tc>
        <w:tc>
          <w:tcPr>
            <w:tcW w:w="1217" w:type="dxa"/>
            <w:vMerge w:val="restart"/>
            <w:tcBorders>
              <w:top w:val="single" w:color="auto" w:sz="4" w:space="0"/>
              <w:left w:val="nil"/>
              <w:right w:val="single" w:color="auto" w:sz="4" w:space="0"/>
            </w:tcBorders>
            <w:noWrap w:val="0"/>
            <w:vAlign w:val="center"/>
          </w:tcPr>
          <w:p>
            <w:pPr>
              <w:spacing w:line="600" w:lineRule="exact"/>
              <w:jc w:val="center"/>
              <w:rPr>
                <w:rFonts w:eastAsia="方正仿宋_GBK"/>
                <w:kern w:val="0"/>
                <w:sz w:val="30"/>
                <w:szCs w:val="30"/>
              </w:rPr>
            </w:pPr>
            <w:r>
              <w:rPr>
                <w:rFonts w:hint="eastAsia" w:eastAsia="方正仿宋_GBK"/>
                <w:kern w:val="0"/>
                <w:sz w:val="30"/>
                <w:szCs w:val="30"/>
              </w:rPr>
              <w:t>备注</w:t>
            </w:r>
          </w:p>
        </w:tc>
      </w:tr>
      <w:tr>
        <w:tblPrEx>
          <w:tblCellMar>
            <w:top w:w="0" w:type="dxa"/>
            <w:left w:w="108" w:type="dxa"/>
            <w:bottom w:w="0" w:type="dxa"/>
            <w:right w:w="108" w:type="dxa"/>
          </w:tblCellMar>
        </w:tblPrEx>
        <w:trPr>
          <w:trHeight w:val="1092" w:hRule="atLeast"/>
          <w:jc w:val="center"/>
        </w:trPr>
        <w:tc>
          <w:tcPr>
            <w:tcW w:w="21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kern w:val="0"/>
                <w:sz w:val="30"/>
                <w:szCs w:val="30"/>
              </w:rPr>
            </w:pPr>
          </w:p>
        </w:tc>
        <w:tc>
          <w:tcPr>
            <w:tcW w:w="1699" w:type="dxa"/>
            <w:tcBorders>
              <w:top w:val="nil"/>
              <w:left w:val="nil"/>
              <w:bottom w:val="single" w:color="auto" w:sz="4" w:space="0"/>
              <w:right w:val="single" w:color="auto" w:sz="4" w:space="0"/>
            </w:tcBorders>
            <w:noWrap w:val="0"/>
            <w:vAlign w:val="center"/>
          </w:tcPr>
          <w:p>
            <w:pPr>
              <w:widowControl/>
              <w:spacing w:line="600" w:lineRule="exact"/>
              <w:jc w:val="center"/>
              <w:rPr>
                <w:rFonts w:eastAsia="方正仿宋_GBK"/>
                <w:kern w:val="0"/>
                <w:sz w:val="30"/>
                <w:szCs w:val="30"/>
              </w:rPr>
            </w:pPr>
            <w:r>
              <w:rPr>
                <w:rFonts w:hint="eastAsia" w:eastAsia="方正仿宋_GBK"/>
                <w:kern w:val="0"/>
                <w:sz w:val="30"/>
                <w:szCs w:val="30"/>
              </w:rPr>
              <w:t>指导性种植面积</w:t>
            </w:r>
          </w:p>
        </w:tc>
        <w:tc>
          <w:tcPr>
            <w:tcW w:w="1442" w:type="dxa"/>
            <w:tcBorders>
              <w:top w:val="nil"/>
              <w:left w:val="nil"/>
              <w:bottom w:val="single" w:color="auto" w:sz="4" w:space="0"/>
              <w:right w:val="single" w:color="auto" w:sz="4" w:space="0"/>
            </w:tcBorders>
            <w:noWrap w:val="0"/>
            <w:vAlign w:val="center"/>
          </w:tcPr>
          <w:p>
            <w:pPr>
              <w:widowControl/>
              <w:spacing w:line="600" w:lineRule="exact"/>
              <w:jc w:val="center"/>
              <w:rPr>
                <w:rFonts w:eastAsia="方正仿宋_GBK"/>
                <w:kern w:val="0"/>
                <w:sz w:val="30"/>
                <w:szCs w:val="30"/>
              </w:rPr>
            </w:pPr>
            <w:r>
              <w:rPr>
                <w:rFonts w:hint="eastAsia" w:eastAsia="方正仿宋_GBK"/>
                <w:kern w:val="0"/>
                <w:sz w:val="30"/>
                <w:szCs w:val="30"/>
              </w:rPr>
              <w:t>指令性收购计划</w:t>
            </w:r>
          </w:p>
        </w:tc>
        <w:tc>
          <w:tcPr>
            <w:tcW w:w="1473" w:type="dxa"/>
            <w:tcBorders>
              <w:top w:val="nil"/>
              <w:left w:val="nil"/>
              <w:bottom w:val="single" w:color="auto" w:sz="4" w:space="0"/>
              <w:right w:val="single" w:color="auto" w:sz="4" w:space="0"/>
            </w:tcBorders>
            <w:noWrap w:val="0"/>
            <w:vAlign w:val="center"/>
          </w:tcPr>
          <w:p>
            <w:pPr>
              <w:widowControl/>
              <w:spacing w:line="600" w:lineRule="exact"/>
              <w:jc w:val="center"/>
              <w:rPr>
                <w:rFonts w:eastAsia="方正仿宋_GBK"/>
                <w:kern w:val="0"/>
                <w:sz w:val="30"/>
                <w:szCs w:val="30"/>
              </w:rPr>
            </w:pPr>
            <w:r>
              <w:rPr>
                <w:rFonts w:hint="eastAsia" w:eastAsia="方正仿宋_GBK"/>
                <w:kern w:val="0"/>
                <w:sz w:val="30"/>
                <w:szCs w:val="30"/>
              </w:rPr>
              <w:t>指导性种植面积</w:t>
            </w:r>
          </w:p>
        </w:tc>
        <w:tc>
          <w:tcPr>
            <w:tcW w:w="1548" w:type="dxa"/>
            <w:tcBorders>
              <w:top w:val="nil"/>
              <w:left w:val="nil"/>
              <w:bottom w:val="single" w:color="auto" w:sz="4" w:space="0"/>
              <w:right w:val="single" w:color="auto" w:sz="4" w:space="0"/>
            </w:tcBorders>
            <w:noWrap w:val="0"/>
            <w:vAlign w:val="center"/>
          </w:tcPr>
          <w:p>
            <w:pPr>
              <w:widowControl/>
              <w:spacing w:line="600" w:lineRule="exact"/>
              <w:jc w:val="center"/>
              <w:rPr>
                <w:rFonts w:eastAsia="方正仿宋_GBK"/>
                <w:kern w:val="0"/>
                <w:sz w:val="30"/>
                <w:szCs w:val="30"/>
              </w:rPr>
            </w:pPr>
            <w:r>
              <w:rPr>
                <w:rFonts w:hint="eastAsia" w:eastAsia="方正仿宋_GBK"/>
                <w:kern w:val="0"/>
                <w:sz w:val="30"/>
                <w:szCs w:val="30"/>
              </w:rPr>
              <w:t>指令性收购计划</w:t>
            </w:r>
          </w:p>
        </w:tc>
        <w:tc>
          <w:tcPr>
            <w:tcW w:w="1458" w:type="dxa"/>
            <w:tcBorders>
              <w:top w:val="nil"/>
              <w:left w:val="nil"/>
              <w:bottom w:val="single" w:color="auto" w:sz="4" w:space="0"/>
              <w:right w:val="single" w:color="auto" w:sz="4" w:space="0"/>
            </w:tcBorders>
            <w:noWrap w:val="0"/>
            <w:vAlign w:val="center"/>
          </w:tcPr>
          <w:p>
            <w:pPr>
              <w:widowControl/>
              <w:spacing w:line="600" w:lineRule="exact"/>
              <w:jc w:val="center"/>
              <w:rPr>
                <w:rFonts w:eastAsia="方正仿宋_GBK"/>
                <w:kern w:val="0"/>
                <w:sz w:val="30"/>
                <w:szCs w:val="30"/>
              </w:rPr>
            </w:pPr>
            <w:r>
              <w:rPr>
                <w:rFonts w:hint="eastAsia" w:eastAsia="方正仿宋_GBK"/>
                <w:kern w:val="0"/>
                <w:sz w:val="30"/>
                <w:szCs w:val="30"/>
              </w:rPr>
              <w:t>指导性种植面积</w:t>
            </w:r>
          </w:p>
        </w:tc>
        <w:tc>
          <w:tcPr>
            <w:tcW w:w="1553" w:type="dxa"/>
            <w:tcBorders>
              <w:top w:val="nil"/>
              <w:left w:val="nil"/>
              <w:bottom w:val="single" w:color="auto" w:sz="4" w:space="0"/>
              <w:right w:val="single" w:color="auto" w:sz="4" w:space="0"/>
            </w:tcBorders>
            <w:noWrap w:val="0"/>
            <w:vAlign w:val="center"/>
          </w:tcPr>
          <w:p>
            <w:pPr>
              <w:widowControl/>
              <w:spacing w:line="600" w:lineRule="exact"/>
              <w:jc w:val="center"/>
              <w:rPr>
                <w:rFonts w:eastAsia="方正仿宋_GBK"/>
                <w:kern w:val="0"/>
                <w:sz w:val="30"/>
                <w:szCs w:val="30"/>
              </w:rPr>
            </w:pPr>
            <w:r>
              <w:rPr>
                <w:rFonts w:hint="eastAsia" w:eastAsia="方正仿宋_GBK"/>
                <w:kern w:val="0"/>
                <w:sz w:val="30"/>
                <w:szCs w:val="30"/>
              </w:rPr>
              <w:t>指令性收购计划</w:t>
            </w:r>
          </w:p>
        </w:tc>
        <w:tc>
          <w:tcPr>
            <w:tcW w:w="1217" w:type="dxa"/>
            <w:vMerge w:val="continue"/>
            <w:tcBorders>
              <w:left w:val="nil"/>
              <w:bottom w:val="single" w:color="auto" w:sz="4" w:space="0"/>
              <w:right w:val="single" w:color="auto" w:sz="4" w:space="0"/>
            </w:tcBorders>
            <w:noWrap w:val="0"/>
            <w:vAlign w:val="center"/>
          </w:tcPr>
          <w:p>
            <w:pPr>
              <w:widowControl/>
              <w:spacing w:line="600" w:lineRule="exact"/>
              <w:rPr>
                <w:rFonts w:eastAsia="方正仿宋_GBK"/>
                <w:kern w:val="0"/>
                <w:sz w:val="30"/>
                <w:szCs w:val="30"/>
              </w:rPr>
            </w:pPr>
          </w:p>
        </w:tc>
      </w:tr>
      <w:tr>
        <w:tblPrEx>
          <w:tblCellMar>
            <w:top w:w="0" w:type="dxa"/>
            <w:left w:w="108" w:type="dxa"/>
            <w:bottom w:w="0" w:type="dxa"/>
            <w:right w:w="108" w:type="dxa"/>
          </w:tblCellMar>
        </w:tblPrEx>
        <w:trPr>
          <w:trHeight w:val="612" w:hRule="atLeast"/>
          <w:jc w:val="center"/>
        </w:trPr>
        <w:tc>
          <w:tcPr>
            <w:tcW w:w="2174" w:type="dxa"/>
            <w:tcBorders>
              <w:top w:val="nil"/>
              <w:left w:val="single" w:color="auto" w:sz="4" w:space="0"/>
              <w:bottom w:val="single" w:color="auto" w:sz="4" w:space="0"/>
              <w:right w:val="single" w:color="auto" w:sz="4" w:space="0"/>
            </w:tcBorders>
            <w:noWrap w:val="0"/>
            <w:vAlign w:val="center"/>
          </w:tcPr>
          <w:p>
            <w:pPr>
              <w:widowControl/>
              <w:spacing w:line="520" w:lineRule="exact"/>
              <w:rPr>
                <w:rFonts w:eastAsia="方正仿宋_GBK"/>
                <w:kern w:val="0"/>
                <w:sz w:val="30"/>
                <w:szCs w:val="30"/>
              </w:rPr>
            </w:pPr>
            <w:r>
              <w:rPr>
                <w:rFonts w:hint="eastAsia" w:eastAsia="方正仿宋_GBK"/>
                <w:kern w:val="0"/>
                <w:sz w:val="30"/>
                <w:szCs w:val="30"/>
              </w:rPr>
              <w:t>章凤镇</w:t>
            </w:r>
          </w:p>
        </w:tc>
        <w:tc>
          <w:tcPr>
            <w:tcW w:w="1699" w:type="dxa"/>
            <w:tcBorders>
              <w:top w:val="nil"/>
              <w:left w:val="nil"/>
              <w:bottom w:val="single" w:color="auto" w:sz="4" w:space="0"/>
              <w:right w:val="single" w:color="auto" w:sz="4" w:space="0"/>
            </w:tcBorders>
            <w:noWrap w:val="0"/>
            <w:vAlign w:val="center"/>
          </w:tcPr>
          <w:p>
            <w:pPr>
              <w:widowControl/>
              <w:spacing w:line="520" w:lineRule="exact"/>
              <w:jc w:val="center"/>
              <w:rPr>
                <w:rFonts w:hint="default" w:eastAsia="宋体"/>
                <w:kern w:val="0"/>
                <w:sz w:val="30"/>
                <w:szCs w:val="30"/>
                <w:lang w:val="en-US" w:eastAsia="zh-CN"/>
              </w:rPr>
            </w:pPr>
            <w:r>
              <w:rPr>
                <w:rFonts w:hint="eastAsia"/>
                <w:kern w:val="0"/>
                <w:sz w:val="30"/>
                <w:szCs w:val="30"/>
                <w:lang w:val="en-US" w:eastAsia="zh-CN"/>
              </w:rPr>
              <w:t>0.63</w:t>
            </w:r>
          </w:p>
        </w:tc>
        <w:tc>
          <w:tcPr>
            <w:tcW w:w="1442" w:type="dxa"/>
            <w:tcBorders>
              <w:top w:val="nil"/>
              <w:left w:val="nil"/>
              <w:bottom w:val="single" w:color="auto" w:sz="4" w:space="0"/>
              <w:right w:val="single" w:color="auto" w:sz="4" w:space="0"/>
            </w:tcBorders>
            <w:noWrap w:val="0"/>
            <w:vAlign w:val="center"/>
          </w:tcPr>
          <w:p>
            <w:pPr>
              <w:widowControl/>
              <w:spacing w:line="520" w:lineRule="exact"/>
              <w:jc w:val="center"/>
              <w:rPr>
                <w:rFonts w:hint="default" w:eastAsia="宋体"/>
                <w:kern w:val="0"/>
                <w:sz w:val="30"/>
                <w:szCs w:val="30"/>
                <w:lang w:val="en-US" w:eastAsia="zh-CN"/>
              </w:rPr>
            </w:pPr>
            <w:r>
              <w:rPr>
                <w:kern w:val="0"/>
                <w:sz w:val="30"/>
                <w:szCs w:val="30"/>
              </w:rPr>
              <w:t>2.</w:t>
            </w:r>
            <w:r>
              <w:rPr>
                <w:rFonts w:hint="eastAsia"/>
                <w:kern w:val="0"/>
                <w:sz w:val="30"/>
                <w:szCs w:val="30"/>
                <w:lang w:val="en-US" w:eastAsia="zh-CN"/>
              </w:rPr>
              <w:t>00</w:t>
            </w:r>
          </w:p>
        </w:tc>
        <w:tc>
          <w:tcPr>
            <w:tcW w:w="1473" w:type="dxa"/>
            <w:tcBorders>
              <w:top w:val="nil"/>
              <w:left w:val="nil"/>
              <w:bottom w:val="single" w:color="auto" w:sz="4" w:space="0"/>
              <w:right w:val="single" w:color="auto" w:sz="4" w:space="0"/>
            </w:tcBorders>
            <w:noWrap w:val="0"/>
            <w:vAlign w:val="center"/>
          </w:tcPr>
          <w:p>
            <w:pPr>
              <w:widowControl/>
              <w:spacing w:line="520" w:lineRule="exact"/>
              <w:jc w:val="center"/>
              <w:rPr>
                <w:rFonts w:hint="default" w:eastAsia="宋体"/>
                <w:kern w:val="0"/>
                <w:sz w:val="30"/>
                <w:szCs w:val="30"/>
                <w:lang w:val="en-US" w:eastAsia="zh-CN"/>
              </w:rPr>
            </w:pPr>
            <w:r>
              <w:rPr>
                <w:rFonts w:hint="eastAsia"/>
                <w:kern w:val="0"/>
                <w:sz w:val="30"/>
                <w:szCs w:val="30"/>
                <w:lang w:val="en-US" w:eastAsia="zh-CN"/>
              </w:rPr>
              <w:t>0.11</w:t>
            </w:r>
          </w:p>
        </w:tc>
        <w:tc>
          <w:tcPr>
            <w:tcW w:w="1548" w:type="dxa"/>
            <w:tcBorders>
              <w:top w:val="nil"/>
              <w:left w:val="nil"/>
              <w:bottom w:val="single" w:color="auto" w:sz="4" w:space="0"/>
              <w:right w:val="single" w:color="auto" w:sz="4" w:space="0"/>
            </w:tcBorders>
            <w:noWrap w:val="0"/>
            <w:vAlign w:val="center"/>
          </w:tcPr>
          <w:p>
            <w:pPr>
              <w:widowControl/>
              <w:spacing w:line="520" w:lineRule="exact"/>
              <w:jc w:val="center"/>
              <w:rPr>
                <w:rFonts w:hint="default" w:eastAsia="宋体"/>
                <w:kern w:val="0"/>
                <w:sz w:val="30"/>
                <w:szCs w:val="30"/>
                <w:lang w:val="en-US" w:eastAsia="zh-CN"/>
              </w:rPr>
            </w:pPr>
            <w:r>
              <w:rPr>
                <w:rFonts w:hint="eastAsia"/>
                <w:kern w:val="0"/>
                <w:sz w:val="30"/>
                <w:szCs w:val="30"/>
                <w:lang w:val="en-US" w:eastAsia="zh-CN"/>
              </w:rPr>
              <w:t>0.3</w:t>
            </w:r>
          </w:p>
        </w:tc>
        <w:tc>
          <w:tcPr>
            <w:tcW w:w="1458" w:type="dxa"/>
            <w:tcBorders>
              <w:top w:val="nil"/>
              <w:left w:val="nil"/>
              <w:bottom w:val="single" w:color="auto" w:sz="4" w:space="0"/>
              <w:right w:val="single" w:color="auto" w:sz="4" w:space="0"/>
            </w:tcBorders>
            <w:noWrap w:val="0"/>
            <w:vAlign w:val="center"/>
          </w:tcPr>
          <w:p>
            <w:pPr>
              <w:widowControl/>
              <w:spacing w:line="520" w:lineRule="exact"/>
              <w:jc w:val="center"/>
              <w:rPr>
                <w:rFonts w:hint="default" w:eastAsia="宋体"/>
                <w:kern w:val="0"/>
                <w:sz w:val="30"/>
                <w:szCs w:val="30"/>
                <w:lang w:val="en-US" w:eastAsia="zh-CN"/>
              </w:rPr>
            </w:pPr>
            <w:r>
              <w:rPr>
                <w:rFonts w:hint="eastAsia"/>
                <w:kern w:val="0"/>
                <w:sz w:val="30"/>
                <w:szCs w:val="30"/>
                <w:lang w:val="en-US" w:eastAsia="zh-CN"/>
              </w:rPr>
              <w:t>0.74</w:t>
            </w:r>
          </w:p>
        </w:tc>
        <w:tc>
          <w:tcPr>
            <w:tcW w:w="1553" w:type="dxa"/>
            <w:tcBorders>
              <w:top w:val="nil"/>
              <w:left w:val="nil"/>
              <w:bottom w:val="single" w:color="auto" w:sz="4" w:space="0"/>
              <w:right w:val="single" w:color="auto" w:sz="4" w:space="0"/>
            </w:tcBorders>
            <w:noWrap w:val="0"/>
            <w:vAlign w:val="center"/>
          </w:tcPr>
          <w:p>
            <w:pPr>
              <w:widowControl/>
              <w:spacing w:line="520" w:lineRule="exact"/>
              <w:jc w:val="center"/>
              <w:rPr>
                <w:rFonts w:hint="default" w:eastAsia="宋体"/>
                <w:kern w:val="0"/>
                <w:sz w:val="30"/>
                <w:szCs w:val="30"/>
                <w:lang w:val="en-US" w:eastAsia="zh-CN"/>
              </w:rPr>
            </w:pPr>
            <w:r>
              <w:rPr>
                <w:rFonts w:hint="eastAsia"/>
                <w:kern w:val="0"/>
                <w:sz w:val="30"/>
                <w:szCs w:val="30"/>
                <w:lang w:val="en-US" w:eastAsia="zh-CN"/>
              </w:rPr>
              <w:t>2.3</w:t>
            </w:r>
          </w:p>
        </w:tc>
        <w:tc>
          <w:tcPr>
            <w:tcW w:w="1217" w:type="dxa"/>
            <w:tcBorders>
              <w:top w:val="nil"/>
              <w:left w:val="nil"/>
              <w:bottom w:val="single" w:color="auto" w:sz="4" w:space="0"/>
              <w:right w:val="single" w:color="auto" w:sz="4" w:space="0"/>
            </w:tcBorders>
            <w:noWrap w:val="0"/>
            <w:vAlign w:val="center"/>
          </w:tcPr>
          <w:p>
            <w:pPr>
              <w:widowControl/>
              <w:spacing w:line="520" w:lineRule="exact"/>
              <w:rPr>
                <w:sz w:val="30"/>
                <w:szCs w:val="30"/>
              </w:rPr>
            </w:pPr>
          </w:p>
        </w:tc>
      </w:tr>
      <w:tr>
        <w:tblPrEx>
          <w:tblCellMar>
            <w:top w:w="0" w:type="dxa"/>
            <w:left w:w="108" w:type="dxa"/>
            <w:bottom w:w="0" w:type="dxa"/>
            <w:right w:w="108" w:type="dxa"/>
          </w:tblCellMar>
        </w:tblPrEx>
        <w:trPr>
          <w:trHeight w:val="170" w:hRule="atLeast"/>
          <w:jc w:val="center"/>
        </w:trPr>
        <w:tc>
          <w:tcPr>
            <w:tcW w:w="2174" w:type="dxa"/>
            <w:tcBorders>
              <w:top w:val="nil"/>
              <w:left w:val="single" w:color="auto" w:sz="4" w:space="0"/>
              <w:bottom w:val="single" w:color="auto" w:sz="4" w:space="0"/>
              <w:right w:val="single" w:color="auto" w:sz="4" w:space="0"/>
            </w:tcBorders>
            <w:noWrap w:val="0"/>
            <w:vAlign w:val="center"/>
          </w:tcPr>
          <w:p>
            <w:pPr>
              <w:widowControl/>
              <w:spacing w:line="520" w:lineRule="exact"/>
              <w:rPr>
                <w:rFonts w:eastAsia="方正仿宋_GBK"/>
                <w:kern w:val="0"/>
                <w:sz w:val="30"/>
                <w:szCs w:val="30"/>
              </w:rPr>
            </w:pPr>
            <w:r>
              <w:rPr>
                <w:rFonts w:hint="eastAsia" w:eastAsia="方正仿宋_GBK"/>
                <w:kern w:val="0"/>
                <w:sz w:val="30"/>
                <w:szCs w:val="30"/>
              </w:rPr>
              <w:t>景罕镇</w:t>
            </w:r>
          </w:p>
        </w:tc>
        <w:tc>
          <w:tcPr>
            <w:tcW w:w="1699" w:type="dxa"/>
            <w:tcBorders>
              <w:top w:val="nil"/>
              <w:left w:val="nil"/>
              <w:bottom w:val="single" w:color="auto" w:sz="4" w:space="0"/>
              <w:right w:val="single" w:color="auto" w:sz="4" w:space="0"/>
            </w:tcBorders>
            <w:noWrap w:val="0"/>
            <w:vAlign w:val="center"/>
          </w:tcPr>
          <w:p>
            <w:pPr>
              <w:widowControl/>
              <w:spacing w:line="520" w:lineRule="exact"/>
              <w:jc w:val="center"/>
              <w:rPr>
                <w:kern w:val="0"/>
                <w:sz w:val="30"/>
                <w:szCs w:val="30"/>
              </w:rPr>
            </w:pPr>
          </w:p>
        </w:tc>
        <w:tc>
          <w:tcPr>
            <w:tcW w:w="1442" w:type="dxa"/>
            <w:tcBorders>
              <w:top w:val="nil"/>
              <w:left w:val="nil"/>
              <w:bottom w:val="single" w:color="auto" w:sz="4" w:space="0"/>
              <w:right w:val="single" w:color="auto" w:sz="4" w:space="0"/>
            </w:tcBorders>
            <w:noWrap w:val="0"/>
            <w:vAlign w:val="center"/>
          </w:tcPr>
          <w:p>
            <w:pPr>
              <w:widowControl/>
              <w:spacing w:line="520" w:lineRule="exact"/>
              <w:jc w:val="center"/>
              <w:rPr>
                <w:kern w:val="0"/>
                <w:sz w:val="30"/>
                <w:szCs w:val="30"/>
              </w:rPr>
            </w:pPr>
          </w:p>
        </w:tc>
        <w:tc>
          <w:tcPr>
            <w:tcW w:w="1473" w:type="dxa"/>
            <w:tcBorders>
              <w:top w:val="nil"/>
              <w:left w:val="nil"/>
              <w:bottom w:val="single" w:color="auto" w:sz="4" w:space="0"/>
              <w:right w:val="single" w:color="auto" w:sz="4" w:space="0"/>
            </w:tcBorders>
            <w:noWrap w:val="0"/>
            <w:vAlign w:val="center"/>
          </w:tcPr>
          <w:p>
            <w:pPr>
              <w:widowControl/>
              <w:spacing w:line="520" w:lineRule="exact"/>
              <w:jc w:val="center"/>
              <w:rPr>
                <w:kern w:val="0"/>
                <w:sz w:val="30"/>
                <w:szCs w:val="30"/>
              </w:rPr>
            </w:pPr>
            <w:r>
              <w:rPr>
                <w:kern w:val="0"/>
                <w:sz w:val="30"/>
                <w:szCs w:val="30"/>
              </w:rPr>
              <w:t>0.74</w:t>
            </w:r>
          </w:p>
        </w:tc>
        <w:tc>
          <w:tcPr>
            <w:tcW w:w="1548" w:type="dxa"/>
            <w:tcBorders>
              <w:top w:val="nil"/>
              <w:left w:val="nil"/>
              <w:bottom w:val="single" w:color="auto" w:sz="4" w:space="0"/>
              <w:right w:val="single" w:color="auto" w:sz="4" w:space="0"/>
            </w:tcBorders>
            <w:noWrap w:val="0"/>
            <w:vAlign w:val="center"/>
          </w:tcPr>
          <w:p>
            <w:pPr>
              <w:widowControl/>
              <w:spacing w:line="520" w:lineRule="exact"/>
              <w:jc w:val="center"/>
              <w:rPr>
                <w:kern w:val="0"/>
                <w:sz w:val="30"/>
                <w:szCs w:val="30"/>
              </w:rPr>
            </w:pPr>
            <w:r>
              <w:rPr>
                <w:kern w:val="0"/>
                <w:sz w:val="30"/>
                <w:szCs w:val="30"/>
              </w:rPr>
              <w:t>2.02</w:t>
            </w:r>
          </w:p>
        </w:tc>
        <w:tc>
          <w:tcPr>
            <w:tcW w:w="1458" w:type="dxa"/>
            <w:tcBorders>
              <w:top w:val="nil"/>
              <w:left w:val="nil"/>
              <w:bottom w:val="single" w:color="auto" w:sz="4" w:space="0"/>
              <w:right w:val="single" w:color="auto" w:sz="4" w:space="0"/>
            </w:tcBorders>
            <w:noWrap w:val="0"/>
            <w:vAlign w:val="center"/>
          </w:tcPr>
          <w:p>
            <w:pPr>
              <w:widowControl/>
              <w:spacing w:line="520" w:lineRule="exact"/>
              <w:jc w:val="center"/>
              <w:rPr>
                <w:kern w:val="0"/>
                <w:sz w:val="30"/>
                <w:szCs w:val="30"/>
              </w:rPr>
            </w:pPr>
            <w:r>
              <w:rPr>
                <w:kern w:val="0"/>
                <w:sz w:val="30"/>
                <w:szCs w:val="30"/>
              </w:rPr>
              <w:t>0.74</w:t>
            </w:r>
          </w:p>
        </w:tc>
        <w:tc>
          <w:tcPr>
            <w:tcW w:w="1553" w:type="dxa"/>
            <w:tcBorders>
              <w:top w:val="nil"/>
              <w:left w:val="nil"/>
              <w:bottom w:val="single" w:color="auto" w:sz="4" w:space="0"/>
              <w:right w:val="single" w:color="auto" w:sz="4" w:space="0"/>
            </w:tcBorders>
            <w:noWrap w:val="0"/>
            <w:vAlign w:val="center"/>
          </w:tcPr>
          <w:p>
            <w:pPr>
              <w:widowControl/>
              <w:spacing w:line="520" w:lineRule="exact"/>
              <w:jc w:val="center"/>
              <w:rPr>
                <w:kern w:val="0"/>
                <w:sz w:val="30"/>
                <w:szCs w:val="30"/>
              </w:rPr>
            </w:pPr>
            <w:r>
              <w:rPr>
                <w:kern w:val="0"/>
                <w:sz w:val="30"/>
                <w:szCs w:val="30"/>
              </w:rPr>
              <w:t>2.02</w:t>
            </w:r>
          </w:p>
        </w:tc>
        <w:tc>
          <w:tcPr>
            <w:tcW w:w="1217" w:type="dxa"/>
            <w:tcBorders>
              <w:top w:val="nil"/>
              <w:left w:val="nil"/>
              <w:bottom w:val="single" w:color="auto" w:sz="4" w:space="0"/>
              <w:right w:val="single" w:color="auto" w:sz="4" w:space="0"/>
            </w:tcBorders>
            <w:noWrap w:val="0"/>
            <w:vAlign w:val="center"/>
          </w:tcPr>
          <w:p>
            <w:pPr>
              <w:widowControl/>
              <w:spacing w:line="520" w:lineRule="exact"/>
              <w:rPr>
                <w:kern w:val="0"/>
                <w:sz w:val="30"/>
                <w:szCs w:val="30"/>
              </w:rPr>
            </w:pPr>
          </w:p>
        </w:tc>
      </w:tr>
      <w:tr>
        <w:tblPrEx>
          <w:tblCellMar>
            <w:top w:w="0" w:type="dxa"/>
            <w:left w:w="108" w:type="dxa"/>
            <w:bottom w:w="0" w:type="dxa"/>
            <w:right w:w="108" w:type="dxa"/>
          </w:tblCellMar>
        </w:tblPrEx>
        <w:trPr>
          <w:trHeight w:val="170" w:hRule="atLeast"/>
          <w:jc w:val="center"/>
        </w:trPr>
        <w:tc>
          <w:tcPr>
            <w:tcW w:w="2174" w:type="dxa"/>
            <w:tcBorders>
              <w:top w:val="nil"/>
              <w:left w:val="single" w:color="auto" w:sz="4" w:space="0"/>
              <w:bottom w:val="single" w:color="auto" w:sz="4" w:space="0"/>
              <w:right w:val="single" w:color="auto" w:sz="4" w:space="0"/>
            </w:tcBorders>
            <w:noWrap w:val="0"/>
            <w:vAlign w:val="center"/>
          </w:tcPr>
          <w:p>
            <w:pPr>
              <w:widowControl/>
              <w:spacing w:line="520" w:lineRule="exact"/>
              <w:rPr>
                <w:rFonts w:eastAsia="方正仿宋_GBK"/>
                <w:kern w:val="0"/>
                <w:sz w:val="30"/>
                <w:szCs w:val="30"/>
              </w:rPr>
            </w:pPr>
            <w:r>
              <w:rPr>
                <w:rFonts w:hint="eastAsia" w:eastAsia="方正仿宋_GBK"/>
                <w:kern w:val="0"/>
                <w:sz w:val="30"/>
                <w:szCs w:val="30"/>
              </w:rPr>
              <w:t>城子镇</w:t>
            </w:r>
          </w:p>
        </w:tc>
        <w:tc>
          <w:tcPr>
            <w:tcW w:w="1699" w:type="dxa"/>
            <w:tcBorders>
              <w:top w:val="nil"/>
              <w:left w:val="nil"/>
              <w:bottom w:val="single" w:color="auto" w:sz="4" w:space="0"/>
              <w:right w:val="single" w:color="auto" w:sz="4" w:space="0"/>
            </w:tcBorders>
            <w:noWrap w:val="0"/>
            <w:vAlign w:val="center"/>
          </w:tcPr>
          <w:p>
            <w:pPr>
              <w:widowControl/>
              <w:spacing w:line="520" w:lineRule="exact"/>
              <w:jc w:val="center"/>
              <w:rPr>
                <w:kern w:val="0"/>
                <w:sz w:val="30"/>
                <w:szCs w:val="30"/>
              </w:rPr>
            </w:pPr>
          </w:p>
        </w:tc>
        <w:tc>
          <w:tcPr>
            <w:tcW w:w="1442" w:type="dxa"/>
            <w:tcBorders>
              <w:top w:val="nil"/>
              <w:left w:val="nil"/>
              <w:bottom w:val="single" w:color="auto" w:sz="4" w:space="0"/>
              <w:right w:val="single" w:color="auto" w:sz="4" w:space="0"/>
            </w:tcBorders>
            <w:noWrap w:val="0"/>
            <w:vAlign w:val="center"/>
          </w:tcPr>
          <w:p>
            <w:pPr>
              <w:widowControl/>
              <w:spacing w:line="520" w:lineRule="exact"/>
              <w:jc w:val="center"/>
              <w:rPr>
                <w:kern w:val="0"/>
                <w:sz w:val="30"/>
                <w:szCs w:val="30"/>
              </w:rPr>
            </w:pPr>
          </w:p>
        </w:tc>
        <w:tc>
          <w:tcPr>
            <w:tcW w:w="1473" w:type="dxa"/>
            <w:tcBorders>
              <w:top w:val="nil"/>
              <w:left w:val="nil"/>
              <w:bottom w:val="single" w:color="auto" w:sz="4" w:space="0"/>
              <w:right w:val="single" w:color="auto" w:sz="4" w:space="0"/>
            </w:tcBorders>
            <w:noWrap w:val="0"/>
            <w:vAlign w:val="center"/>
          </w:tcPr>
          <w:p>
            <w:pPr>
              <w:widowControl/>
              <w:spacing w:line="520" w:lineRule="exact"/>
              <w:jc w:val="center"/>
              <w:rPr>
                <w:rFonts w:hint="eastAsia" w:eastAsia="宋体"/>
                <w:kern w:val="0"/>
                <w:sz w:val="30"/>
                <w:szCs w:val="30"/>
                <w:lang w:eastAsia="zh-CN"/>
              </w:rPr>
            </w:pPr>
            <w:r>
              <w:rPr>
                <w:kern w:val="0"/>
                <w:sz w:val="30"/>
                <w:szCs w:val="30"/>
              </w:rPr>
              <w:t>0.7</w:t>
            </w:r>
            <w:r>
              <w:rPr>
                <w:rFonts w:hint="eastAsia"/>
                <w:kern w:val="0"/>
                <w:sz w:val="30"/>
                <w:szCs w:val="30"/>
                <w:lang w:val="en-US" w:eastAsia="zh-CN"/>
              </w:rPr>
              <w:t>3</w:t>
            </w:r>
          </w:p>
        </w:tc>
        <w:tc>
          <w:tcPr>
            <w:tcW w:w="1548" w:type="dxa"/>
            <w:tcBorders>
              <w:top w:val="nil"/>
              <w:left w:val="nil"/>
              <w:bottom w:val="single" w:color="auto" w:sz="4" w:space="0"/>
              <w:right w:val="single" w:color="auto" w:sz="4" w:space="0"/>
            </w:tcBorders>
            <w:noWrap w:val="0"/>
            <w:vAlign w:val="center"/>
          </w:tcPr>
          <w:p>
            <w:pPr>
              <w:widowControl/>
              <w:spacing w:line="520" w:lineRule="exact"/>
              <w:jc w:val="center"/>
              <w:rPr>
                <w:rFonts w:hint="default" w:eastAsia="宋体"/>
                <w:kern w:val="0"/>
                <w:sz w:val="30"/>
                <w:szCs w:val="30"/>
                <w:lang w:val="en-US" w:eastAsia="zh-CN"/>
              </w:rPr>
            </w:pPr>
            <w:r>
              <w:rPr>
                <w:rFonts w:hint="eastAsia"/>
                <w:kern w:val="0"/>
                <w:sz w:val="30"/>
                <w:szCs w:val="30"/>
                <w:lang w:val="en-US" w:eastAsia="zh-CN"/>
              </w:rPr>
              <w:t>1</w:t>
            </w:r>
            <w:r>
              <w:rPr>
                <w:kern w:val="0"/>
                <w:sz w:val="30"/>
                <w:szCs w:val="30"/>
              </w:rPr>
              <w:t>.</w:t>
            </w:r>
            <w:r>
              <w:rPr>
                <w:rFonts w:hint="eastAsia"/>
                <w:kern w:val="0"/>
                <w:sz w:val="30"/>
                <w:szCs w:val="30"/>
                <w:lang w:val="en-US" w:eastAsia="zh-CN"/>
              </w:rPr>
              <w:t>96</w:t>
            </w:r>
          </w:p>
        </w:tc>
        <w:tc>
          <w:tcPr>
            <w:tcW w:w="1458" w:type="dxa"/>
            <w:tcBorders>
              <w:top w:val="nil"/>
              <w:left w:val="nil"/>
              <w:bottom w:val="single" w:color="auto" w:sz="4" w:space="0"/>
              <w:right w:val="single" w:color="auto" w:sz="4" w:space="0"/>
            </w:tcBorders>
            <w:noWrap w:val="0"/>
            <w:vAlign w:val="center"/>
          </w:tcPr>
          <w:p>
            <w:pPr>
              <w:widowControl/>
              <w:spacing w:line="520" w:lineRule="exact"/>
              <w:jc w:val="center"/>
              <w:rPr>
                <w:rFonts w:hint="eastAsia" w:eastAsia="宋体"/>
                <w:kern w:val="0"/>
                <w:sz w:val="30"/>
                <w:szCs w:val="30"/>
                <w:lang w:eastAsia="zh-CN"/>
              </w:rPr>
            </w:pPr>
            <w:r>
              <w:rPr>
                <w:kern w:val="0"/>
                <w:sz w:val="30"/>
                <w:szCs w:val="30"/>
              </w:rPr>
              <w:t>0.7</w:t>
            </w:r>
            <w:r>
              <w:rPr>
                <w:rFonts w:hint="eastAsia"/>
                <w:kern w:val="0"/>
                <w:sz w:val="30"/>
                <w:szCs w:val="30"/>
                <w:lang w:val="en-US" w:eastAsia="zh-CN"/>
              </w:rPr>
              <w:t>3</w:t>
            </w:r>
          </w:p>
        </w:tc>
        <w:tc>
          <w:tcPr>
            <w:tcW w:w="1553" w:type="dxa"/>
            <w:tcBorders>
              <w:top w:val="nil"/>
              <w:left w:val="nil"/>
              <w:bottom w:val="single" w:color="auto" w:sz="4" w:space="0"/>
              <w:right w:val="single" w:color="auto" w:sz="4" w:space="0"/>
            </w:tcBorders>
            <w:noWrap w:val="0"/>
            <w:vAlign w:val="center"/>
          </w:tcPr>
          <w:p>
            <w:pPr>
              <w:widowControl/>
              <w:spacing w:line="520" w:lineRule="exact"/>
              <w:jc w:val="center"/>
              <w:rPr>
                <w:rFonts w:hint="default" w:eastAsia="宋体"/>
                <w:kern w:val="0"/>
                <w:sz w:val="30"/>
                <w:szCs w:val="30"/>
                <w:lang w:val="en-US" w:eastAsia="zh-CN"/>
              </w:rPr>
            </w:pPr>
            <w:r>
              <w:rPr>
                <w:rFonts w:hint="eastAsia"/>
                <w:kern w:val="0"/>
                <w:sz w:val="30"/>
                <w:szCs w:val="30"/>
                <w:lang w:val="en-US" w:eastAsia="zh-CN"/>
              </w:rPr>
              <w:t>1</w:t>
            </w:r>
            <w:r>
              <w:rPr>
                <w:kern w:val="0"/>
                <w:sz w:val="30"/>
                <w:szCs w:val="30"/>
              </w:rPr>
              <w:t>.</w:t>
            </w:r>
            <w:r>
              <w:rPr>
                <w:rFonts w:hint="eastAsia"/>
                <w:kern w:val="0"/>
                <w:sz w:val="30"/>
                <w:szCs w:val="30"/>
                <w:lang w:val="en-US" w:eastAsia="zh-CN"/>
              </w:rPr>
              <w:t>96</w:t>
            </w:r>
          </w:p>
        </w:tc>
        <w:tc>
          <w:tcPr>
            <w:tcW w:w="1217" w:type="dxa"/>
            <w:tcBorders>
              <w:top w:val="nil"/>
              <w:left w:val="nil"/>
              <w:bottom w:val="single" w:color="auto" w:sz="4" w:space="0"/>
              <w:right w:val="single" w:color="auto" w:sz="4" w:space="0"/>
            </w:tcBorders>
            <w:noWrap w:val="0"/>
            <w:vAlign w:val="center"/>
          </w:tcPr>
          <w:p>
            <w:pPr>
              <w:widowControl/>
              <w:spacing w:line="520" w:lineRule="exact"/>
              <w:rPr>
                <w:kern w:val="0"/>
                <w:sz w:val="30"/>
                <w:szCs w:val="30"/>
              </w:rPr>
            </w:pPr>
          </w:p>
        </w:tc>
      </w:tr>
      <w:tr>
        <w:tblPrEx>
          <w:tblCellMar>
            <w:top w:w="0" w:type="dxa"/>
            <w:left w:w="108" w:type="dxa"/>
            <w:bottom w:w="0" w:type="dxa"/>
            <w:right w:w="108" w:type="dxa"/>
          </w:tblCellMar>
        </w:tblPrEx>
        <w:trPr>
          <w:trHeight w:val="170" w:hRule="atLeast"/>
          <w:jc w:val="center"/>
        </w:trPr>
        <w:tc>
          <w:tcPr>
            <w:tcW w:w="2174" w:type="dxa"/>
            <w:tcBorders>
              <w:top w:val="nil"/>
              <w:left w:val="single" w:color="auto" w:sz="4" w:space="0"/>
              <w:bottom w:val="single" w:color="auto" w:sz="4" w:space="0"/>
              <w:right w:val="single" w:color="auto" w:sz="4" w:space="0"/>
            </w:tcBorders>
            <w:noWrap w:val="0"/>
            <w:vAlign w:val="center"/>
          </w:tcPr>
          <w:p>
            <w:pPr>
              <w:widowControl/>
              <w:spacing w:line="520" w:lineRule="exact"/>
              <w:rPr>
                <w:rFonts w:eastAsia="方正仿宋_GBK"/>
                <w:kern w:val="0"/>
                <w:sz w:val="30"/>
                <w:szCs w:val="30"/>
              </w:rPr>
            </w:pPr>
            <w:r>
              <w:rPr>
                <w:rFonts w:hint="eastAsia" w:eastAsia="方正仿宋_GBK"/>
                <w:kern w:val="0"/>
                <w:sz w:val="30"/>
                <w:szCs w:val="30"/>
              </w:rPr>
              <w:t>清平乡</w:t>
            </w:r>
          </w:p>
        </w:tc>
        <w:tc>
          <w:tcPr>
            <w:tcW w:w="1699" w:type="dxa"/>
            <w:tcBorders>
              <w:top w:val="nil"/>
              <w:left w:val="nil"/>
              <w:bottom w:val="single" w:color="auto" w:sz="4" w:space="0"/>
              <w:right w:val="single" w:color="auto" w:sz="4" w:space="0"/>
            </w:tcBorders>
            <w:noWrap w:val="0"/>
            <w:vAlign w:val="center"/>
          </w:tcPr>
          <w:p>
            <w:pPr>
              <w:widowControl/>
              <w:spacing w:line="520" w:lineRule="exact"/>
              <w:jc w:val="center"/>
              <w:rPr>
                <w:kern w:val="0"/>
                <w:sz w:val="30"/>
                <w:szCs w:val="30"/>
              </w:rPr>
            </w:pPr>
          </w:p>
        </w:tc>
        <w:tc>
          <w:tcPr>
            <w:tcW w:w="1442" w:type="dxa"/>
            <w:tcBorders>
              <w:top w:val="nil"/>
              <w:left w:val="nil"/>
              <w:bottom w:val="single" w:color="auto" w:sz="4" w:space="0"/>
              <w:right w:val="single" w:color="auto" w:sz="4" w:space="0"/>
            </w:tcBorders>
            <w:noWrap w:val="0"/>
            <w:vAlign w:val="center"/>
          </w:tcPr>
          <w:p>
            <w:pPr>
              <w:widowControl/>
              <w:spacing w:line="520" w:lineRule="exact"/>
              <w:jc w:val="center"/>
              <w:rPr>
                <w:kern w:val="0"/>
                <w:sz w:val="30"/>
                <w:szCs w:val="30"/>
              </w:rPr>
            </w:pPr>
          </w:p>
        </w:tc>
        <w:tc>
          <w:tcPr>
            <w:tcW w:w="1473" w:type="dxa"/>
            <w:tcBorders>
              <w:top w:val="nil"/>
              <w:left w:val="nil"/>
              <w:bottom w:val="single" w:color="auto" w:sz="4" w:space="0"/>
              <w:right w:val="single" w:color="auto" w:sz="4" w:space="0"/>
            </w:tcBorders>
            <w:noWrap w:val="0"/>
            <w:vAlign w:val="center"/>
          </w:tcPr>
          <w:p>
            <w:pPr>
              <w:widowControl/>
              <w:spacing w:line="520" w:lineRule="exact"/>
              <w:jc w:val="center"/>
              <w:rPr>
                <w:rFonts w:hint="eastAsia" w:eastAsia="宋体"/>
                <w:kern w:val="0"/>
                <w:sz w:val="30"/>
                <w:szCs w:val="30"/>
                <w:lang w:eastAsia="zh-CN"/>
              </w:rPr>
            </w:pPr>
            <w:r>
              <w:rPr>
                <w:kern w:val="0"/>
                <w:sz w:val="30"/>
                <w:szCs w:val="30"/>
              </w:rPr>
              <w:t>0.1</w:t>
            </w:r>
            <w:r>
              <w:rPr>
                <w:rFonts w:hint="eastAsia"/>
                <w:kern w:val="0"/>
                <w:sz w:val="30"/>
                <w:szCs w:val="30"/>
                <w:lang w:val="en-US" w:eastAsia="zh-CN"/>
              </w:rPr>
              <w:t>9</w:t>
            </w:r>
          </w:p>
        </w:tc>
        <w:tc>
          <w:tcPr>
            <w:tcW w:w="1548" w:type="dxa"/>
            <w:tcBorders>
              <w:top w:val="nil"/>
              <w:left w:val="nil"/>
              <w:bottom w:val="single" w:color="auto" w:sz="4" w:space="0"/>
              <w:right w:val="single" w:color="auto" w:sz="4" w:space="0"/>
            </w:tcBorders>
            <w:noWrap w:val="0"/>
            <w:vAlign w:val="center"/>
          </w:tcPr>
          <w:p>
            <w:pPr>
              <w:widowControl/>
              <w:spacing w:line="520" w:lineRule="exact"/>
              <w:jc w:val="center"/>
              <w:rPr>
                <w:rFonts w:hint="default" w:eastAsia="宋体"/>
                <w:kern w:val="0"/>
                <w:sz w:val="30"/>
                <w:szCs w:val="30"/>
                <w:lang w:val="en-US" w:eastAsia="zh-CN"/>
              </w:rPr>
            </w:pPr>
            <w:r>
              <w:rPr>
                <w:kern w:val="0"/>
                <w:sz w:val="30"/>
                <w:szCs w:val="30"/>
              </w:rPr>
              <w:t>0.</w:t>
            </w:r>
            <w:r>
              <w:rPr>
                <w:rFonts w:hint="eastAsia"/>
                <w:kern w:val="0"/>
                <w:sz w:val="30"/>
                <w:szCs w:val="30"/>
                <w:lang w:val="en-US" w:eastAsia="zh-CN"/>
              </w:rPr>
              <w:t>51</w:t>
            </w:r>
          </w:p>
        </w:tc>
        <w:tc>
          <w:tcPr>
            <w:tcW w:w="1458" w:type="dxa"/>
            <w:tcBorders>
              <w:top w:val="nil"/>
              <w:left w:val="nil"/>
              <w:bottom w:val="single" w:color="auto" w:sz="4" w:space="0"/>
              <w:right w:val="single" w:color="auto" w:sz="4" w:space="0"/>
            </w:tcBorders>
            <w:noWrap w:val="0"/>
            <w:vAlign w:val="center"/>
          </w:tcPr>
          <w:p>
            <w:pPr>
              <w:widowControl/>
              <w:spacing w:line="520" w:lineRule="exact"/>
              <w:jc w:val="center"/>
              <w:rPr>
                <w:rFonts w:hint="eastAsia" w:eastAsia="宋体"/>
                <w:kern w:val="0"/>
                <w:sz w:val="30"/>
                <w:szCs w:val="30"/>
                <w:lang w:eastAsia="zh-CN"/>
              </w:rPr>
            </w:pPr>
            <w:r>
              <w:rPr>
                <w:kern w:val="0"/>
                <w:sz w:val="30"/>
                <w:szCs w:val="30"/>
              </w:rPr>
              <w:t>0.1</w:t>
            </w:r>
            <w:r>
              <w:rPr>
                <w:rFonts w:hint="eastAsia"/>
                <w:kern w:val="0"/>
                <w:sz w:val="30"/>
                <w:szCs w:val="30"/>
                <w:lang w:val="en-US" w:eastAsia="zh-CN"/>
              </w:rPr>
              <w:t>9</w:t>
            </w:r>
          </w:p>
        </w:tc>
        <w:tc>
          <w:tcPr>
            <w:tcW w:w="1553" w:type="dxa"/>
            <w:tcBorders>
              <w:top w:val="nil"/>
              <w:left w:val="nil"/>
              <w:bottom w:val="single" w:color="auto" w:sz="4" w:space="0"/>
              <w:right w:val="single" w:color="auto" w:sz="4" w:space="0"/>
            </w:tcBorders>
            <w:noWrap w:val="0"/>
            <w:vAlign w:val="center"/>
          </w:tcPr>
          <w:p>
            <w:pPr>
              <w:widowControl/>
              <w:spacing w:line="520" w:lineRule="exact"/>
              <w:jc w:val="center"/>
              <w:rPr>
                <w:rFonts w:hint="default" w:eastAsia="宋体"/>
                <w:kern w:val="0"/>
                <w:sz w:val="30"/>
                <w:szCs w:val="30"/>
                <w:lang w:val="en-US" w:eastAsia="zh-CN"/>
              </w:rPr>
            </w:pPr>
            <w:r>
              <w:rPr>
                <w:kern w:val="0"/>
                <w:sz w:val="30"/>
                <w:szCs w:val="30"/>
              </w:rPr>
              <w:t>0.</w:t>
            </w:r>
            <w:r>
              <w:rPr>
                <w:rFonts w:hint="eastAsia"/>
                <w:kern w:val="0"/>
                <w:sz w:val="30"/>
                <w:szCs w:val="30"/>
                <w:lang w:val="en-US" w:eastAsia="zh-CN"/>
              </w:rPr>
              <w:t>51</w:t>
            </w:r>
          </w:p>
        </w:tc>
        <w:tc>
          <w:tcPr>
            <w:tcW w:w="1217" w:type="dxa"/>
            <w:tcBorders>
              <w:top w:val="nil"/>
              <w:left w:val="nil"/>
              <w:bottom w:val="single" w:color="auto" w:sz="4" w:space="0"/>
              <w:right w:val="single" w:color="auto" w:sz="4" w:space="0"/>
            </w:tcBorders>
            <w:noWrap w:val="0"/>
            <w:vAlign w:val="center"/>
          </w:tcPr>
          <w:p>
            <w:pPr>
              <w:widowControl/>
              <w:spacing w:line="520" w:lineRule="exact"/>
              <w:rPr>
                <w:kern w:val="0"/>
                <w:sz w:val="30"/>
                <w:szCs w:val="30"/>
              </w:rPr>
            </w:pPr>
          </w:p>
        </w:tc>
      </w:tr>
      <w:tr>
        <w:tblPrEx>
          <w:tblCellMar>
            <w:top w:w="0" w:type="dxa"/>
            <w:left w:w="108" w:type="dxa"/>
            <w:bottom w:w="0" w:type="dxa"/>
            <w:right w:w="108" w:type="dxa"/>
          </w:tblCellMar>
        </w:tblPrEx>
        <w:trPr>
          <w:trHeight w:val="170" w:hRule="atLeast"/>
          <w:jc w:val="center"/>
        </w:trPr>
        <w:tc>
          <w:tcPr>
            <w:tcW w:w="2174" w:type="dxa"/>
            <w:tcBorders>
              <w:top w:val="nil"/>
              <w:left w:val="single" w:color="auto" w:sz="4" w:space="0"/>
              <w:bottom w:val="single" w:color="auto" w:sz="4" w:space="0"/>
              <w:right w:val="single" w:color="auto" w:sz="4" w:space="0"/>
            </w:tcBorders>
            <w:noWrap w:val="0"/>
            <w:vAlign w:val="center"/>
          </w:tcPr>
          <w:p>
            <w:pPr>
              <w:widowControl/>
              <w:spacing w:line="520" w:lineRule="exact"/>
              <w:rPr>
                <w:rFonts w:eastAsia="方正仿宋_GBK"/>
                <w:kern w:val="0"/>
                <w:sz w:val="30"/>
                <w:szCs w:val="30"/>
              </w:rPr>
            </w:pPr>
            <w:r>
              <w:rPr>
                <w:rFonts w:hint="eastAsia" w:eastAsia="方正仿宋_GBK"/>
                <w:kern w:val="0"/>
                <w:sz w:val="30"/>
                <w:szCs w:val="30"/>
              </w:rPr>
              <w:t>护国乡</w:t>
            </w:r>
          </w:p>
        </w:tc>
        <w:tc>
          <w:tcPr>
            <w:tcW w:w="1699" w:type="dxa"/>
            <w:tcBorders>
              <w:top w:val="nil"/>
              <w:left w:val="nil"/>
              <w:bottom w:val="single" w:color="auto" w:sz="4" w:space="0"/>
              <w:right w:val="single" w:color="auto" w:sz="4" w:space="0"/>
            </w:tcBorders>
            <w:noWrap w:val="0"/>
            <w:vAlign w:val="center"/>
          </w:tcPr>
          <w:p>
            <w:pPr>
              <w:widowControl/>
              <w:spacing w:line="520" w:lineRule="exact"/>
              <w:jc w:val="center"/>
              <w:rPr>
                <w:kern w:val="0"/>
                <w:sz w:val="30"/>
                <w:szCs w:val="30"/>
              </w:rPr>
            </w:pPr>
          </w:p>
        </w:tc>
        <w:tc>
          <w:tcPr>
            <w:tcW w:w="1442" w:type="dxa"/>
            <w:tcBorders>
              <w:top w:val="nil"/>
              <w:left w:val="nil"/>
              <w:bottom w:val="single" w:color="auto" w:sz="4" w:space="0"/>
              <w:right w:val="single" w:color="auto" w:sz="4" w:space="0"/>
            </w:tcBorders>
            <w:noWrap w:val="0"/>
            <w:vAlign w:val="center"/>
          </w:tcPr>
          <w:p>
            <w:pPr>
              <w:widowControl/>
              <w:spacing w:line="520" w:lineRule="exact"/>
              <w:jc w:val="center"/>
              <w:rPr>
                <w:kern w:val="0"/>
                <w:sz w:val="30"/>
                <w:szCs w:val="30"/>
              </w:rPr>
            </w:pPr>
          </w:p>
        </w:tc>
        <w:tc>
          <w:tcPr>
            <w:tcW w:w="1473" w:type="dxa"/>
            <w:tcBorders>
              <w:top w:val="nil"/>
              <w:left w:val="nil"/>
              <w:bottom w:val="single" w:color="auto" w:sz="4" w:space="0"/>
              <w:right w:val="single" w:color="auto" w:sz="4" w:space="0"/>
            </w:tcBorders>
            <w:noWrap w:val="0"/>
            <w:vAlign w:val="center"/>
          </w:tcPr>
          <w:p>
            <w:pPr>
              <w:widowControl/>
              <w:spacing w:line="520" w:lineRule="exact"/>
              <w:jc w:val="center"/>
              <w:rPr>
                <w:kern w:val="0"/>
                <w:sz w:val="30"/>
                <w:szCs w:val="30"/>
              </w:rPr>
            </w:pPr>
            <w:r>
              <w:rPr>
                <w:kern w:val="0"/>
                <w:sz w:val="30"/>
                <w:szCs w:val="30"/>
              </w:rPr>
              <w:t>0.04</w:t>
            </w:r>
          </w:p>
        </w:tc>
        <w:tc>
          <w:tcPr>
            <w:tcW w:w="1548" w:type="dxa"/>
            <w:tcBorders>
              <w:top w:val="nil"/>
              <w:left w:val="nil"/>
              <w:bottom w:val="single" w:color="auto" w:sz="4" w:space="0"/>
              <w:right w:val="single" w:color="auto" w:sz="4" w:space="0"/>
            </w:tcBorders>
            <w:noWrap w:val="0"/>
            <w:vAlign w:val="center"/>
          </w:tcPr>
          <w:p>
            <w:pPr>
              <w:widowControl/>
              <w:spacing w:line="520" w:lineRule="exact"/>
              <w:jc w:val="center"/>
              <w:rPr>
                <w:kern w:val="0"/>
                <w:sz w:val="30"/>
                <w:szCs w:val="30"/>
              </w:rPr>
            </w:pPr>
            <w:r>
              <w:rPr>
                <w:kern w:val="0"/>
                <w:sz w:val="30"/>
                <w:szCs w:val="30"/>
              </w:rPr>
              <w:t>0.12</w:t>
            </w:r>
          </w:p>
        </w:tc>
        <w:tc>
          <w:tcPr>
            <w:tcW w:w="1458" w:type="dxa"/>
            <w:tcBorders>
              <w:top w:val="nil"/>
              <w:left w:val="nil"/>
              <w:bottom w:val="single" w:color="auto" w:sz="4" w:space="0"/>
              <w:right w:val="single" w:color="auto" w:sz="4" w:space="0"/>
            </w:tcBorders>
            <w:noWrap w:val="0"/>
            <w:vAlign w:val="center"/>
          </w:tcPr>
          <w:p>
            <w:pPr>
              <w:widowControl/>
              <w:spacing w:line="520" w:lineRule="exact"/>
              <w:jc w:val="center"/>
              <w:rPr>
                <w:kern w:val="0"/>
                <w:sz w:val="30"/>
                <w:szCs w:val="30"/>
              </w:rPr>
            </w:pPr>
            <w:r>
              <w:rPr>
                <w:kern w:val="0"/>
                <w:sz w:val="30"/>
                <w:szCs w:val="30"/>
              </w:rPr>
              <w:t>0.04</w:t>
            </w:r>
          </w:p>
        </w:tc>
        <w:tc>
          <w:tcPr>
            <w:tcW w:w="1553" w:type="dxa"/>
            <w:tcBorders>
              <w:top w:val="nil"/>
              <w:left w:val="nil"/>
              <w:bottom w:val="single" w:color="auto" w:sz="4" w:space="0"/>
              <w:right w:val="single" w:color="auto" w:sz="4" w:space="0"/>
            </w:tcBorders>
            <w:noWrap w:val="0"/>
            <w:vAlign w:val="center"/>
          </w:tcPr>
          <w:p>
            <w:pPr>
              <w:widowControl/>
              <w:spacing w:line="520" w:lineRule="exact"/>
              <w:jc w:val="center"/>
              <w:rPr>
                <w:kern w:val="0"/>
                <w:sz w:val="30"/>
                <w:szCs w:val="30"/>
              </w:rPr>
            </w:pPr>
            <w:r>
              <w:rPr>
                <w:kern w:val="0"/>
                <w:sz w:val="30"/>
                <w:szCs w:val="30"/>
              </w:rPr>
              <w:t>0.12</w:t>
            </w:r>
          </w:p>
        </w:tc>
        <w:tc>
          <w:tcPr>
            <w:tcW w:w="1217" w:type="dxa"/>
            <w:tcBorders>
              <w:top w:val="nil"/>
              <w:left w:val="nil"/>
              <w:bottom w:val="single" w:color="auto" w:sz="4" w:space="0"/>
              <w:right w:val="single" w:color="auto" w:sz="4" w:space="0"/>
            </w:tcBorders>
            <w:noWrap w:val="0"/>
            <w:vAlign w:val="center"/>
          </w:tcPr>
          <w:p>
            <w:pPr>
              <w:widowControl/>
              <w:spacing w:line="520" w:lineRule="exact"/>
              <w:rPr>
                <w:kern w:val="0"/>
                <w:sz w:val="30"/>
                <w:szCs w:val="30"/>
              </w:rPr>
            </w:pPr>
          </w:p>
        </w:tc>
      </w:tr>
      <w:tr>
        <w:tblPrEx>
          <w:tblCellMar>
            <w:top w:w="0" w:type="dxa"/>
            <w:left w:w="108" w:type="dxa"/>
            <w:bottom w:w="0" w:type="dxa"/>
            <w:right w:w="108" w:type="dxa"/>
          </w:tblCellMar>
        </w:tblPrEx>
        <w:trPr>
          <w:trHeight w:val="170" w:hRule="atLeast"/>
          <w:jc w:val="center"/>
        </w:trPr>
        <w:tc>
          <w:tcPr>
            <w:tcW w:w="2174" w:type="dxa"/>
            <w:tcBorders>
              <w:top w:val="nil"/>
              <w:left w:val="single" w:color="auto" w:sz="4" w:space="0"/>
              <w:bottom w:val="single" w:color="auto" w:sz="4" w:space="0"/>
              <w:right w:val="single" w:color="auto" w:sz="4" w:space="0"/>
            </w:tcBorders>
            <w:noWrap w:val="0"/>
            <w:vAlign w:val="center"/>
          </w:tcPr>
          <w:p>
            <w:pPr>
              <w:widowControl/>
              <w:spacing w:line="520" w:lineRule="exact"/>
              <w:rPr>
                <w:rFonts w:eastAsia="方正仿宋_GBK"/>
                <w:kern w:val="0"/>
                <w:sz w:val="30"/>
                <w:szCs w:val="30"/>
              </w:rPr>
            </w:pPr>
            <w:r>
              <w:rPr>
                <w:rFonts w:hint="eastAsia" w:eastAsia="方正仿宋_GBK"/>
                <w:kern w:val="0"/>
                <w:sz w:val="30"/>
                <w:szCs w:val="30"/>
              </w:rPr>
              <w:t>户撒乡</w:t>
            </w:r>
          </w:p>
        </w:tc>
        <w:tc>
          <w:tcPr>
            <w:tcW w:w="1699" w:type="dxa"/>
            <w:tcBorders>
              <w:top w:val="nil"/>
              <w:left w:val="nil"/>
              <w:bottom w:val="single" w:color="auto" w:sz="4" w:space="0"/>
              <w:right w:val="single" w:color="auto" w:sz="4" w:space="0"/>
            </w:tcBorders>
            <w:noWrap w:val="0"/>
            <w:vAlign w:val="center"/>
          </w:tcPr>
          <w:p>
            <w:pPr>
              <w:widowControl/>
              <w:spacing w:line="520" w:lineRule="exact"/>
              <w:jc w:val="center"/>
              <w:rPr>
                <w:kern w:val="0"/>
                <w:sz w:val="30"/>
                <w:szCs w:val="30"/>
              </w:rPr>
            </w:pPr>
          </w:p>
        </w:tc>
        <w:tc>
          <w:tcPr>
            <w:tcW w:w="1442" w:type="dxa"/>
            <w:tcBorders>
              <w:top w:val="nil"/>
              <w:left w:val="nil"/>
              <w:bottom w:val="single" w:color="auto" w:sz="4" w:space="0"/>
              <w:right w:val="single" w:color="auto" w:sz="4" w:space="0"/>
            </w:tcBorders>
            <w:noWrap w:val="0"/>
            <w:vAlign w:val="center"/>
          </w:tcPr>
          <w:p>
            <w:pPr>
              <w:widowControl/>
              <w:spacing w:line="520" w:lineRule="exact"/>
              <w:jc w:val="center"/>
              <w:rPr>
                <w:kern w:val="0"/>
                <w:sz w:val="30"/>
                <w:szCs w:val="30"/>
              </w:rPr>
            </w:pPr>
          </w:p>
        </w:tc>
        <w:tc>
          <w:tcPr>
            <w:tcW w:w="1473" w:type="dxa"/>
            <w:tcBorders>
              <w:top w:val="nil"/>
              <w:left w:val="nil"/>
              <w:bottom w:val="single" w:color="auto" w:sz="4" w:space="0"/>
              <w:right w:val="single" w:color="auto" w:sz="4" w:space="0"/>
            </w:tcBorders>
            <w:noWrap w:val="0"/>
            <w:vAlign w:val="center"/>
          </w:tcPr>
          <w:p>
            <w:pPr>
              <w:widowControl/>
              <w:spacing w:line="520" w:lineRule="exact"/>
              <w:jc w:val="center"/>
              <w:rPr>
                <w:rFonts w:hint="default" w:eastAsia="宋体"/>
                <w:kern w:val="0"/>
                <w:sz w:val="30"/>
                <w:szCs w:val="30"/>
                <w:lang w:val="en-US" w:eastAsia="zh-CN"/>
              </w:rPr>
            </w:pPr>
            <w:r>
              <w:rPr>
                <w:kern w:val="0"/>
                <w:sz w:val="30"/>
                <w:szCs w:val="30"/>
              </w:rPr>
              <w:t>2.</w:t>
            </w:r>
            <w:r>
              <w:rPr>
                <w:rFonts w:hint="eastAsia"/>
                <w:kern w:val="0"/>
                <w:sz w:val="30"/>
                <w:szCs w:val="30"/>
                <w:lang w:val="en-US" w:eastAsia="zh-CN"/>
              </w:rPr>
              <w:t>22</w:t>
            </w:r>
          </w:p>
        </w:tc>
        <w:tc>
          <w:tcPr>
            <w:tcW w:w="1548" w:type="dxa"/>
            <w:tcBorders>
              <w:top w:val="nil"/>
              <w:left w:val="nil"/>
              <w:bottom w:val="single" w:color="auto" w:sz="4" w:space="0"/>
              <w:right w:val="single" w:color="auto" w:sz="4" w:space="0"/>
            </w:tcBorders>
            <w:noWrap w:val="0"/>
            <w:vAlign w:val="center"/>
          </w:tcPr>
          <w:p>
            <w:pPr>
              <w:widowControl/>
              <w:spacing w:line="520" w:lineRule="exact"/>
              <w:jc w:val="center"/>
              <w:rPr>
                <w:rFonts w:hint="default" w:eastAsia="宋体"/>
                <w:kern w:val="0"/>
                <w:sz w:val="30"/>
                <w:szCs w:val="30"/>
                <w:lang w:val="en-US" w:eastAsia="zh-CN"/>
              </w:rPr>
            </w:pPr>
            <w:r>
              <w:rPr>
                <w:kern w:val="0"/>
                <w:sz w:val="30"/>
                <w:szCs w:val="30"/>
              </w:rPr>
              <w:t>5.</w:t>
            </w:r>
            <w:r>
              <w:rPr>
                <w:rFonts w:hint="eastAsia"/>
                <w:kern w:val="0"/>
                <w:sz w:val="30"/>
                <w:szCs w:val="30"/>
                <w:lang w:val="en-US" w:eastAsia="zh-CN"/>
              </w:rPr>
              <w:t>96</w:t>
            </w:r>
          </w:p>
        </w:tc>
        <w:tc>
          <w:tcPr>
            <w:tcW w:w="1458" w:type="dxa"/>
            <w:tcBorders>
              <w:top w:val="nil"/>
              <w:left w:val="nil"/>
              <w:bottom w:val="single" w:color="auto" w:sz="4" w:space="0"/>
              <w:right w:val="single" w:color="auto" w:sz="4" w:space="0"/>
            </w:tcBorders>
            <w:noWrap w:val="0"/>
            <w:vAlign w:val="center"/>
          </w:tcPr>
          <w:p>
            <w:pPr>
              <w:widowControl/>
              <w:spacing w:line="520" w:lineRule="exact"/>
              <w:jc w:val="center"/>
              <w:rPr>
                <w:kern w:val="0"/>
                <w:sz w:val="30"/>
                <w:szCs w:val="30"/>
              </w:rPr>
            </w:pPr>
            <w:r>
              <w:rPr>
                <w:kern w:val="0"/>
                <w:sz w:val="30"/>
                <w:szCs w:val="30"/>
              </w:rPr>
              <w:t>2.</w:t>
            </w:r>
            <w:r>
              <w:rPr>
                <w:rFonts w:hint="eastAsia"/>
                <w:kern w:val="0"/>
                <w:sz w:val="30"/>
                <w:szCs w:val="30"/>
                <w:lang w:val="en-US" w:eastAsia="zh-CN"/>
              </w:rPr>
              <w:t>22</w:t>
            </w:r>
          </w:p>
        </w:tc>
        <w:tc>
          <w:tcPr>
            <w:tcW w:w="1553" w:type="dxa"/>
            <w:tcBorders>
              <w:top w:val="nil"/>
              <w:left w:val="nil"/>
              <w:bottom w:val="single" w:color="auto" w:sz="4" w:space="0"/>
              <w:right w:val="single" w:color="auto" w:sz="4" w:space="0"/>
            </w:tcBorders>
            <w:noWrap w:val="0"/>
            <w:vAlign w:val="center"/>
          </w:tcPr>
          <w:p>
            <w:pPr>
              <w:widowControl/>
              <w:spacing w:line="520" w:lineRule="exact"/>
              <w:jc w:val="center"/>
              <w:rPr>
                <w:kern w:val="0"/>
                <w:sz w:val="30"/>
                <w:szCs w:val="30"/>
              </w:rPr>
            </w:pPr>
            <w:r>
              <w:rPr>
                <w:kern w:val="0"/>
                <w:sz w:val="30"/>
                <w:szCs w:val="30"/>
              </w:rPr>
              <w:t>5.</w:t>
            </w:r>
            <w:r>
              <w:rPr>
                <w:rFonts w:hint="eastAsia"/>
                <w:kern w:val="0"/>
                <w:sz w:val="30"/>
                <w:szCs w:val="30"/>
                <w:lang w:val="en-US" w:eastAsia="zh-CN"/>
              </w:rPr>
              <w:t>96</w:t>
            </w:r>
          </w:p>
        </w:tc>
        <w:tc>
          <w:tcPr>
            <w:tcW w:w="1217" w:type="dxa"/>
            <w:tcBorders>
              <w:top w:val="nil"/>
              <w:left w:val="nil"/>
              <w:bottom w:val="single" w:color="auto" w:sz="4" w:space="0"/>
              <w:right w:val="single" w:color="auto" w:sz="4" w:space="0"/>
            </w:tcBorders>
            <w:noWrap w:val="0"/>
            <w:vAlign w:val="center"/>
          </w:tcPr>
          <w:p>
            <w:pPr>
              <w:widowControl/>
              <w:spacing w:line="520" w:lineRule="exact"/>
              <w:rPr>
                <w:kern w:val="0"/>
                <w:sz w:val="30"/>
                <w:szCs w:val="30"/>
              </w:rPr>
            </w:pPr>
          </w:p>
        </w:tc>
      </w:tr>
      <w:tr>
        <w:tblPrEx>
          <w:tblCellMar>
            <w:top w:w="0" w:type="dxa"/>
            <w:left w:w="108" w:type="dxa"/>
            <w:bottom w:w="0" w:type="dxa"/>
            <w:right w:w="108" w:type="dxa"/>
          </w:tblCellMar>
        </w:tblPrEx>
        <w:trPr>
          <w:trHeight w:val="170" w:hRule="atLeast"/>
          <w:jc w:val="center"/>
        </w:trPr>
        <w:tc>
          <w:tcPr>
            <w:tcW w:w="2174" w:type="dxa"/>
            <w:tcBorders>
              <w:top w:val="nil"/>
              <w:left w:val="single" w:color="auto" w:sz="4" w:space="0"/>
              <w:bottom w:val="single" w:color="auto" w:sz="4" w:space="0"/>
              <w:right w:val="single" w:color="auto" w:sz="4" w:space="0"/>
            </w:tcBorders>
            <w:noWrap w:val="0"/>
            <w:vAlign w:val="center"/>
          </w:tcPr>
          <w:p>
            <w:pPr>
              <w:widowControl/>
              <w:spacing w:line="520" w:lineRule="exact"/>
              <w:rPr>
                <w:rFonts w:eastAsia="方正仿宋_GBK"/>
                <w:kern w:val="0"/>
                <w:sz w:val="30"/>
                <w:szCs w:val="30"/>
              </w:rPr>
            </w:pPr>
            <w:r>
              <w:rPr>
                <w:rFonts w:hint="eastAsia" w:eastAsia="方正仿宋_GBK"/>
                <w:kern w:val="0"/>
                <w:sz w:val="30"/>
                <w:szCs w:val="30"/>
              </w:rPr>
              <w:t>全县合计</w:t>
            </w:r>
          </w:p>
        </w:tc>
        <w:tc>
          <w:tcPr>
            <w:tcW w:w="1699" w:type="dxa"/>
            <w:tcBorders>
              <w:top w:val="nil"/>
              <w:left w:val="nil"/>
              <w:bottom w:val="single" w:color="auto" w:sz="4" w:space="0"/>
              <w:right w:val="single" w:color="auto" w:sz="4" w:space="0"/>
            </w:tcBorders>
            <w:noWrap w:val="0"/>
            <w:vAlign w:val="center"/>
          </w:tcPr>
          <w:p>
            <w:pPr>
              <w:widowControl/>
              <w:spacing w:line="520" w:lineRule="exact"/>
              <w:jc w:val="center"/>
              <w:rPr>
                <w:rFonts w:hint="default" w:eastAsia="宋体"/>
                <w:kern w:val="0"/>
                <w:sz w:val="30"/>
                <w:szCs w:val="30"/>
                <w:lang w:val="en-US" w:eastAsia="zh-CN"/>
              </w:rPr>
            </w:pPr>
            <w:r>
              <w:rPr>
                <w:rFonts w:hint="eastAsia"/>
                <w:kern w:val="0"/>
                <w:sz w:val="30"/>
                <w:szCs w:val="30"/>
                <w:lang w:val="en-US" w:eastAsia="zh-CN"/>
              </w:rPr>
              <w:t>0.63</w:t>
            </w:r>
          </w:p>
        </w:tc>
        <w:tc>
          <w:tcPr>
            <w:tcW w:w="1442" w:type="dxa"/>
            <w:tcBorders>
              <w:top w:val="nil"/>
              <w:left w:val="nil"/>
              <w:bottom w:val="single" w:color="auto" w:sz="4" w:space="0"/>
              <w:right w:val="single" w:color="auto" w:sz="4" w:space="0"/>
            </w:tcBorders>
            <w:noWrap w:val="0"/>
            <w:vAlign w:val="center"/>
          </w:tcPr>
          <w:p>
            <w:pPr>
              <w:widowControl/>
              <w:spacing w:line="520" w:lineRule="exact"/>
              <w:jc w:val="center"/>
              <w:rPr>
                <w:rFonts w:hint="default" w:eastAsia="宋体"/>
                <w:kern w:val="0"/>
                <w:sz w:val="30"/>
                <w:szCs w:val="30"/>
                <w:lang w:val="en-US" w:eastAsia="zh-CN"/>
              </w:rPr>
            </w:pPr>
            <w:r>
              <w:rPr>
                <w:rFonts w:hint="eastAsia"/>
                <w:kern w:val="0"/>
                <w:sz w:val="30"/>
                <w:szCs w:val="30"/>
                <w:lang w:val="en-US" w:eastAsia="zh-CN"/>
              </w:rPr>
              <w:t>2.00</w:t>
            </w:r>
          </w:p>
        </w:tc>
        <w:tc>
          <w:tcPr>
            <w:tcW w:w="1473" w:type="dxa"/>
            <w:tcBorders>
              <w:top w:val="nil"/>
              <w:left w:val="nil"/>
              <w:bottom w:val="single" w:color="auto" w:sz="4" w:space="0"/>
              <w:right w:val="single" w:color="auto" w:sz="4" w:space="0"/>
            </w:tcBorders>
            <w:noWrap w:val="0"/>
            <w:vAlign w:val="center"/>
          </w:tcPr>
          <w:p>
            <w:pPr>
              <w:widowControl/>
              <w:spacing w:line="520" w:lineRule="exact"/>
              <w:jc w:val="center"/>
              <w:rPr>
                <w:rFonts w:hint="default" w:eastAsia="宋体"/>
                <w:kern w:val="0"/>
                <w:sz w:val="30"/>
                <w:szCs w:val="30"/>
                <w:lang w:val="en-US" w:eastAsia="zh-CN"/>
              </w:rPr>
            </w:pPr>
            <w:r>
              <w:rPr>
                <w:rFonts w:hint="eastAsia"/>
                <w:kern w:val="0"/>
                <w:sz w:val="30"/>
                <w:szCs w:val="30"/>
                <w:lang w:val="en-US" w:eastAsia="zh-CN"/>
              </w:rPr>
              <w:t>4.03</w:t>
            </w:r>
          </w:p>
        </w:tc>
        <w:tc>
          <w:tcPr>
            <w:tcW w:w="1548" w:type="dxa"/>
            <w:tcBorders>
              <w:top w:val="nil"/>
              <w:left w:val="nil"/>
              <w:bottom w:val="single" w:color="auto" w:sz="4" w:space="0"/>
              <w:right w:val="single" w:color="auto" w:sz="4" w:space="0"/>
            </w:tcBorders>
            <w:noWrap w:val="0"/>
            <w:vAlign w:val="center"/>
          </w:tcPr>
          <w:p>
            <w:pPr>
              <w:widowControl/>
              <w:spacing w:line="520" w:lineRule="exact"/>
              <w:jc w:val="center"/>
              <w:rPr>
                <w:rFonts w:hint="default" w:eastAsia="宋体"/>
                <w:kern w:val="0"/>
                <w:sz w:val="30"/>
                <w:szCs w:val="30"/>
                <w:lang w:val="en-US" w:eastAsia="zh-CN"/>
              </w:rPr>
            </w:pPr>
            <w:r>
              <w:rPr>
                <w:rFonts w:hint="eastAsia"/>
                <w:kern w:val="0"/>
                <w:sz w:val="30"/>
                <w:szCs w:val="30"/>
                <w:lang w:val="en-US" w:eastAsia="zh-CN"/>
              </w:rPr>
              <w:t>10.87</w:t>
            </w:r>
          </w:p>
        </w:tc>
        <w:tc>
          <w:tcPr>
            <w:tcW w:w="1458" w:type="dxa"/>
            <w:tcBorders>
              <w:top w:val="nil"/>
              <w:left w:val="nil"/>
              <w:bottom w:val="single" w:color="auto" w:sz="4" w:space="0"/>
              <w:right w:val="single" w:color="auto" w:sz="4" w:space="0"/>
            </w:tcBorders>
            <w:noWrap w:val="0"/>
            <w:vAlign w:val="center"/>
          </w:tcPr>
          <w:p>
            <w:pPr>
              <w:widowControl/>
              <w:spacing w:line="520" w:lineRule="exact"/>
              <w:jc w:val="center"/>
              <w:rPr>
                <w:rFonts w:hint="default" w:eastAsia="宋体"/>
                <w:kern w:val="0"/>
                <w:sz w:val="30"/>
                <w:szCs w:val="30"/>
                <w:lang w:val="en-US" w:eastAsia="zh-CN"/>
              </w:rPr>
            </w:pPr>
            <w:r>
              <w:rPr>
                <w:rFonts w:hint="eastAsia"/>
                <w:kern w:val="0"/>
                <w:sz w:val="30"/>
                <w:szCs w:val="30"/>
                <w:lang w:val="en-US" w:eastAsia="zh-CN"/>
              </w:rPr>
              <w:t>4.66</w:t>
            </w:r>
          </w:p>
        </w:tc>
        <w:tc>
          <w:tcPr>
            <w:tcW w:w="1553" w:type="dxa"/>
            <w:tcBorders>
              <w:top w:val="nil"/>
              <w:left w:val="nil"/>
              <w:bottom w:val="single" w:color="auto" w:sz="4" w:space="0"/>
              <w:right w:val="single" w:color="auto" w:sz="4" w:space="0"/>
            </w:tcBorders>
            <w:noWrap w:val="0"/>
            <w:vAlign w:val="center"/>
          </w:tcPr>
          <w:p>
            <w:pPr>
              <w:widowControl/>
              <w:spacing w:line="520" w:lineRule="exact"/>
              <w:jc w:val="center"/>
              <w:rPr>
                <w:rFonts w:hint="default" w:eastAsia="宋体"/>
                <w:kern w:val="0"/>
                <w:sz w:val="30"/>
                <w:szCs w:val="30"/>
                <w:lang w:val="en-US" w:eastAsia="zh-CN"/>
              </w:rPr>
            </w:pPr>
            <w:r>
              <w:rPr>
                <w:rFonts w:hint="eastAsia"/>
                <w:kern w:val="0"/>
                <w:sz w:val="30"/>
                <w:szCs w:val="30"/>
                <w:lang w:val="en-US" w:eastAsia="zh-CN"/>
              </w:rPr>
              <w:t>12.87</w:t>
            </w:r>
          </w:p>
        </w:tc>
        <w:tc>
          <w:tcPr>
            <w:tcW w:w="1217" w:type="dxa"/>
            <w:tcBorders>
              <w:top w:val="nil"/>
              <w:left w:val="nil"/>
              <w:bottom w:val="single" w:color="auto" w:sz="4" w:space="0"/>
              <w:right w:val="single" w:color="auto" w:sz="4" w:space="0"/>
            </w:tcBorders>
            <w:noWrap w:val="0"/>
            <w:vAlign w:val="center"/>
          </w:tcPr>
          <w:p>
            <w:pPr>
              <w:widowControl/>
              <w:spacing w:line="520" w:lineRule="exact"/>
              <w:rPr>
                <w:kern w:val="0"/>
                <w:sz w:val="30"/>
                <w:szCs w:val="30"/>
              </w:rPr>
            </w:pPr>
          </w:p>
        </w:tc>
      </w:tr>
    </w:tbl>
    <w:p>
      <w:pPr>
        <w:spacing w:line="560" w:lineRule="exact"/>
        <w:rPr>
          <w:rFonts w:eastAsia="方正仿宋_GBK"/>
          <w:sz w:val="32"/>
          <w:szCs w:val="32"/>
        </w:rPr>
      </w:pPr>
    </w:p>
    <w:p/>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sectPr>
      <w:headerReference r:id="rId7" w:type="default"/>
      <w:footerReference r:id="rId8" w:type="default"/>
      <w:footerReference r:id="rId9" w:type="even"/>
      <w:pgSz w:w="16838" w:h="11906" w:orient="landscape"/>
      <w:pgMar w:top="1587" w:right="2098" w:bottom="1474" w:left="1984" w:header="851" w:footer="1134" w:gutter="0"/>
      <w:pgNumType w:fmt="decimal"/>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sz w:val="28"/>
        <w:szCs w:val="28"/>
      </w:rPr>
    </w:pPr>
    <w:r>
      <w:rPr>
        <w:rStyle w:val="9"/>
        <w:rFonts w:ascii="宋体" w:hAnsi="宋体"/>
        <w:sz w:val="28"/>
        <w:szCs w:val="28"/>
      </w:rPr>
      <w:t xml:space="preserve">—  </w:t>
    </w: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1</w:t>
    </w:r>
    <w:r>
      <w:rPr>
        <w:rStyle w:val="9"/>
        <w:rFonts w:ascii="宋体" w:hAnsi="宋体"/>
        <w:sz w:val="28"/>
        <w:szCs w:val="28"/>
      </w:rPr>
      <w:fldChar w:fldCharType="end"/>
    </w:r>
    <w:r>
      <w:rPr>
        <w:rStyle w:val="9"/>
        <w:rFonts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sz w:val="28"/>
        <w:szCs w:val="28"/>
      </w:rPr>
    </w:pPr>
    <w:r>
      <w:rPr>
        <w:rStyle w:val="9"/>
        <w:rFonts w:ascii="宋体" w:hAnsi="宋体"/>
        <w:sz w:val="28"/>
        <w:szCs w:val="28"/>
      </w:rPr>
      <w:t xml:space="preserve">—  </w:t>
    </w: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2</w:t>
    </w:r>
    <w:r>
      <w:rPr>
        <w:rStyle w:val="9"/>
        <w:rFonts w:ascii="宋体" w:hAnsi="宋体"/>
        <w:sz w:val="28"/>
        <w:szCs w:val="28"/>
      </w:rPr>
      <w:fldChar w:fldCharType="end"/>
    </w:r>
    <w:r>
      <w:rPr>
        <w:rStyle w:val="9"/>
        <w:rFonts w:ascii="宋体" w:hAnsi="宋体"/>
        <w:sz w:val="28"/>
        <w:szCs w:val="28"/>
      </w:rPr>
      <w:t xml:space="preserve">  —</w:t>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文本框 3" o:spid="_x0000_s205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80" w:firstLineChars="100"/>
    </w:pPr>
    <w:r>
      <w:rPr>
        <w:sz w:val="18"/>
      </w:rPr>
      <w:pict>
        <v:shape id="文本框 4" o:spid="_x0000_s204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2</w:t>
                </w:r>
                <w:r>
                  <w:rPr>
                    <w:rFonts w:hint="eastAsia"/>
                    <w:sz w:val="32"/>
                    <w:szCs w:val="32"/>
                    <w:lang w:eastAsia="zh-CN"/>
                  </w:rPr>
                  <w:fldChar w:fldCharType="end"/>
                </w:r>
                <w:r>
                  <w:rPr>
                    <w:rFonts w:hint="eastAsia"/>
                    <w:sz w:val="32"/>
                    <w:szCs w:val="32"/>
                    <w:lang w:eastAsia="zh-CN"/>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9F0"/>
    <w:rsid w:val="000240B8"/>
    <w:rsid w:val="000367FE"/>
    <w:rsid w:val="000370CC"/>
    <w:rsid w:val="00061827"/>
    <w:rsid w:val="000655B8"/>
    <w:rsid w:val="000B254B"/>
    <w:rsid w:val="000B561F"/>
    <w:rsid w:val="000B780A"/>
    <w:rsid w:val="000E1F7B"/>
    <w:rsid w:val="000E43E4"/>
    <w:rsid w:val="000F1393"/>
    <w:rsid w:val="000F4B33"/>
    <w:rsid w:val="00101138"/>
    <w:rsid w:val="00104A9F"/>
    <w:rsid w:val="00122D41"/>
    <w:rsid w:val="00127583"/>
    <w:rsid w:val="00134EB9"/>
    <w:rsid w:val="00142ADD"/>
    <w:rsid w:val="001431C0"/>
    <w:rsid w:val="0014441A"/>
    <w:rsid w:val="00154518"/>
    <w:rsid w:val="001602E6"/>
    <w:rsid w:val="00167744"/>
    <w:rsid w:val="00172931"/>
    <w:rsid w:val="001739A6"/>
    <w:rsid w:val="001762AA"/>
    <w:rsid w:val="00183127"/>
    <w:rsid w:val="001A1C5E"/>
    <w:rsid w:val="001A589E"/>
    <w:rsid w:val="001B0CE7"/>
    <w:rsid w:val="001C7EB8"/>
    <w:rsid w:val="001D7060"/>
    <w:rsid w:val="001E3F46"/>
    <w:rsid w:val="001E4DEB"/>
    <w:rsid w:val="00212E88"/>
    <w:rsid w:val="0021453A"/>
    <w:rsid w:val="002205DA"/>
    <w:rsid w:val="0022484E"/>
    <w:rsid w:val="00236041"/>
    <w:rsid w:val="00241674"/>
    <w:rsid w:val="0024451B"/>
    <w:rsid w:val="0025391A"/>
    <w:rsid w:val="00271628"/>
    <w:rsid w:val="00275964"/>
    <w:rsid w:val="00280756"/>
    <w:rsid w:val="002821A3"/>
    <w:rsid w:val="00291797"/>
    <w:rsid w:val="00293ECF"/>
    <w:rsid w:val="00297A4E"/>
    <w:rsid w:val="002A7203"/>
    <w:rsid w:val="002B1CF4"/>
    <w:rsid w:val="002C00AA"/>
    <w:rsid w:val="002D02A8"/>
    <w:rsid w:val="002F1CB9"/>
    <w:rsid w:val="00331695"/>
    <w:rsid w:val="00335A04"/>
    <w:rsid w:val="00345447"/>
    <w:rsid w:val="00373FFA"/>
    <w:rsid w:val="0038180E"/>
    <w:rsid w:val="00387C2F"/>
    <w:rsid w:val="00391822"/>
    <w:rsid w:val="003A1D9E"/>
    <w:rsid w:val="003C0006"/>
    <w:rsid w:val="003E6A9D"/>
    <w:rsid w:val="003F3182"/>
    <w:rsid w:val="003F3637"/>
    <w:rsid w:val="00400C01"/>
    <w:rsid w:val="0041315F"/>
    <w:rsid w:val="00422F7B"/>
    <w:rsid w:val="00434E6A"/>
    <w:rsid w:val="00435972"/>
    <w:rsid w:val="00440C00"/>
    <w:rsid w:val="00447CEE"/>
    <w:rsid w:val="004523B0"/>
    <w:rsid w:val="00455326"/>
    <w:rsid w:val="00455E6B"/>
    <w:rsid w:val="004648CA"/>
    <w:rsid w:val="004804EE"/>
    <w:rsid w:val="00480D2A"/>
    <w:rsid w:val="004A02CE"/>
    <w:rsid w:val="004A23C0"/>
    <w:rsid w:val="004B1660"/>
    <w:rsid w:val="004E0744"/>
    <w:rsid w:val="004F4386"/>
    <w:rsid w:val="0052649E"/>
    <w:rsid w:val="005353C0"/>
    <w:rsid w:val="00563035"/>
    <w:rsid w:val="00592F37"/>
    <w:rsid w:val="005B093D"/>
    <w:rsid w:val="005D2CD9"/>
    <w:rsid w:val="005F42FE"/>
    <w:rsid w:val="005F5079"/>
    <w:rsid w:val="005F5169"/>
    <w:rsid w:val="006119E2"/>
    <w:rsid w:val="0061745E"/>
    <w:rsid w:val="00622310"/>
    <w:rsid w:val="00624355"/>
    <w:rsid w:val="00627B40"/>
    <w:rsid w:val="0063675C"/>
    <w:rsid w:val="00637828"/>
    <w:rsid w:val="0064119A"/>
    <w:rsid w:val="006561AE"/>
    <w:rsid w:val="00674A32"/>
    <w:rsid w:val="006866D2"/>
    <w:rsid w:val="0068774F"/>
    <w:rsid w:val="006A1867"/>
    <w:rsid w:val="006B2C7C"/>
    <w:rsid w:val="006D573E"/>
    <w:rsid w:val="00713187"/>
    <w:rsid w:val="007204F1"/>
    <w:rsid w:val="00730AB6"/>
    <w:rsid w:val="00747A34"/>
    <w:rsid w:val="007576B4"/>
    <w:rsid w:val="0076648C"/>
    <w:rsid w:val="007A107F"/>
    <w:rsid w:val="007A2920"/>
    <w:rsid w:val="007A5B23"/>
    <w:rsid w:val="007B4D43"/>
    <w:rsid w:val="007D6675"/>
    <w:rsid w:val="007D76C1"/>
    <w:rsid w:val="007E606C"/>
    <w:rsid w:val="007F0F38"/>
    <w:rsid w:val="007F5B6B"/>
    <w:rsid w:val="0081036F"/>
    <w:rsid w:val="008166C9"/>
    <w:rsid w:val="00826B0A"/>
    <w:rsid w:val="00830250"/>
    <w:rsid w:val="00830855"/>
    <w:rsid w:val="00830EC1"/>
    <w:rsid w:val="008535B4"/>
    <w:rsid w:val="00862543"/>
    <w:rsid w:val="008646A0"/>
    <w:rsid w:val="008679FD"/>
    <w:rsid w:val="0087295E"/>
    <w:rsid w:val="008762BF"/>
    <w:rsid w:val="008903B0"/>
    <w:rsid w:val="00891E46"/>
    <w:rsid w:val="00894E47"/>
    <w:rsid w:val="00895862"/>
    <w:rsid w:val="008A267D"/>
    <w:rsid w:val="008B01BF"/>
    <w:rsid w:val="008B1F57"/>
    <w:rsid w:val="008C0D5E"/>
    <w:rsid w:val="008E596E"/>
    <w:rsid w:val="009010E0"/>
    <w:rsid w:val="00903A10"/>
    <w:rsid w:val="0091062C"/>
    <w:rsid w:val="00926935"/>
    <w:rsid w:val="00940E6E"/>
    <w:rsid w:val="00941F71"/>
    <w:rsid w:val="009511D3"/>
    <w:rsid w:val="00962DB4"/>
    <w:rsid w:val="009643F4"/>
    <w:rsid w:val="00967A88"/>
    <w:rsid w:val="00970A16"/>
    <w:rsid w:val="009779D6"/>
    <w:rsid w:val="009A0BD0"/>
    <w:rsid w:val="009A6E11"/>
    <w:rsid w:val="009E58A8"/>
    <w:rsid w:val="009E79AC"/>
    <w:rsid w:val="00A024A3"/>
    <w:rsid w:val="00A02A88"/>
    <w:rsid w:val="00A15425"/>
    <w:rsid w:val="00A27E8A"/>
    <w:rsid w:val="00A4315F"/>
    <w:rsid w:val="00A5001D"/>
    <w:rsid w:val="00A55C6C"/>
    <w:rsid w:val="00A56EF5"/>
    <w:rsid w:val="00A75193"/>
    <w:rsid w:val="00A97283"/>
    <w:rsid w:val="00AA251B"/>
    <w:rsid w:val="00AA44BD"/>
    <w:rsid w:val="00AB5A6F"/>
    <w:rsid w:val="00AC339E"/>
    <w:rsid w:val="00AC5D38"/>
    <w:rsid w:val="00AD0ED3"/>
    <w:rsid w:val="00B11AB8"/>
    <w:rsid w:val="00B122BF"/>
    <w:rsid w:val="00B309A0"/>
    <w:rsid w:val="00B461E1"/>
    <w:rsid w:val="00B54DBC"/>
    <w:rsid w:val="00B661A1"/>
    <w:rsid w:val="00B71982"/>
    <w:rsid w:val="00B726AD"/>
    <w:rsid w:val="00B91862"/>
    <w:rsid w:val="00B964EA"/>
    <w:rsid w:val="00BC4077"/>
    <w:rsid w:val="00BC49F0"/>
    <w:rsid w:val="00C06FF7"/>
    <w:rsid w:val="00C20115"/>
    <w:rsid w:val="00C2123C"/>
    <w:rsid w:val="00C27E88"/>
    <w:rsid w:val="00C40989"/>
    <w:rsid w:val="00C449B6"/>
    <w:rsid w:val="00C452CD"/>
    <w:rsid w:val="00C45C79"/>
    <w:rsid w:val="00C50F76"/>
    <w:rsid w:val="00C53AD3"/>
    <w:rsid w:val="00C57396"/>
    <w:rsid w:val="00CB2257"/>
    <w:rsid w:val="00CE2328"/>
    <w:rsid w:val="00CE23C9"/>
    <w:rsid w:val="00CE711C"/>
    <w:rsid w:val="00D16066"/>
    <w:rsid w:val="00D24CEC"/>
    <w:rsid w:val="00D35B1F"/>
    <w:rsid w:val="00D4023D"/>
    <w:rsid w:val="00D41BCD"/>
    <w:rsid w:val="00D4201B"/>
    <w:rsid w:val="00D51D26"/>
    <w:rsid w:val="00D96BEA"/>
    <w:rsid w:val="00DC0589"/>
    <w:rsid w:val="00DC5C92"/>
    <w:rsid w:val="00DF1FA1"/>
    <w:rsid w:val="00E037C2"/>
    <w:rsid w:val="00E10AB2"/>
    <w:rsid w:val="00E12007"/>
    <w:rsid w:val="00E40797"/>
    <w:rsid w:val="00E409E7"/>
    <w:rsid w:val="00E530A7"/>
    <w:rsid w:val="00E535AB"/>
    <w:rsid w:val="00E71F4B"/>
    <w:rsid w:val="00E73F12"/>
    <w:rsid w:val="00E833E9"/>
    <w:rsid w:val="00E85884"/>
    <w:rsid w:val="00EB3911"/>
    <w:rsid w:val="00EB575E"/>
    <w:rsid w:val="00EC1D93"/>
    <w:rsid w:val="00EC47AF"/>
    <w:rsid w:val="00EF39C2"/>
    <w:rsid w:val="00EF4217"/>
    <w:rsid w:val="00F00C3E"/>
    <w:rsid w:val="00F00CA3"/>
    <w:rsid w:val="00F01E77"/>
    <w:rsid w:val="00F074F8"/>
    <w:rsid w:val="00F078C2"/>
    <w:rsid w:val="00F10C34"/>
    <w:rsid w:val="00F10FB9"/>
    <w:rsid w:val="00F201D3"/>
    <w:rsid w:val="00F2458D"/>
    <w:rsid w:val="00F25999"/>
    <w:rsid w:val="00F4486C"/>
    <w:rsid w:val="00F47002"/>
    <w:rsid w:val="00F50CA5"/>
    <w:rsid w:val="00F516AB"/>
    <w:rsid w:val="00F5568F"/>
    <w:rsid w:val="00F83F77"/>
    <w:rsid w:val="00F93900"/>
    <w:rsid w:val="00FD34C9"/>
    <w:rsid w:val="00FE7161"/>
    <w:rsid w:val="00FF27E1"/>
    <w:rsid w:val="00FF481C"/>
    <w:rsid w:val="00FF4A01"/>
    <w:rsid w:val="00FF61CF"/>
    <w:rsid w:val="01694D5A"/>
    <w:rsid w:val="01D232A1"/>
    <w:rsid w:val="03143203"/>
    <w:rsid w:val="04156944"/>
    <w:rsid w:val="06724C4A"/>
    <w:rsid w:val="086D422B"/>
    <w:rsid w:val="0C9A6A88"/>
    <w:rsid w:val="112B5267"/>
    <w:rsid w:val="14306A0D"/>
    <w:rsid w:val="17B61E27"/>
    <w:rsid w:val="1F896231"/>
    <w:rsid w:val="216C3545"/>
    <w:rsid w:val="23451D49"/>
    <w:rsid w:val="245973D3"/>
    <w:rsid w:val="24D42922"/>
    <w:rsid w:val="292C5CF1"/>
    <w:rsid w:val="2CAD1F51"/>
    <w:rsid w:val="2E005450"/>
    <w:rsid w:val="2F8A7DE2"/>
    <w:rsid w:val="35E16849"/>
    <w:rsid w:val="38371440"/>
    <w:rsid w:val="3C566521"/>
    <w:rsid w:val="3C7D5B7B"/>
    <w:rsid w:val="3DB26AF2"/>
    <w:rsid w:val="3EA153F5"/>
    <w:rsid w:val="3F180BB6"/>
    <w:rsid w:val="400C410D"/>
    <w:rsid w:val="40B16A7D"/>
    <w:rsid w:val="43300B38"/>
    <w:rsid w:val="44136F3F"/>
    <w:rsid w:val="463A08E3"/>
    <w:rsid w:val="479309BB"/>
    <w:rsid w:val="48BE1C63"/>
    <w:rsid w:val="4AEF64CA"/>
    <w:rsid w:val="4D6B3413"/>
    <w:rsid w:val="4D750C0B"/>
    <w:rsid w:val="4F3D071D"/>
    <w:rsid w:val="4FAC3515"/>
    <w:rsid w:val="501A5D4D"/>
    <w:rsid w:val="57696FEF"/>
    <w:rsid w:val="57DA3116"/>
    <w:rsid w:val="58D875AB"/>
    <w:rsid w:val="5C7D3E6F"/>
    <w:rsid w:val="5DB81EFC"/>
    <w:rsid w:val="60A62DF0"/>
    <w:rsid w:val="63FA0ABA"/>
    <w:rsid w:val="6A131A53"/>
    <w:rsid w:val="7C245111"/>
    <w:rsid w:val="7C741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next w:val="1"/>
    <w:uiPriority w:val="0"/>
    <w:pPr>
      <w:ind w:firstLine="420" w:firstLineChars="200"/>
    </w:p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uiPriority w:val="0"/>
    <w:rPr>
      <w:rFonts w:ascii="Times New Roman" w:hAnsi="Times New Roman" w:eastAsia="宋体" w:cs="Times New Roman"/>
    </w:rPr>
  </w:style>
  <w:style w:type="character" w:styleId="10">
    <w:name w:val="Hyperlink"/>
    <w:basedOn w:val="8"/>
    <w:uiPriority w:val="0"/>
    <w:rPr>
      <w:rFonts w:ascii="Times New Roman" w:hAnsi="Times New Roman" w:eastAsia="宋体"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esktop\&#25919;&#24220;&#32418;&#22836;\&#25919;&#24220;&#21150;\&#20415;&#31614;.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textRotate="1"/>
    <customShpInfo spid="_x0000_s2049"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2024-02-28T08:36:23Z</dcterms:created>
  <dc:creator>Administrator</dc:creator>
  <cp:lastModifiedBy>Administrator</cp:lastModifiedBy>
  <dcterms:modified xsi:type="dcterms:W3CDTF">2024-02-28T08:36:45Z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7A810C9E8EFC4272A4CC4E831A568A6A</vt:lpwstr>
  </property>
</Properties>
</file>