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微软雅黑" w:cs="Times New Roman"/>
          <w:color w:val="auto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微软雅黑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微软雅黑" w:cs="Times New Roman"/>
          <w:color w:val="auto"/>
          <w:sz w:val="32"/>
          <w:szCs w:val="32"/>
          <w:lang w:val="en-US" w:eastAsia="zh-CN"/>
        </w:rPr>
        <w:t>3</w:t>
      </w:r>
    </w:p>
    <w:bookmarkEnd w:id="0"/>
    <w:p>
      <w:pPr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u w:val="single"/>
        </w:rPr>
        <w:t xml:space="preserve">  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</w:rPr>
        <w:t>年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u w:val="single"/>
        </w:rPr>
        <w:t xml:space="preserve">  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</w:rPr>
        <w:t>县（市、区）享受农机购置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eastAsia="zh-CN"/>
        </w:rPr>
        <w:t>与应用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</w:rPr>
        <w:t>补贴的购机者信息表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公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开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单位：                                                        公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开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时间：      年    月   日 </w:t>
      </w:r>
    </w:p>
    <w:tbl>
      <w:tblPr>
        <w:tblStyle w:val="3"/>
        <w:tblW w:w="1417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0"/>
        <w:gridCol w:w="1090"/>
        <w:gridCol w:w="1090"/>
        <w:gridCol w:w="1091"/>
        <w:gridCol w:w="1090"/>
        <w:gridCol w:w="1090"/>
        <w:gridCol w:w="1091"/>
        <w:gridCol w:w="1090"/>
        <w:gridCol w:w="1090"/>
        <w:gridCol w:w="1091"/>
        <w:gridCol w:w="1090"/>
        <w:gridCol w:w="1090"/>
        <w:gridCol w:w="10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1" w:hRule="atLeast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序号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所在乡（镇）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所在村组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购机者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机具品目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生产企业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产品名称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机具型号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购买数量（台）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经销商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单台销售价格（元）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单台补贴额（元）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总补贴额（元）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合计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1353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2025-04-07T07:18:50Z</dcterms:created>
  <dc:creator>Administrator</dc:creator>
  <cp:lastModifiedBy>Administrator</cp:lastModifiedBy>
  <dcterms:modified xsi:type="dcterms:W3CDTF">2025-04-07T07:19:10Z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