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99" w:rsidRDefault="00586E28">
      <w:pPr>
        <w:ind w:rightChars="-230" w:right="-48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</w:p>
    <w:p w:rsidR="00A12599" w:rsidRDefault="00586E28">
      <w:pPr>
        <w:ind w:rightChars="-230" w:right="-483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陇川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县</w:t>
      </w:r>
      <w:r>
        <w:rPr>
          <w:rFonts w:ascii="Times New Roman" w:eastAsia="方正小标宋_GBK" w:hAnsi="Times New Roman" w:cs="Times New Roman"/>
          <w:sz w:val="44"/>
          <w:szCs w:val="44"/>
        </w:rPr>
        <w:t>新型经营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主体申请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考核验收</w:t>
      </w:r>
      <w:r>
        <w:rPr>
          <w:rFonts w:ascii="Times New Roman" w:eastAsia="方正小标宋_GBK" w:hAnsi="Times New Roman" w:cs="Times New Roman"/>
          <w:sz w:val="44"/>
          <w:szCs w:val="44"/>
        </w:rPr>
        <w:t>需提交的材料及收入计算方法</w:t>
      </w:r>
    </w:p>
    <w:p w:rsidR="00A12599" w:rsidRDefault="00A12599">
      <w:pPr>
        <w:ind w:rightChars="-230" w:right="-483"/>
        <w:rPr>
          <w:rFonts w:ascii="Times New Roman" w:eastAsia="方正仿宋_GBK" w:hAnsi="Times New Roman" w:cs="Times New Roman"/>
          <w:sz w:val="32"/>
          <w:szCs w:val="32"/>
        </w:rPr>
      </w:pP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黑体_GBK" w:hAnsi="Times New Roman" w:cs="Times New Roman"/>
          <w:sz w:val="32"/>
          <w:szCs w:val="32"/>
        </w:rPr>
        <w:t>一、需提交的材料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（一）新型经营主体与建档立卡贫困户签订的各种协议或合同。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（二）新型经营主体提供的建档立卡贫困户签字的收入证明材料。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（三）建档立卡贫困户财产性收入、外出劳务收入（工资性收入）和其他收入相关证明材料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二、收入计算方法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（一）人均纯收入</w:t>
      </w:r>
      <w:r>
        <w:rPr>
          <w:rFonts w:ascii="Times New Roman" w:eastAsia="方正仿宋_GBK" w:hAnsi="Times New Roman" w:cs="Times New Roman"/>
          <w:sz w:val="32"/>
          <w:szCs w:val="32"/>
        </w:rPr>
        <w:t>=</w:t>
      </w:r>
      <w:r>
        <w:rPr>
          <w:rFonts w:ascii="Times New Roman" w:eastAsia="方正仿宋_GBK" w:hAnsi="Times New Roman" w:cs="Times New Roman"/>
          <w:sz w:val="32"/>
          <w:szCs w:val="32"/>
        </w:rPr>
        <w:t>（总收入</w:t>
      </w:r>
      <w:r>
        <w:rPr>
          <w:rFonts w:ascii="Times New Roman" w:eastAsia="方正仿宋_GBK" w:hAnsi="Times New Roman" w:cs="Times New Roman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sz w:val="32"/>
          <w:szCs w:val="32"/>
        </w:rPr>
        <w:t>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÷</w:t>
      </w:r>
      <w:r>
        <w:rPr>
          <w:rFonts w:ascii="Times New Roman" w:eastAsia="方正仿宋_GBK" w:hAnsi="Times New Roman" w:cs="Times New Roman"/>
          <w:sz w:val="32"/>
          <w:szCs w:val="32"/>
        </w:rPr>
        <w:t>家庭人口。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（二）总收入</w:t>
      </w:r>
      <w:r>
        <w:rPr>
          <w:rFonts w:ascii="Times New Roman" w:eastAsia="方正仿宋_GBK" w:hAnsi="Times New Roman" w:cs="Times New Roman"/>
          <w:sz w:val="32"/>
          <w:szCs w:val="32"/>
        </w:rPr>
        <w:t>=</w:t>
      </w:r>
      <w:r>
        <w:rPr>
          <w:rFonts w:ascii="Times New Roman" w:eastAsia="方正仿宋_GBK" w:hAnsi="Times New Roman" w:cs="Times New Roman"/>
          <w:sz w:val="32"/>
          <w:szCs w:val="32"/>
        </w:rPr>
        <w:t>种植业收入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林业收入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养殖</w:t>
      </w:r>
      <w:r>
        <w:rPr>
          <w:rFonts w:ascii="Times New Roman" w:eastAsia="方正仿宋_GBK" w:hAnsi="Times New Roman" w:cs="Times New Roman"/>
          <w:sz w:val="32"/>
          <w:szCs w:val="32"/>
        </w:rPr>
        <w:t>业收入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服务业收入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投资收益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外出劳务收入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财产性收入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转移性收入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其他收入。</w:t>
      </w:r>
    </w:p>
    <w:p w:rsidR="00A12599" w:rsidRDefault="00586E28">
      <w:pPr>
        <w:ind w:rightChars="-230" w:right="-483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=</w:t>
      </w:r>
      <w:r>
        <w:rPr>
          <w:rFonts w:ascii="Times New Roman" w:eastAsia="方正仿宋_GBK" w:hAnsi="Times New Roman" w:cs="Times New Roman"/>
          <w:sz w:val="32"/>
          <w:szCs w:val="32"/>
        </w:rPr>
        <w:t>种植业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林业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养殖业支出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服务业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其他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支出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12599" w:rsidRDefault="00A12599">
      <w:pPr>
        <w:ind w:rightChars="-230" w:right="-483"/>
        <w:rPr>
          <w:rFonts w:ascii="Times New Roman" w:eastAsia="方正仿宋_GBK" w:hAnsi="Times New Roman" w:cs="Times New Roman"/>
          <w:sz w:val="32"/>
          <w:szCs w:val="32"/>
        </w:rPr>
      </w:pPr>
    </w:p>
    <w:sectPr w:rsidR="00A1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0A4"/>
    <w:rsid w:val="000613E5"/>
    <w:rsid w:val="000D3F24"/>
    <w:rsid w:val="00107CFB"/>
    <w:rsid w:val="00161AC5"/>
    <w:rsid w:val="00215CA9"/>
    <w:rsid w:val="002C26D1"/>
    <w:rsid w:val="002D0C22"/>
    <w:rsid w:val="002E7F3F"/>
    <w:rsid w:val="003A7B3B"/>
    <w:rsid w:val="003D2471"/>
    <w:rsid w:val="00497A8A"/>
    <w:rsid w:val="004D482F"/>
    <w:rsid w:val="0053648B"/>
    <w:rsid w:val="00547B3C"/>
    <w:rsid w:val="00547E28"/>
    <w:rsid w:val="00586427"/>
    <w:rsid w:val="00586E28"/>
    <w:rsid w:val="00595394"/>
    <w:rsid w:val="00652C82"/>
    <w:rsid w:val="0073273D"/>
    <w:rsid w:val="0073643A"/>
    <w:rsid w:val="00743A6C"/>
    <w:rsid w:val="008B10A4"/>
    <w:rsid w:val="008F12B5"/>
    <w:rsid w:val="00931BBA"/>
    <w:rsid w:val="009909FD"/>
    <w:rsid w:val="009E6A36"/>
    <w:rsid w:val="00A12599"/>
    <w:rsid w:val="00A7503C"/>
    <w:rsid w:val="00A95889"/>
    <w:rsid w:val="00B13ED7"/>
    <w:rsid w:val="00B328D4"/>
    <w:rsid w:val="00BC1DA9"/>
    <w:rsid w:val="00BD5867"/>
    <w:rsid w:val="00BE2940"/>
    <w:rsid w:val="00C41832"/>
    <w:rsid w:val="00CE6BD2"/>
    <w:rsid w:val="00D62DD0"/>
    <w:rsid w:val="00D96A39"/>
    <w:rsid w:val="00E01AD4"/>
    <w:rsid w:val="00EE018E"/>
    <w:rsid w:val="00EF4820"/>
    <w:rsid w:val="00F32ED9"/>
    <w:rsid w:val="00F870E4"/>
    <w:rsid w:val="00FC05AC"/>
    <w:rsid w:val="00FC4E5A"/>
    <w:rsid w:val="0E0F1EBC"/>
    <w:rsid w:val="151C074F"/>
    <w:rsid w:val="2186037B"/>
    <w:rsid w:val="279C1602"/>
    <w:rsid w:val="30E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23</cp:revision>
  <cp:lastPrinted>2019-03-29T02:27:00Z</cp:lastPrinted>
  <dcterms:created xsi:type="dcterms:W3CDTF">2019-01-03T02:45:00Z</dcterms:created>
  <dcterms:modified xsi:type="dcterms:W3CDTF">2020-01-04T00:45:00Z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