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93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Times New Roman" w:hAnsi="Times New Roman" w:eastAsia="方正小标宋_GBK" w:cs="Times New Roman"/>
          <w:color w:val="000000"/>
          <w:w w:val="95"/>
          <w:sz w:val="44"/>
          <w:szCs w:val="44"/>
          <w:lang w:val="en-US" w:eastAsia="zh-CN"/>
        </w:rPr>
      </w:pPr>
      <w:bookmarkStart w:id="3" w:name="_GoBack"/>
      <w:bookmarkEnd w:id="3"/>
      <w:bookmarkStart w:id="0" w:name="_Toc971"/>
      <w:bookmarkStart w:id="1" w:name="OLE_LINK2"/>
      <w:r>
        <w:rPr>
          <w:rFonts w:hint="default" w:ascii="Times New Roman" w:hAnsi="Times New Roman" w:eastAsia="方正小标宋_GBK" w:cs="Times New Roman"/>
          <w:color w:val="000000"/>
          <w:w w:val="95"/>
          <w:sz w:val="44"/>
          <w:szCs w:val="44"/>
        </w:rPr>
        <w:t>陇把镇人民政府2024年度财政决算</w:t>
      </w:r>
      <w:r>
        <w:rPr>
          <w:rFonts w:hint="eastAsia" w:ascii="Times New Roman" w:hAnsi="Times New Roman" w:eastAsia="方正小标宋_GBK" w:cs="Times New Roman"/>
          <w:color w:val="000000"/>
          <w:w w:val="95"/>
          <w:sz w:val="44"/>
          <w:szCs w:val="44"/>
          <w:lang w:val="en-US" w:eastAsia="zh-CN"/>
        </w:rPr>
        <w:t>报告</w:t>
      </w:r>
      <w:bookmarkEnd w:id="0"/>
    </w:p>
    <w:bookmarkEnd w:id="1"/>
    <w:p w14:paraId="50083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000000" w:themeColor="text1"/>
          <w:w w:val="95"/>
          <w:sz w:val="32"/>
          <w:szCs w:val="32"/>
          <w14:textFill>
            <w14:solidFill>
              <w14:schemeClr w14:val="tx1"/>
            </w14:solidFill>
          </w14:textFill>
        </w:rPr>
      </w:pPr>
      <w:r>
        <w:rPr>
          <w:rFonts w:hint="default" w:ascii="Times New Roman" w:hAnsi="Times New Roman" w:eastAsia="方正楷体_GBK" w:cs="Times New Roman"/>
          <w:color w:val="000000" w:themeColor="text1"/>
          <w:w w:val="95"/>
          <w:sz w:val="32"/>
          <w:szCs w:val="32"/>
          <w14:textFill>
            <w14:solidFill>
              <w14:schemeClr w14:val="tx1"/>
            </w14:solidFill>
          </w14:textFill>
        </w:rPr>
        <w:t>（2025年10月</w:t>
      </w:r>
      <w:r>
        <w:rPr>
          <w:rFonts w:hint="eastAsia" w:ascii="Times New Roman" w:hAnsi="Times New Roman" w:eastAsia="方正楷体_GBK" w:cs="Times New Roman"/>
          <w:color w:val="000000" w:themeColor="text1"/>
          <w:w w:val="95"/>
          <w:sz w:val="32"/>
          <w:szCs w:val="32"/>
          <w:lang w:val="en-US" w:eastAsia="zh-CN"/>
          <w14:textFill>
            <w14:solidFill>
              <w14:schemeClr w14:val="tx1"/>
            </w14:solidFill>
          </w14:textFill>
        </w:rPr>
        <w:t>31</w:t>
      </w:r>
      <w:r>
        <w:rPr>
          <w:rFonts w:hint="default" w:ascii="Times New Roman" w:hAnsi="Times New Roman" w:eastAsia="方正楷体_GBK" w:cs="Times New Roman"/>
          <w:color w:val="000000" w:themeColor="text1"/>
          <w:w w:val="95"/>
          <w:sz w:val="32"/>
          <w:szCs w:val="32"/>
          <w14:textFill>
            <w14:solidFill>
              <w14:schemeClr w14:val="tx1"/>
            </w14:solidFill>
          </w14:textFill>
        </w:rPr>
        <w:t>日在陇把镇第十九届人民代表大会第八次会议上）</w:t>
      </w:r>
    </w:p>
    <w:p w14:paraId="2915DC97">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000000"/>
          <w:sz w:val="32"/>
          <w:szCs w:val="32"/>
          <w:lang w:val="en-US" w:eastAsia="zh-CN"/>
        </w:rPr>
      </w:pPr>
    </w:p>
    <w:p w14:paraId="05A02C3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color w:val="000000"/>
          <w:sz w:val="32"/>
          <w:szCs w:val="32"/>
        </w:rPr>
        <w:t>各位代表：</w:t>
      </w:r>
    </w:p>
    <w:p w14:paraId="6C02232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cs="Times New Roman"/>
          <w:color w:val="000000"/>
          <w:lang w:val="en-US" w:eastAsia="zh-CN"/>
        </w:rPr>
      </w:pPr>
      <w:r>
        <w:rPr>
          <w:rFonts w:hint="default" w:ascii="Times New Roman" w:hAnsi="Times New Roman" w:eastAsia="方正仿宋_GBK" w:cs="Times New Roman"/>
          <w:color w:val="000000"/>
          <w:sz w:val="32"/>
          <w:szCs w:val="32"/>
          <w:lang w:val="en-US" w:eastAsia="zh-CN"/>
        </w:rPr>
        <w:t>现</w:t>
      </w:r>
      <w:r>
        <w:rPr>
          <w:rFonts w:hint="eastAsia" w:ascii="Times New Roman" w:hAnsi="Times New Roman" w:eastAsia="方正仿宋_GBK" w:cs="Times New Roman"/>
          <w:color w:val="000000"/>
          <w:sz w:val="32"/>
          <w:szCs w:val="32"/>
          <w:lang w:val="en-US" w:eastAsia="zh-CN"/>
        </w:rPr>
        <w:t>向</w:t>
      </w:r>
      <w:r>
        <w:rPr>
          <w:rFonts w:hint="default" w:ascii="Times New Roman" w:hAnsi="Times New Roman" w:eastAsia="方正仿宋_GBK" w:cs="Times New Roman"/>
          <w:color w:val="000000"/>
          <w:sz w:val="32"/>
          <w:szCs w:val="32"/>
          <w:lang w:val="en-US" w:eastAsia="zh-CN"/>
        </w:rPr>
        <w:t>陇把镇第十九届人民代表大会第八次会议报告陇把镇人民政府2024年度财政决算</w:t>
      </w:r>
      <w:r>
        <w:rPr>
          <w:rFonts w:hint="eastAsia" w:eastAsia="方正仿宋_GBK" w:cs="Times New Roman"/>
          <w:color w:val="000000"/>
          <w:sz w:val="32"/>
          <w:szCs w:val="32"/>
          <w:lang w:val="en-US" w:eastAsia="zh-CN"/>
        </w:rPr>
        <w:t>报告</w:t>
      </w:r>
      <w:r>
        <w:rPr>
          <w:rFonts w:hint="default" w:ascii="Times New Roman" w:hAnsi="Times New Roman" w:eastAsia="方正仿宋_GBK" w:cs="Times New Roman"/>
          <w:color w:val="000000"/>
          <w:sz w:val="32"/>
          <w:szCs w:val="32"/>
          <w:lang w:val="en-US" w:eastAsia="zh-CN"/>
        </w:rPr>
        <w:t>，请予审议。</w:t>
      </w:r>
    </w:p>
    <w:p w14:paraId="544784E7">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一、</w:t>
      </w:r>
      <w:r>
        <w:rPr>
          <w:rFonts w:hint="default" w:ascii="Times New Roman" w:hAnsi="Times New Roman" w:eastAsia="方正黑体_GBK" w:cs="Times New Roman"/>
          <w:color w:val="000000"/>
          <w:sz w:val="32"/>
          <w:szCs w:val="32"/>
          <w:highlight w:val="none"/>
          <w:lang w:val="en-US" w:eastAsia="zh-CN"/>
        </w:rPr>
        <w:t>2024</w:t>
      </w:r>
      <w:r>
        <w:rPr>
          <w:rFonts w:hint="default" w:ascii="Times New Roman" w:hAnsi="Times New Roman" w:eastAsia="方正黑体_GBK" w:cs="Times New Roman"/>
          <w:color w:val="000000"/>
          <w:sz w:val="32"/>
          <w:szCs w:val="32"/>
          <w:highlight w:val="none"/>
        </w:rPr>
        <w:t>年财政决算情况</w:t>
      </w:r>
    </w:p>
    <w:p w14:paraId="38E319C6">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color w:val="000000"/>
          <w:sz w:val="32"/>
          <w:szCs w:val="32"/>
          <w:highlight w:val="none"/>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在镇党委的正确领导和镇人大的依法监督下，镇人民政府紧紧围绕全镇中心工作，强化财务管理和制度建设，积极主动与县财政局及相关业务部门沟通，配合财税部门抓好收入，合理优化支出结构，为全镇各项事业的持续、健康发展提供了优质服务，公共财政支出基本得到保障，镇财政各项改革工作在逐步深入推进和落实。</w:t>
      </w:r>
    </w:p>
    <w:p w14:paraId="70F1EE6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楷体_GBK" w:cs="Times New Roman"/>
          <w:color w:val="000000"/>
          <w:kern w:val="0"/>
          <w:sz w:val="32"/>
          <w:szCs w:val="32"/>
          <w:lang w:eastAsia="zh-CN"/>
        </w:rPr>
      </w:pPr>
      <w:r>
        <w:rPr>
          <w:rFonts w:hint="default" w:ascii="Times New Roman" w:hAnsi="Times New Roman" w:eastAsia="方正楷体_GBK" w:cs="Times New Roman"/>
          <w:color w:val="000000"/>
          <w:kern w:val="0"/>
          <w:sz w:val="32"/>
          <w:szCs w:val="32"/>
        </w:rPr>
        <w:t>（一）一般公共预算收支情况</w:t>
      </w:r>
      <w:r>
        <w:rPr>
          <w:rFonts w:hint="eastAsia" w:ascii="Times New Roman" w:hAnsi="Times New Roman" w:eastAsia="方正楷体_GBK" w:cs="Times New Roman"/>
          <w:color w:val="000000"/>
          <w:kern w:val="0"/>
          <w:sz w:val="32"/>
          <w:szCs w:val="32"/>
          <w:lang w:eastAsia="zh-CN"/>
        </w:rPr>
        <w:t>。</w:t>
      </w:r>
    </w:p>
    <w:p w14:paraId="0E096864">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b/>
          <w:bCs/>
          <w:color w:val="000000"/>
          <w:kern w:val="0"/>
          <w:sz w:val="32"/>
          <w:szCs w:val="32"/>
          <w:highlight w:val="none"/>
          <w:lang w:val="en-US" w:eastAsia="zh-CN"/>
        </w:rPr>
        <w:t>1.收入决算。</w:t>
      </w:r>
      <w:r>
        <w:rPr>
          <w:rFonts w:hint="default" w:ascii="Times New Roman" w:hAnsi="Times New Roman" w:eastAsia="方正仿宋_GBK" w:cs="Times New Roman"/>
          <w:color w:val="000000"/>
          <w:kern w:val="0"/>
          <w:sz w:val="32"/>
          <w:szCs w:val="32"/>
          <w:highlight w:val="none"/>
        </w:rPr>
        <w:t>202</w:t>
      </w:r>
      <w:r>
        <w:rPr>
          <w:rFonts w:hint="default" w:ascii="Times New Roman" w:hAnsi="Times New Roman" w:eastAsia="方正仿宋_GBK" w:cs="Times New Roman"/>
          <w:color w:val="000000"/>
          <w:kern w:val="0"/>
          <w:sz w:val="32"/>
          <w:szCs w:val="32"/>
          <w:highlight w:val="none"/>
          <w:lang w:val="en-US" w:eastAsia="zh-CN"/>
        </w:rPr>
        <w:t>4</w:t>
      </w:r>
      <w:r>
        <w:rPr>
          <w:rFonts w:hint="default" w:ascii="Times New Roman" w:hAnsi="Times New Roman" w:eastAsia="方正仿宋_GBK" w:cs="Times New Roman"/>
          <w:color w:val="000000"/>
          <w:kern w:val="0"/>
          <w:sz w:val="32"/>
          <w:szCs w:val="32"/>
          <w:highlight w:val="none"/>
        </w:rPr>
        <w:t>年全镇总收入完成</w:t>
      </w:r>
      <w:r>
        <w:rPr>
          <w:rFonts w:hint="default" w:ascii="Times New Roman" w:hAnsi="Times New Roman" w:eastAsia="方正仿宋_GBK" w:cs="Times New Roman"/>
          <w:color w:val="000000"/>
          <w:kern w:val="0"/>
          <w:sz w:val="32"/>
          <w:szCs w:val="32"/>
          <w:highlight w:val="none"/>
          <w:lang w:val="en-US" w:eastAsia="zh-CN"/>
        </w:rPr>
        <w:t>3283</w:t>
      </w:r>
      <w:r>
        <w:rPr>
          <w:rFonts w:hint="default" w:ascii="Times New Roman" w:hAnsi="Times New Roman" w:eastAsia="方正仿宋_GBK" w:cs="Times New Roman"/>
          <w:color w:val="000000"/>
          <w:kern w:val="0"/>
          <w:sz w:val="32"/>
          <w:szCs w:val="32"/>
          <w:highlight w:val="none"/>
        </w:rPr>
        <w:t>万元，均为财政预算收入，其中一般性转移支付收入</w:t>
      </w:r>
      <w:r>
        <w:rPr>
          <w:rFonts w:hint="default" w:ascii="Times New Roman" w:hAnsi="Times New Roman" w:eastAsia="方正仿宋_GBK" w:cs="Times New Roman"/>
          <w:color w:val="000000"/>
          <w:kern w:val="0"/>
          <w:sz w:val="32"/>
          <w:szCs w:val="32"/>
          <w:highlight w:val="none"/>
          <w:lang w:val="en-US" w:eastAsia="zh-CN"/>
        </w:rPr>
        <w:t>2804</w:t>
      </w:r>
      <w:r>
        <w:rPr>
          <w:rFonts w:hint="default" w:ascii="Times New Roman" w:hAnsi="Times New Roman" w:eastAsia="方正仿宋_GBK" w:cs="Times New Roman"/>
          <w:color w:val="000000"/>
          <w:kern w:val="0"/>
          <w:sz w:val="32"/>
          <w:szCs w:val="32"/>
          <w:highlight w:val="none"/>
        </w:rPr>
        <w:t>万元，专项转移支付收入</w:t>
      </w:r>
      <w:r>
        <w:rPr>
          <w:rFonts w:hint="default" w:ascii="Times New Roman" w:hAnsi="Times New Roman" w:eastAsia="方正仿宋_GBK" w:cs="Times New Roman"/>
          <w:color w:val="000000"/>
          <w:kern w:val="0"/>
          <w:sz w:val="32"/>
          <w:szCs w:val="32"/>
          <w:highlight w:val="none"/>
          <w:lang w:val="en-US" w:eastAsia="zh-CN"/>
        </w:rPr>
        <w:t>479</w:t>
      </w:r>
      <w:r>
        <w:rPr>
          <w:rFonts w:hint="default" w:ascii="Times New Roman" w:hAnsi="Times New Roman" w:eastAsia="方正仿宋_GBK" w:cs="Times New Roman"/>
          <w:color w:val="000000"/>
          <w:kern w:val="0"/>
          <w:sz w:val="32"/>
          <w:szCs w:val="32"/>
          <w:highlight w:val="none"/>
        </w:rPr>
        <w:t>万元。比上年收入决算数</w:t>
      </w:r>
      <w:r>
        <w:rPr>
          <w:rFonts w:hint="default" w:ascii="Times New Roman" w:hAnsi="Times New Roman" w:eastAsia="方正仿宋_GBK" w:cs="Times New Roman"/>
          <w:color w:val="000000"/>
          <w:kern w:val="0"/>
          <w:sz w:val="32"/>
          <w:szCs w:val="32"/>
          <w:highlight w:val="none"/>
          <w:lang w:val="en-US" w:eastAsia="zh-CN"/>
        </w:rPr>
        <w:t>5899</w:t>
      </w:r>
      <w:r>
        <w:rPr>
          <w:rFonts w:hint="default" w:ascii="Times New Roman" w:hAnsi="Times New Roman" w:eastAsia="方正仿宋_GBK" w:cs="Times New Roman"/>
          <w:color w:val="000000"/>
          <w:kern w:val="0"/>
          <w:sz w:val="32"/>
          <w:szCs w:val="32"/>
          <w:highlight w:val="none"/>
        </w:rPr>
        <w:t>万元</w:t>
      </w:r>
      <w:r>
        <w:rPr>
          <w:rFonts w:hint="default" w:ascii="Times New Roman" w:hAnsi="Times New Roman" w:eastAsia="方正仿宋_GBK" w:cs="Times New Roman"/>
          <w:color w:val="000000"/>
          <w:kern w:val="0"/>
          <w:sz w:val="32"/>
          <w:szCs w:val="32"/>
          <w:highlight w:val="none"/>
          <w:lang w:val="en-US" w:eastAsia="zh-CN"/>
        </w:rPr>
        <w:t>减少44.35%</w:t>
      </w:r>
      <w:r>
        <w:rPr>
          <w:rFonts w:hint="default" w:ascii="Times New Roman" w:hAnsi="Times New Roman" w:eastAsia="方正仿宋_GBK" w:cs="Times New Roman"/>
          <w:color w:val="000000"/>
          <w:kern w:val="0"/>
          <w:sz w:val="32"/>
          <w:szCs w:val="32"/>
          <w:highlight w:val="none"/>
        </w:rPr>
        <w:t>，为年初预算数</w:t>
      </w:r>
      <w:r>
        <w:rPr>
          <w:rFonts w:hint="default" w:ascii="Times New Roman" w:hAnsi="Times New Roman" w:eastAsia="方正仿宋_GBK" w:cs="Times New Roman"/>
          <w:color w:val="000000"/>
          <w:kern w:val="0"/>
          <w:sz w:val="32"/>
          <w:szCs w:val="32"/>
          <w:highlight w:val="none"/>
          <w:lang w:val="en-US" w:eastAsia="zh-CN"/>
        </w:rPr>
        <w:t>1094</w:t>
      </w:r>
      <w:r>
        <w:rPr>
          <w:rFonts w:hint="default" w:ascii="Times New Roman" w:hAnsi="Times New Roman" w:eastAsia="方正仿宋_GBK" w:cs="Times New Roman"/>
          <w:color w:val="000000"/>
          <w:kern w:val="0"/>
          <w:sz w:val="32"/>
          <w:szCs w:val="32"/>
          <w:highlight w:val="none"/>
        </w:rPr>
        <w:t>万元的</w:t>
      </w:r>
      <w:r>
        <w:rPr>
          <w:rFonts w:hint="default" w:ascii="Times New Roman" w:hAnsi="Times New Roman" w:eastAsia="方正仿宋_GBK" w:cs="Times New Roman"/>
          <w:color w:val="000000"/>
          <w:kern w:val="0"/>
          <w:sz w:val="32"/>
          <w:szCs w:val="32"/>
          <w:highlight w:val="none"/>
          <w:lang w:val="en-US" w:eastAsia="zh-CN"/>
        </w:rPr>
        <w:t>300.09</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sz w:val="32"/>
          <w:szCs w:val="32"/>
          <w:highlight w:val="none"/>
        </w:rPr>
        <w:t>（收支明</w:t>
      </w:r>
      <w:r>
        <w:rPr>
          <w:rFonts w:hint="eastAsia" w:ascii="方正仿宋_GBK" w:hAnsi="方正仿宋_GBK" w:eastAsia="方正仿宋_GBK" w:cs="方正仿宋_GBK"/>
          <w:color w:val="000000"/>
          <w:sz w:val="32"/>
          <w:szCs w:val="32"/>
          <w:highlight w:val="none"/>
        </w:rPr>
        <w:t>细见草案</w:t>
      </w:r>
      <w:r>
        <w:rPr>
          <w:rFonts w:hint="eastAsia" w:ascii="方正仿宋_GBK" w:hAnsi="方正仿宋_GBK" w:eastAsia="方正仿宋_GBK" w:cs="方正仿宋_GBK"/>
          <w:color w:val="000000"/>
          <w:kern w:val="0"/>
          <w:sz w:val="32"/>
          <w:szCs w:val="32"/>
        </w:rPr>
        <w:t>表一</w:t>
      </w:r>
      <w:r>
        <w:rPr>
          <w:rFonts w:hint="eastAsia" w:ascii="方正仿宋_GBK" w:hAnsi="方正仿宋_GBK" w:eastAsia="方正仿宋_GBK" w:cs="方正仿宋_GBK"/>
          <w:color w:val="000000"/>
          <w:sz w:val="32"/>
          <w:szCs w:val="32"/>
          <w:highlight w:val="none"/>
        </w:rPr>
        <w:t>）</w:t>
      </w:r>
    </w:p>
    <w:p w14:paraId="5D753448">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b/>
          <w:bCs/>
          <w:color w:val="000000"/>
          <w:kern w:val="0"/>
          <w:sz w:val="32"/>
          <w:szCs w:val="32"/>
          <w:highlight w:val="none"/>
          <w:lang w:val="en-US" w:eastAsia="zh-CN"/>
        </w:rPr>
        <w:t>2.支出决算。</w:t>
      </w:r>
      <w:r>
        <w:rPr>
          <w:rFonts w:hint="default" w:ascii="Times New Roman" w:hAnsi="Times New Roman" w:eastAsia="方正仿宋_GBK" w:cs="Times New Roman"/>
          <w:color w:val="000000"/>
          <w:kern w:val="0"/>
          <w:sz w:val="32"/>
          <w:szCs w:val="32"/>
          <w:highlight w:val="none"/>
        </w:rPr>
        <w:t>一般公共预算支出完成</w:t>
      </w:r>
      <w:r>
        <w:rPr>
          <w:rFonts w:hint="default" w:ascii="Times New Roman" w:hAnsi="Times New Roman" w:eastAsia="方正仿宋_GBK" w:cs="Times New Roman"/>
          <w:color w:val="000000"/>
          <w:kern w:val="0"/>
          <w:sz w:val="32"/>
          <w:szCs w:val="32"/>
          <w:highlight w:val="none"/>
          <w:lang w:val="en-US" w:eastAsia="zh-CN"/>
        </w:rPr>
        <w:t>3283</w:t>
      </w:r>
      <w:r>
        <w:rPr>
          <w:rFonts w:hint="default" w:ascii="Times New Roman" w:hAnsi="Times New Roman" w:eastAsia="方正仿宋_GBK" w:cs="Times New Roman"/>
          <w:color w:val="000000"/>
          <w:kern w:val="0"/>
          <w:sz w:val="32"/>
          <w:szCs w:val="32"/>
          <w:highlight w:val="none"/>
        </w:rPr>
        <w:t>万元，比上年决算数</w:t>
      </w:r>
      <w:r>
        <w:rPr>
          <w:rFonts w:hint="default" w:ascii="Times New Roman" w:hAnsi="Times New Roman" w:eastAsia="方正仿宋_GBK" w:cs="Times New Roman"/>
          <w:color w:val="000000"/>
          <w:kern w:val="0"/>
          <w:sz w:val="32"/>
          <w:szCs w:val="32"/>
          <w:highlight w:val="none"/>
          <w:lang w:val="en-US" w:eastAsia="zh-CN"/>
        </w:rPr>
        <w:t>5899</w:t>
      </w:r>
      <w:r>
        <w:rPr>
          <w:rFonts w:hint="default" w:ascii="Times New Roman" w:hAnsi="Times New Roman" w:eastAsia="方正仿宋_GBK" w:cs="Times New Roman"/>
          <w:color w:val="000000"/>
          <w:kern w:val="0"/>
          <w:sz w:val="32"/>
          <w:szCs w:val="32"/>
          <w:highlight w:val="none"/>
        </w:rPr>
        <w:t>万元</w:t>
      </w:r>
      <w:r>
        <w:rPr>
          <w:rFonts w:hint="default" w:ascii="Times New Roman" w:hAnsi="Times New Roman" w:eastAsia="方正仿宋_GBK" w:cs="Times New Roman"/>
          <w:color w:val="000000"/>
          <w:kern w:val="0"/>
          <w:sz w:val="32"/>
          <w:szCs w:val="32"/>
          <w:highlight w:val="none"/>
          <w:lang w:val="en-US" w:eastAsia="zh-CN"/>
        </w:rPr>
        <w:t>减少44.34%</w:t>
      </w:r>
      <w:r>
        <w:rPr>
          <w:rFonts w:hint="default" w:ascii="Times New Roman" w:hAnsi="Times New Roman" w:eastAsia="方正仿宋_GBK" w:cs="Times New Roman"/>
          <w:color w:val="000000"/>
          <w:kern w:val="0"/>
          <w:sz w:val="32"/>
          <w:szCs w:val="32"/>
          <w:highlight w:val="none"/>
        </w:rPr>
        <w:t>，为年初预算数</w:t>
      </w:r>
      <w:r>
        <w:rPr>
          <w:rFonts w:hint="default" w:ascii="Times New Roman" w:hAnsi="Times New Roman" w:eastAsia="方正仿宋_GBK" w:cs="Times New Roman"/>
          <w:color w:val="000000"/>
          <w:kern w:val="0"/>
          <w:sz w:val="32"/>
          <w:szCs w:val="32"/>
          <w:highlight w:val="none"/>
          <w:lang w:val="en-US" w:eastAsia="zh-CN"/>
        </w:rPr>
        <w:t>1094</w:t>
      </w:r>
      <w:r>
        <w:rPr>
          <w:rFonts w:hint="default" w:ascii="Times New Roman" w:hAnsi="Times New Roman" w:eastAsia="方正仿宋_GBK" w:cs="Times New Roman"/>
          <w:color w:val="000000"/>
          <w:kern w:val="0"/>
          <w:sz w:val="32"/>
          <w:szCs w:val="32"/>
          <w:highlight w:val="none"/>
        </w:rPr>
        <w:t>万元的</w:t>
      </w:r>
      <w:r>
        <w:rPr>
          <w:rFonts w:hint="default" w:ascii="Times New Roman" w:hAnsi="Times New Roman" w:eastAsia="方正仿宋_GBK" w:cs="Times New Roman"/>
          <w:color w:val="000000"/>
          <w:kern w:val="0"/>
          <w:sz w:val="32"/>
          <w:szCs w:val="32"/>
          <w:highlight w:val="none"/>
          <w:lang w:val="en-US" w:eastAsia="zh-CN"/>
        </w:rPr>
        <w:t>300.09</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val="en-US" w:eastAsia="zh-CN"/>
        </w:rPr>
        <w:t>支出情况如下：一般公共服务支出1232万元，国防支出23万元，公共安全支出28万元，文化旅游体育与传媒支出50万元，社会保障和就业支出180万元，卫生健康支出72万元，节能环保支出164万元，农林水支出1403万元，自然资源海洋气象等支出44万元，住房保</w:t>
      </w:r>
      <w:r>
        <w:rPr>
          <w:rFonts w:hint="default" w:ascii="Times New Roman" w:hAnsi="Times New Roman" w:eastAsia="方正仿宋_GBK" w:cs="Times New Roman"/>
          <w:b w:val="0"/>
          <w:bCs w:val="0"/>
          <w:color w:val="000000"/>
          <w:kern w:val="0"/>
          <w:sz w:val="32"/>
          <w:szCs w:val="32"/>
          <w:highlight w:val="none"/>
          <w:lang w:val="en-US" w:eastAsia="zh-CN"/>
        </w:rPr>
        <w:t>障支出59万元，灾害防治及应急管理支出29万元。</w:t>
      </w:r>
      <w:r>
        <w:rPr>
          <w:rFonts w:hint="default" w:ascii="Times New Roman" w:hAnsi="Times New Roman" w:eastAsia="方正仿宋_GBK" w:cs="Times New Roman"/>
          <w:b w:val="0"/>
          <w:bCs w:val="0"/>
          <w:color w:val="000000"/>
          <w:sz w:val="32"/>
          <w:szCs w:val="32"/>
          <w:highlight w:val="none"/>
        </w:rPr>
        <w:t>（收支明细见草案</w:t>
      </w:r>
      <w:r>
        <w:rPr>
          <w:rFonts w:hint="default" w:ascii="Times New Roman" w:hAnsi="Times New Roman" w:eastAsia="方正仿宋_GBK" w:cs="Times New Roman"/>
          <w:b w:val="0"/>
          <w:bCs w:val="0"/>
          <w:color w:val="000000"/>
          <w:kern w:val="0"/>
          <w:sz w:val="32"/>
          <w:szCs w:val="32"/>
        </w:rPr>
        <w:t>表二</w:t>
      </w:r>
      <w:r>
        <w:rPr>
          <w:rFonts w:hint="default" w:ascii="Times New Roman" w:hAnsi="Times New Roman" w:eastAsia="方正仿宋_GBK" w:cs="Times New Roman"/>
          <w:b w:val="0"/>
          <w:bCs w:val="0"/>
          <w:color w:val="000000"/>
          <w:sz w:val="32"/>
          <w:szCs w:val="32"/>
          <w:highlight w:val="none"/>
        </w:rPr>
        <w:t>）</w:t>
      </w:r>
    </w:p>
    <w:p w14:paraId="7EE784FF">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b/>
          <w:bCs/>
          <w:color w:val="000000"/>
          <w:kern w:val="0"/>
          <w:sz w:val="32"/>
          <w:szCs w:val="32"/>
          <w:highlight w:val="none"/>
          <w:lang w:val="en-US" w:eastAsia="zh-CN"/>
        </w:rPr>
        <w:t>3.收支平衡。</w:t>
      </w:r>
      <w:r>
        <w:rPr>
          <w:rFonts w:hint="default" w:ascii="Times New Roman" w:hAnsi="Times New Roman" w:eastAsia="方正仿宋_GBK" w:cs="Times New Roman"/>
          <w:color w:val="000000"/>
          <w:kern w:val="0"/>
          <w:sz w:val="32"/>
          <w:szCs w:val="32"/>
          <w:highlight w:val="none"/>
          <w:lang w:val="en-US" w:eastAsia="zh-CN"/>
        </w:rPr>
        <w:t>陇把镇2024年财政预算总收入3283万元，财政预算支出3283万元，收支相抵，财政预算收支平衡。</w:t>
      </w:r>
      <w:r>
        <w:rPr>
          <w:rFonts w:hint="default" w:ascii="Times New Roman" w:hAnsi="Times New Roman" w:eastAsia="方正仿宋_GBK" w:cs="Times New Roman"/>
          <w:color w:val="000000"/>
          <w:sz w:val="32"/>
          <w:szCs w:val="32"/>
          <w:highlight w:val="none"/>
        </w:rPr>
        <w:t>（收支明细见草案</w:t>
      </w:r>
      <w:r>
        <w:rPr>
          <w:rFonts w:hint="default" w:ascii="Times New Roman" w:hAnsi="Times New Roman" w:eastAsia="方正仿宋_GBK" w:cs="Times New Roman"/>
          <w:color w:val="000000"/>
          <w:kern w:val="0"/>
          <w:sz w:val="32"/>
          <w:szCs w:val="32"/>
        </w:rPr>
        <w:t>表一</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表二</w:t>
      </w:r>
      <w:r>
        <w:rPr>
          <w:rFonts w:hint="default" w:ascii="Times New Roman" w:hAnsi="Times New Roman" w:eastAsia="方正仿宋_GBK" w:cs="Times New Roman"/>
          <w:color w:val="000000"/>
          <w:sz w:val="32"/>
          <w:szCs w:val="32"/>
          <w:highlight w:val="none"/>
        </w:rPr>
        <w:t>）</w:t>
      </w:r>
    </w:p>
    <w:p w14:paraId="0E5D470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楷体_GBK" w:cs="Times New Roman"/>
          <w:color w:val="000000"/>
          <w:kern w:val="0"/>
          <w:sz w:val="32"/>
          <w:szCs w:val="32"/>
          <w:lang w:eastAsia="zh-CN"/>
        </w:rPr>
      </w:pPr>
      <w:r>
        <w:rPr>
          <w:rFonts w:hint="default" w:ascii="Times New Roman" w:hAnsi="Times New Roman" w:eastAsia="方正楷体_GBK" w:cs="Times New Roman"/>
          <w:color w:val="000000"/>
          <w:kern w:val="0"/>
          <w:sz w:val="32"/>
          <w:szCs w:val="32"/>
        </w:rPr>
        <w:t>（二）政府性基金预算收支情况</w:t>
      </w:r>
      <w:r>
        <w:rPr>
          <w:rFonts w:hint="eastAsia" w:ascii="Times New Roman" w:hAnsi="Times New Roman" w:eastAsia="方正楷体_GBK" w:cs="Times New Roman"/>
          <w:color w:val="000000"/>
          <w:kern w:val="0"/>
          <w:sz w:val="32"/>
          <w:szCs w:val="32"/>
          <w:lang w:eastAsia="zh-CN"/>
        </w:rPr>
        <w:t>。</w:t>
      </w:r>
    </w:p>
    <w:p w14:paraId="7F3F48D3">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政府性基金收入完成</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万元；政府性基金支出完成</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万元。收支平衡。</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highlight w:val="none"/>
        </w:rPr>
        <w:t>收支明细见草案</w:t>
      </w:r>
      <w:r>
        <w:rPr>
          <w:rFonts w:hint="default" w:ascii="Times New Roman" w:hAnsi="Times New Roman" w:eastAsia="方正仿宋_GBK" w:cs="Times New Roman"/>
          <w:color w:val="000000"/>
          <w:kern w:val="0"/>
          <w:sz w:val="32"/>
          <w:szCs w:val="32"/>
        </w:rPr>
        <w:t>表</w:t>
      </w:r>
      <w:r>
        <w:rPr>
          <w:rFonts w:hint="default" w:ascii="Times New Roman" w:hAnsi="Times New Roman" w:eastAsia="方正仿宋_GBK" w:cs="Times New Roman"/>
          <w:color w:val="000000"/>
          <w:kern w:val="0"/>
          <w:sz w:val="32"/>
          <w:szCs w:val="32"/>
          <w:lang w:val="en-US" w:eastAsia="zh-CN"/>
        </w:rPr>
        <w:t>六</w:t>
      </w:r>
      <w:r>
        <w:rPr>
          <w:rFonts w:hint="default" w:ascii="Times New Roman" w:hAnsi="Times New Roman" w:eastAsia="方正仿宋_GBK" w:cs="Times New Roman"/>
          <w:color w:val="000000"/>
          <w:kern w:val="0"/>
          <w:sz w:val="32"/>
          <w:szCs w:val="32"/>
        </w:rPr>
        <w:t>）</w:t>
      </w:r>
    </w:p>
    <w:p w14:paraId="6F1565B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楷体_GBK" w:cs="Times New Roman"/>
          <w:color w:val="000000"/>
          <w:kern w:val="0"/>
          <w:sz w:val="32"/>
          <w:szCs w:val="32"/>
          <w:highlight w:val="none"/>
          <w:lang w:eastAsia="zh-CN"/>
        </w:rPr>
      </w:pPr>
      <w:r>
        <w:rPr>
          <w:rFonts w:hint="default" w:ascii="Times New Roman" w:hAnsi="Times New Roman" w:eastAsia="方正楷体_GBK" w:cs="Times New Roman"/>
          <w:color w:val="000000"/>
          <w:kern w:val="0"/>
          <w:sz w:val="32"/>
          <w:szCs w:val="32"/>
          <w:highlight w:val="none"/>
        </w:rPr>
        <w:t>（三）国有资本经营预算收支情况</w:t>
      </w:r>
      <w:r>
        <w:rPr>
          <w:rFonts w:hint="eastAsia" w:ascii="Times New Roman" w:hAnsi="Times New Roman" w:eastAsia="方正楷体_GBK" w:cs="Times New Roman"/>
          <w:color w:val="000000"/>
          <w:kern w:val="0"/>
          <w:sz w:val="32"/>
          <w:szCs w:val="32"/>
          <w:highlight w:val="none"/>
          <w:lang w:eastAsia="zh-CN"/>
        </w:rPr>
        <w:t>。</w:t>
      </w:r>
    </w:p>
    <w:p w14:paraId="23164DDD">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国有资本经营预算收入0</w:t>
      </w:r>
      <w:r>
        <w:rPr>
          <w:rFonts w:hint="default" w:ascii="Times New Roman" w:hAnsi="Times New Roman" w:eastAsia="方正仿宋_GBK" w:cs="Times New Roman"/>
          <w:color w:val="000000"/>
          <w:kern w:val="0"/>
          <w:sz w:val="32"/>
          <w:szCs w:val="32"/>
          <w:highlight w:val="none"/>
          <w:lang w:val="en-US" w:eastAsia="zh-CN"/>
        </w:rPr>
        <w:t>.6</w:t>
      </w:r>
      <w:r>
        <w:rPr>
          <w:rFonts w:hint="default" w:ascii="Times New Roman" w:hAnsi="Times New Roman" w:eastAsia="方正仿宋_GBK" w:cs="Times New Roman"/>
          <w:color w:val="000000"/>
          <w:kern w:val="0"/>
          <w:sz w:val="32"/>
          <w:szCs w:val="32"/>
          <w:highlight w:val="none"/>
        </w:rPr>
        <w:t>万元，国有资本经营预算支出0</w:t>
      </w:r>
      <w:r>
        <w:rPr>
          <w:rFonts w:hint="default" w:ascii="Times New Roman" w:hAnsi="Times New Roman" w:eastAsia="方正仿宋_GBK" w:cs="Times New Roman"/>
          <w:color w:val="000000"/>
          <w:kern w:val="0"/>
          <w:sz w:val="32"/>
          <w:szCs w:val="32"/>
          <w:highlight w:val="none"/>
          <w:lang w:val="en-US" w:eastAsia="zh-CN"/>
        </w:rPr>
        <w:t>.6</w:t>
      </w:r>
      <w:r>
        <w:rPr>
          <w:rFonts w:hint="default" w:ascii="Times New Roman" w:hAnsi="Times New Roman" w:eastAsia="方正仿宋_GBK" w:cs="Times New Roman"/>
          <w:color w:val="000000"/>
          <w:kern w:val="0"/>
          <w:sz w:val="32"/>
          <w:szCs w:val="32"/>
          <w:highlight w:val="none"/>
        </w:rPr>
        <w:t>万元，收支平衡。</w:t>
      </w:r>
      <w:r>
        <w:rPr>
          <w:rFonts w:hint="default" w:ascii="Times New Roman" w:hAnsi="Times New Roman" w:eastAsia="方正楷体_GBK" w:cs="Times New Roman"/>
          <w:color w:val="000000"/>
          <w:kern w:val="0"/>
          <w:sz w:val="32"/>
          <w:szCs w:val="32"/>
          <w:highlight w:val="none"/>
        </w:rPr>
        <w:t>（</w:t>
      </w:r>
      <w:r>
        <w:rPr>
          <w:rFonts w:hint="default" w:ascii="Times New Roman" w:hAnsi="Times New Roman" w:eastAsia="方正仿宋_GBK" w:cs="Times New Roman"/>
          <w:color w:val="000000"/>
          <w:sz w:val="32"/>
          <w:szCs w:val="32"/>
          <w:highlight w:val="none"/>
        </w:rPr>
        <w:t>收支明细见草案表</w:t>
      </w:r>
      <w:r>
        <w:rPr>
          <w:rFonts w:hint="default" w:ascii="Times New Roman" w:hAnsi="Times New Roman" w:eastAsia="方正仿宋_GBK" w:cs="Times New Roman"/>
          <w:color w:val="000000"/>
          <w:sz w:val="32"/>
          <w:szCs w:val="32"/>
          <w:highlight w:val="none"/>
          <w:lang w:val="en-US" w:eastAsia="zh-CN"/>
        </w:rPr>
        <w:t>七</w:t>
      </w:r>
      <w:r>
        <w:rPr>
          <w:rFonts w:hint="default" w:ascii="Times New Roman" w:hAnsi="Times New Roman" w:eastAsia="方正仿宋_GBK" w:cs="Times New Roman"/>
          <w:color w:val="000000"/>
          <w:sz w:val="32"/>
          <w:szCs w:val="32"/>
          <w:highlight w:val="none"/>
        </w:rPr>
        <w:t>）</w:t>
      </w:r>
    </w:p>
    <w:p w14:paraId="642F8D4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楷体_GBK" w:cs="Times New Roman"/>
          <w:color w:val="000000"/>
          <w:kern w:val="0"/>
          <w:sz w:val="32"/>
          <w:szCs w:val="32"/>
          <w:highlight w:val="none"/>
          <w:lang w:eastAsia="zh-CN"/>
        </w:rPr>
      </w:pPr>
      <w:r>
        <w:rPr>
          <w:rFonts w:hint="default" w:ascii="Times New Roman" w:hAnsi="Times New Roman" w:eastAsia="方正楷体_GBK" w:cs="Times New Roman"/>
          <w:color w:val="000000"/>
          <w:kern w:val="0"/>
          <w:sz w:val="32"/>
          <w:szCs w:val="32"/>
          <w:highlight w:val="none"/>
        </w:rPr>
        <w:t>（四）社会保险基金预算收支情况</w:t>
      </w:r>
      <w:r>
        <w:rPr>
          <w:rFonts w:hint="eastAsia" w:ascii="Times New Roman" w:hAnsi="Times New Roman" w:eastAsia="方正楷体_GBK" w:cs="Times New Roman"/>
          <w:color w:val="000000"/>
          <w:kern w:val="0"/>
          <w:sz w:val="32"/>
          <w:szCs w:val="32"/>
          <w:highlight w:val="none"/>
          <w:lang w:eastAsia="zh-CN"/>
        </w:rPr>
        <w:t>。</w:t>
      </w:r>
    </w:p>
    <w:p w14:paraId="75DC67E3">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color w:val="000000"/>
          <w:sz w:val="32"/>
          <w:szCs w:val="32"/>
          <w:highlight w:val="none"/>
        </w:rPr>
      </w:pPr>
      <w:r>
        <w:rPr>
          <w:rFonts w:hint="default" w:ascii="Times New Roman" w:hAnsi="Times New Roman" w:eastAsia="方正仿宋_GBK" w:cs="Times New Roman"/>
          <w:color w:val="000000"/>
          <w:kern w:val="0"/>
          <w:sz w:val="32"/>
          <w:szCs w:val="32"/>
          <w:highlight w:val="none"/>
        </w:rPr>
        <w:t>社会保险基金预算收入0万元；社会保险基金预算支出0万元。收支平衡，社会保险基金预算统一由县级编制。（收支明细见草案表</w:t>
      </w:r>
      <w:r>
        <w:rPr>
          <w:rFonts w:hint="default" w:ascii="Times New Roman" w:hAnsi="Times New Roman" w:eastAsia="方正仿宋_GBK" w:cs="Times New Roman"/>
          <w:color w:val="000000"/>
          <w:kern w:val="0"/>
          <w:sz w:val="32"/>
          <w:szCs w:val="32"/>
          <w:highlight w:val="none"/>
          <w:lang w:val="en-US" w:eastAsia="zh-CN"/>
        </w:rPr>
        <w:t>八</w:t>
      </w:r>
      <w:r>
        <w:rPr>
          <w:rFonts w:hint="default" w:ascii="Times New Roman" w:hAnsi="Times New Roman" w:eastAsia="方正仿宋_GBK" w:cs="Times New Roman"/>
          <w:color w:val="000000"/>
          <w:kern w:val="0"/>
          <w:sz w:val="32"/>
          <w:szCs w:val="32"/>
          <w:highlight w:val="none"/>
        </w:rPr>
        <w:t>）</w:t>
      </w:r>
    </w:p>
    <w:p w14:paraId="2087C498">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二、202</w:t>
      </w:r>
      <w:r>
        <w:rPr>
          <w:rFonts w:hint="default" w:ascii="Times New Roman" w:hAnsi="Times New Roman" w:eastAsia="方正黑体_GBK" w:cs="Times New Roman"/>
          <w:color w:val="000000"/>
          <w:kern w:val="0"/>
          <w:sz w:val="32"/>
          <w:szCs w:val="32"/>
          <w:lang w:val="en-US" w:eastAsia="zh-CN"/>
        </w:rPr>
        <w:t>4</w:t>
      </w:r>
      <w:r>
        <w:rPr>
          <w:rFonts w:hint="default" w:ascii="Times New Roman" w:hAnsi="Times New Roman" w:eastAsia="方正黑体_GBK" w:cs="Times New Roman"/>
          <w:color w:val="000000"/>
          <w:kern w:val="0"/>
          <w:sz w:val="32"/>
          <w:szCs w:val="32"/>
        </w:rPr>
        <w:t>年主要开展工作情况</w:t>
      </w:r>
    </w:p>
    <w:p w14:paraId="349A6DFF">
      <w:pPr>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color w:val="000000"/>
          <w:kern w:val="0"/>
          <w:sz w:val="32"/>
          <w:szCs w:val="32"/>
          <w:lang w:val="en-US" w:eastAsia="zh-CN"/>
        </w:rPr>
      </w:pPr>
      <w:r>
        <w:rPr>
          <w:rFonts w:hint="default" w:ascii="Times New Roman" w:hAnsi="Times New Roman" w:eastAsia="方正楷体_GBK" w:cs="Times New Roman"/>
          <w:color w:val="000000"/>
          <w:kern w:val="0"/>
          <w:sz w:val="32"/>
          <w:szCs w:val="32"/>
        </w:rPr>
        <w:t>优化支出保</w:t>
      </w:r>
      <w:r>
        <w:rPr>
          <w:rFonts w:hint="default" w:ascii="Times New Roman" w:hAnsi="Times New Roman" w:eastAsia="方正楷体_GBK" w:cs="Times New Roman"/>
          <w:color w:val="000000"/>
          <w:kern w:val="0"/>
          <w:sz w:val="32"/>
          <w:szCs w:val="32"/>
          <w:lang w:val="en-US" w:eastAsia="zh-CN"/>
        </w:rPr>
        <w:t>民生</w:t>
      </w:r>
      <w:r>
        <w:rPr>
          <w:rFonts w:hint="eastAsia" w:ascii="Times New Roman" w:hAnsi="Times New Roman" w:eastAsia="方正楷体_GBK" w:cs="Times New Roman"/>
          <w:color w:val="000000"/>
          <w:kern w:val="0"/>
          <w:sz w:val="32"/>
          <w:szCs w:val="32"/>
          <w:lang w:val="en-US" w:eastAsia="zh-CN"/>
        </w:rPr>
        <w:t>。</w:t>
      </w:r>
    </w:p>
    <w:p w14:paraId="11BDB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仿宋" w:cs="Times New Roman"/>
          <w:color w:val="000000"/>
          <w:sz w:val="30"/>
          <w:lang w:val="en-US" w:eastAsia="zh-CN"/>
        </w:rPr>
        <w:t>陇把镇</w:t>
      </w:r>
      <w:r>
        <w:rPr>
          <w:rFonts w:hint="default" w:ascii="Times New Roman" w:hAnsi="Times New Roman" w:eastAsia="方正仿宋_GBK" w:cs="Times New Roman"/>
          <w:color w:val="000000"/>
          <w:kern w:val="0"/>
          <w:sz w:val="32"/>
          <w:szCs w:val="32"/>
          <w:lang w:val="en-US" w:eastAsia="zh-CN"/>
        </w:rPr>
        <w:t>积极调整和优化支出结构，科学合理安排资金，确保按时发放工资，单位正常运转。</w:t>
      </w:r>
      <w:r>
        <w:rPr>
          <w:rFonts w:hint="default" w:ascii="Times New Roman" w:hAnsi="Times New Roman" w:eastAsia="仿宋" w:cs="Times New Roman"/>
          <w:color w:val="000000"/>
          <w:sz w:val="30"/>
          <w:lang w:val="en-US" w:eastAsia="zh-CN"/>
        </w:rPr>
        <w:t>聚焦产业培育，持续激发乡村振兴活力。立足资源优势、坚持问题导向，持续调优产业结构，大力培育富民产业。</w:t>
      </w:r>
      <w:r>
        <w:rPr>
          <w:rFonts w:hint="default" w:ascii="Times New Roman" w:hAnsi="Times New Roman" w:eastAsia="方正仿宋_GBK" w:cs="Times New Roman"/>
          <w:color w:val="000000"/>
          <w:kern w:val="0"/>
          <w:sz w:val="32"/>
          <w:szCs w:val="32"/>
        </w:rPr>
        <w:t>镇财政及时足额发放干部职工工资福利、津贴、抚恤费等</w:t>
      </w:r>
      <w:r>
        <w:rPr>
          <w:rFonts w:hint="default" w:ascii="Times New Roman" w:hAnsi="Times New Roman" w:eastAsia="方正仿宋_GBK" w:cs="Times New Roman"/>
          <w:color w:val="000000"/>
          <w:kern w:val="0"/>
          <w:sz w:val="32"/>
          <w:szCs w:val="32"/>
          <w:lang w:val="en-US" w:eastAsia="zh-CN"/>
        </w:rPr>
        <w:t>857</w:t>
      </w:r>
      <w:r>
        <w:rPr>
          <w:rFonts w:hint="default" w:ascii="Times New Roman" w:hAnsi="Times New Roman" w:eastAsia="方正仿宋_GBK" w:cs="Times New Roman"/>
          <w:color w:val="000000"/>
          <w:kern w:val="0"/>
          <w:sz w:val="32"/>
          <w:szCs w:val="32"/>
        </w:rPr>
        <w:t>万元</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占一般公共支出</w:t>
      </w:r>
      <w:r>
        <w:rPr>
          <w:rFonts w:hint="default" w:ascii="Times New Roman" w:hAnsi="Times New Roman" w:eastAsia="方正仿宋_GBK" w:cs="Times New Roman"/>
          <w:color w:val="000000"/>
          <w:kern w:val="0"/>
          <w:sz w:val="32"/>
          <w:szCs w:val="32"/>
          <w:lang w:val="en-US" w:eastAsia="zh-CN"/>
        </w:rPr>
        <w:t>25%</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其中工资奖金补贴628万元，社会保障费174万元，住房公积金51</w:t>
      </w:r>
      <w:r>
        <w:rPr>
          <w:rFonts w:hint="eastAsia" w:ascii="Times New Roman" w:hAnsi="Times New Roman" w:eastAsia="方正仿宋_GBK" w:cs="Times New Roman"/>
          <w:color w:val="000000"/>
          <w:kern w:val="0"/>
          <w:sz w:val="32"/>
          <w:szCs w:val="32"/>
          <w:lang w:val="en-US" w:eastAsia="zh-CN"/>
        </w:rPr>
        <w:t>万元</w:t>
      </w:r>
      <w:r>
        <w:rPr>
          <w:rFonts w:hint="default" w:ascii="Times New Roman" w:hAnsi="Times New Roman" w:eastAsia="方正仿宋_GBK" w:cs="Times New Roman"/>
          <w:color w:val="000000"/>
          <w:kern w:val="0"/>
          <w:sz w:val="32"/>
          <w:szCs w:val="32"/>
          <w:lang w:val="en-US" w:eastAsia="zh-CN"/>
        </w:rPr>
        <w:t>，其他社会保障缴费5</w:t>
      </w:r>
      <w:r>
        <w:rPr>
          <w:rFonts w:hint="eastAsia" w:ascii="Times New Roman" w:hAnsi="Times New Roman" w:eastAsia="方正仿宋_GBK" w:cs="Times New Roman"/>
          <w:color w:val="000000"/>
          <w:kern w:val="0"/>
          <w:sz w:val="32"/>
          <w:szCs w:val="32"/>
          <w:lang w:val="en-US" w:eastAsia="zh-CN"/>
        </w:rPr>
        <w:t>万元</w:t>
      </w:r>
      <w:r>
        <w:rPr>
          <w:rFonts w:hint="default" w:ascii="Times New Roman" w:hAnsi="Times New Roman" w:eastAsia="方正仿宋_GBK" w:cs="Times New Roman"/>
          <w:color w:val="000000"/>
          <w:kern w:val="0"/>
          <w:sz w:val="32"/>
          <w:szCs w:val="32"/>
          <w:lang w:val="en-US" w:eastAsia="zh-CN"/>
        </w:rPr>
        <w:t>；商品和服务支出329万元，</w:t>
      </w:r>
      <w:r>
        <w:rPr>
          <w:rFonts w:hint="default" w:ascii="Times New Roman" w:hAnsi="Times New Roman" w:eastAsia="方正仿宋_GBK" w:cs="Times New Roman"/>
          <w:color w:val="000000"/>
          <w:kern w:val="0"/>
          <w:sz w:val="32"/>
          <w:szCs w:val="32"/>
        </w:rPr>
        <w:t>占一般公共支出</w:t>
      </w:r>
      <w:r>
        <w:rPr>
          <w:rFonts w:hint="default" w:ascii="Times New Roman" w:hAnsi="Times New Roman" w:eastAsia="方正仿宋_GBK" w:cs="Times New Roman"/>
          <w:color w:val="000000"/>
          <w:kern w:val="0"/>
          <w:sz w:val="32"/>
          <w:szCs w:val="32"/>
          <w:lang w:val="en-US" w:eastAsia="zh-CN"/>
        </w:rPr>
        <w:t>9.94%，其中办公费219</w:t>
      </w:r>
      <w:r>
        <w:rPr>
          <w:rFonts w:hint="eastAsia" w:ascii="Times New Roman" w:hAnsi="Times New Roman" w:eastAsia="方正仿宋_GBK" w:cs="Times New Roman"/>
          <w:color w:val="000000"/>
          <w:kern w:val="0"/>
          <w:sz w:val="32"/>
          <w:szCs w:val="32"/>
          <w:lang w:val="en-US" w:eastAsia="zh-CN"/>
        </w:rPr>
        <w:t>万元</w:t>
      </w:r>
      <w:r>
        <w:rPr>
          <w:rFonts w:hint="default" w:ascii="Times New Roman" w:hAnsi="Times New Roman" w:eastAsia="方正仿宋_GBK" w:cs="Times New Roman"/>
          <w:color w:val="000000"/>
          <w:kern w:val="0"/>
          <w:sz w:val="32"/>
          <w:szCs w:val="32"/>
          <w:lang w:val="en-US" w:eastAsia="zh-CN"/>
        </w:rPr>
        <w:t>，电费4</w:t>
      </w:r>
      <w:r>
        <w:rPr>
          <w:rFonts w:hint="eastAsia" w:ascii="Times New Roman" w:hAnsi="Times New Roman" w:eastAsia="方正仿宋_GBK" w:cs="Times New Roman"/>
          <w:color w:val="000000"/>
          <w:kern w:val="0"/>
          <w:sz w:val="32"/>
          <w:szCs w:val="32"/>
          <w:lang w:val="en-US" w:eastAsia="zh-CN"/>
        </w:rPr>
        <w:t>万元</w:t>
      </w:r>
      <w:r>
        <w:rPr>
          <w:rFonts w:hint="default" w:ascii="Times New Roman" w:hAnsi="Times New Roman" w:eastAsia="方正仿宋_GBK" w:cs="Times New Roman"/>
          <w:color w:val="000000"/>
          <w:kern w:val="0"/>
          <w:sz w:val="32"/>
          <w:szCs w:val="32"/>
          <w:lang w:val="en-US" w:eastAsia="zh-CN"/>
        </w:rPr>
        <w:t>，邮电费8</w:t>
      </w:r>
      <w:r>
        <w:rPr>
          <w:rFonts w:hint="eastAsia" w:ascii="Times New Roman" w:hAnsi="Times New Roman" w:eastAsia="方正仿宋_GBK" w:cs="Times New Roman"/>
          <w:color w:val="000000"/>
          <w:kern w:val="0"/>
          <w:sz w:val="32"/>
          <w:szCs w:val="32"/>
          <w:lang w:val="en-US" w:eastAsia="zh-CN"/>
        </w:rPr>
        <w:t>万元</w:t>
      </w:r>
      <w:r>
        <w:rPr>
          <w:rFonts w:hint="default" w:ascii="Times New Roman" w:hAnsi="Times New Roman" w:eastAsia="方正仿宋_GBK" w:cs="Times New Roman"/>
          <w:color w:val="000000"/>
          <w:kern w:val="0"/>
          <w:sz w:val="32"/>
          <w:szCs w:val="32"/>
          <w:lang w:val="en-US" w:eastAsia="zh-CN"/>
        </w:rPr>
        <w:t>，会议费5万元，其他交通费用32万元；对个人和家庭的补助329万元，</w:t>
      </w:r>
      <w:r>
        <w:rPr>
          <w:rFonts w:hint="default" w:ascii="Times New Roman" w:hAnsi="Times New Roman" w:eastAsia="方正仿宋_GBK" w:cs="Times New Roman"/>
          <w:color w:val="000000"/>
          <w:kern w:val="0"/>
          <w:sz w:val="32"/>
          <w:szCs w:val="32"/>
        </w:rPr>
        <w:t>占一般公共支出</w:t>
      </w:r>
      <w:r>
        <w:rPr>
          <w:rFonts w:hint="default" w:ascii="Times New Roman" w:hAnsi="Times New Roman" w:eastAsia="方正仿宋_GBK" w:cs="Times New Roman"/>
          <w:color w:val="000000"/>
          <w:kern w:val="0"/>
          <w:sz w:val="32"/>
          <w:szCs w:val="32"/>
          <w:lang w:val="en-US" w:eastAsia="zh-CN"/>
        </w:rPr>
        <w:t>9.94%；资本性支出（基本建设）528万元，</w:t>
      </w:r>
      <w:r>
        <w:rPr>
          <w:rFonts w:hint="default" w:ascii="Times New Roman" w:hAnsi="Times New Roman" w:eastAsia="方正仿宋_GBK" w:cs="Times New Roman"/>
          <w:color w:val="000000"/>
          <w:kern w:val="0"/>
          <w:sz w:val="32"/>
          <w:szCs w:val="32"/>
        </w:rPr>
        <w:t>占一般公共支出</w:t>
      </w:r>
      <w:r>
        <w:rPr>
          <w:rFonts w:hint="default" w:ascii="Times New Roman" w:hAnsi="Times New Roman" w:eastAsia="方正仿宋_GBK" w:cs="Times New Roman"/>
          <w:color w:val="000000"/>
          <w:kern w:val="0"/>
          <w:sz w:val="32"/>
          <w:szCs w:val="32"/>
          <w:lang w:val="en-US" w:eastAsia="zh-CN"/>
        </w:rPr>
        <w:t>15.96%；资本性支出1242万元，</w:t>
      </w:r>
      <w:r>
        <w:rPr>
          <w:rFonts w:hint="default" w:ascii="Times New Roman" w:hAnsi="Times New Roman" w:eastAsia="方正仿宋_GBK" w:cs="Times New Roman"/>
          <w:color w:val="000000"/>
          <w:kern w:val="0"/>
          <w:sz w:val="32"/>
          <w:szCs w:val="32"/>
        </w:rPr>
        <w:t>占一般公共支出</w:t>
      </w:r>
      <w:r>
        <w:rPr>
          <w:rFonts w:hint="default" w:ascii="Times New Roman" w:hAnsi="Times New Roman" w:eastAsia="方正仿宋_GBK" w:cs="Times New Roman"/>
          <w:color w:val="000000"/>
          <w:kern w:val="0"/>
          <w:sz w:val="32"/>
          <w:szCs w:val="32"/>
          <w:lang w:val="en-US" w:eastAsia="zh-CN"/>
        </w:rPr>
        <w:t>37.53%。</w:t>
      </w:r>
    </w:p>
    <w:p w14:paraId="62172DA2">
      <w:pPr>
        <w:pStyle w:val="2"/>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SA"/>
        </w:rPr>
      </w:pPr>
      <w:r>
        <w:rPr>
          <w:rFonts w:hint="default" w:ascii="Times New Roman" w:hAnsi="Times New Roman" w:eastAsia="方正楷体_GBK" w:cs="Times New Roman"/>
          <w:b w:val="0"/>
          <w:bCs w:val="0"/>
          <w:color w:val="000000"/>
          <w:kern w:val="0"/>
          <w:sz w:val="32"/>
          <w:szCs w:val="32"/>
          <w:lang w:val="en-US" w:eastAsia="zh-CN" w:bidi="ar-SA"/>
        </w:rPr>
        <w:t>（二）抓项目、促发展，乡村发展基础不断夯实。</w:t>
      </w:r>
    </w:p>
    <w:p w14:paraId="00F7D401">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围绕乡村振兴、道路交通、人居环境等领域，大力加强项目申报实施，不断夯实基础设施建设。始终把乡村基础设施建设作为改善农村生产生活条件的重要抓手，着力补齐生产道路、农田灌溉、污水治理等基础设施建设短板，积极配合县级部门做好国防路等重点项目推进。镇党委积极向上争取项目资金，建设吕良村吕龙小组文化活动室提升改造项目50万元、邦外吕良村农村生活污水处理工程120万元，龙安现代化边境小康村项目124万元、户岛新型农村集体经济试点项目328万元等，村寨设施环境和生产条件得到有效改善。</w:t>
      </w:r>
    </w:p>
    <w:p w14:paraId="26F1B421">
      <w:pPr>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color w:val="000000"/>
          <w:kern w:val="0"/>
          <w:sz w:val="32"/>
          <w:szCs w:val="32"/>
        </w:rPr>
      </w:pPr>
      <w:r>
        <w:rPr>
          <w:rFonts w:hint="eastAsia" w:ascii="Times New Roman" w:hAnsi="Times New Roman" w:eastAsia="方正楷体_GBK" w:cs="Times New Roman"/>
          <w:color w:val="000000"/>
          <w:kern w:val="0"/>
          <w:sz w:val="32"/>
          <w:szCs w:val="32"/>
          <w:lang w:eastAsia="zh-CN"/>
        </w:rPr>
        <w:t>（</w:t>
      </w:r>
      <w:r>
        <w:rPr>
          <w:rFonts w:hint="eastAsia" w:ascii="Times New Roman" w:hAnsi="Times New Roman" w:eastAsia="方正楷体_GBK" w:cs="Times New Roman"/>
          <w:color w:val="000000"/>
          <w:kern w:val="0"/>
          <w:sz w:val="32"/>
          <w:szCs w:val="32"/>
          <w:lang w:val="en-US" w:eastAsia="zh-CN"/>
        </w:rPr>
        <w:t>三</w:t>
      </w:r>
      <w:r>
        <w:rPr>
          <w:rFonts w:hint="eastAsia" w:ascii="Times New Roman" w:hAnsi="Times New Roman" w:eastAsia="方正楷体_GBK" w:cs="Times New Roman"/>
          <w:color w:val="000000"/>
          <w:kern w:val="0"/>
          <w:sz w:val="32"/>
          <w:szCs w:val="32"/>
          <w:lang w:eastAsia="zh-CN"/>
        </w:rPr>
        <w:t>）</w:t>
      </w:r>
      <w:r>
        <w:rPr>
          <w:rFonts w:hint="default" w:ascii="Times New Roman" w:hAnsi="Times New Roman" w:eastAsia="方正楷体_GBK" w:cs="Times New Roman"/>
          <w:color w:val="000000"/>
          <w:kern w:val="0"/>
          <w:sz w:val="32"/>
          <w:szCs w:val="32"/>
        </w:rPr>
        <w:t>编制陇把镇年度财政预算草案并组织执行；向镇人大报告财政决算；管理和监督镇各项财政收支。</w:t>
      </w:r>
    </w:p>
    <w:p w14:paraId="6C564D17">
      <w:pPr>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年全镇</w:t>
      </w:r>
      <w:r>
        <w:rPr>
          <w:rFonts w:hint="default" w:ascii="Times New Roman" w:hAnsi="Times New Roman" w:eastAsia="方正仿宋_GBK" w:cs="Times New Roman"/>
          <w:color w:val="000000"/>
          <w:kern w:val="0"/>
          <w:sz w:val="32"/>
          <w:szCs w:val="32"/>
          <w:lang w:val="en-US" w:eastAsia="zh-CN"/>
        </w:rPr>
        <w:t>财政预算</w:t>
      </w:r>
      <w:r>
        <w:rPr>
          <w:rFonts w:hint="default" w:ascii="Times New Roman" w:hAnsi="Times New Roman" w:eastAsia="方正仿宋_GBK" w:cs="Times New Roman"/>
          <w:color w:val="000000"/>
          <w:kern w:val="0"/>
          <w:sz w:val="32"/>
          <w:szCs w:val="32"/>
        </w:rPr>
        <w:t>总收入完成</w:t>
      </w:r>
      <w:r>
        <w:rPr>
          <w:rFonts w:hint="default" w:ascii="Times New Roman" w:hAnsi="Times New Roman" w:eastAsia="方正仿宋_GBK" w:cs="Times New Roman"/>
          <w:color w:val="000000"/>
          <w:kern w:val="0"/>
          <w:sz w:val="32"/>
          <w:szCs w:val="32"/>
          <w:lang w:val="en-US" w:eastAsia="zh-CN"/>
        </w:rPr>
        <w:t>3283</w:t>
      </w:r>
      <w:r>
        <w:rPr>
          <w:rFonts w:hint="default" w:ascii="Times New Roman" w:hAnsi="Times New Roman" w:eastAsia="方正仿宋_GBK" w:cs="Times New Roman"/>
          <w:color w:val="000000"/>
          <w:kern w:val="0"/>
          <w:sz w:val="32"/>
          <w:szCs w:val="32"/>
        </w:rPr>
        <w:t>万元，比上年决算数</w:t>
      </w:r>
      <w:r>
        <w:rPr>
          <w:rFonts w:hint="default" w:ascii="Times New Roman" w:hAnsi="Times New Roman" w:eastAsia="方正仿宋_GBK" w:cs="Times New Roman"/>
          <w:color w:val="000000"/>
          <w:kern w:val="0"/>
          <w:sz w:val="32"/>
          <w:szCs w:val="32"/>
          <w:lang w:val="en-US" w:eastAsia="zh-CN"/>
        </w:rPr>
        <w:t>5899</w:t>
      </w:r>
      <w:r>
        <w:rPr>
          <w:rFonts w:hint="default" w:ascii="Times New Roman" w:hAnsi="Times New Roman" w:eastAsia="方正仿宋_GBK" w:cs="Times New Roman"/>
          <w:color w:val="000000"/>
          <w:kern w:val="0"/>
          <w:sz w:val="32"/>
          <w:szCs w:val="32"/>
        </w:rPr>
        <w:t>万元</w:t>
      </w:r>
      <w:r>
        <w:rPr>
          <w:rFonts w:hint="default" w:ascii="Times New Roman" w:hAnsi="Times New Roman" w:eastAsia="方正仿宋_GBK" w:cs="Times New Roman"/>
          <w:color w:val="000000"/>
          <w:kern w:val="0"/>
          <w:sz w:val="32"/>
          <w:szCs w:val="32"/>
          <w:lang w:val="en-US" w:eastAsia="zh-CN"/>
        </w:rPr>
        <w:t>减少44.34</w:t>
      </w:r>
      <w:r>
        <w:rPr>
          <w:rFonts w:hint="default" w:ascii="Times New Roman" w:hAnsi="Times New Roman" w:eastAsia="方正仿宋_GBK" w:cs="Times New Roman"/>
          <w:color w:val="000000"/>
          <w:kern w:val="0"/>
          <w:sz w:val="32"/>
          <w:szCs w:val="32"/>
        </w:rPr>
        <w:t>%，为年初预算数</w:t>
      </w:r>
      <w:r>
        <w:rPr>
          <w:rFonts w:hint="default" w:ascii="Times New Roman" w:hAnsi="Times New Roman" w:eastAsia="方正仿宋_GBK" w:cs="Times New Roman"/>
          <w:color w:val="000000"/>
          <w:kern w:val="0"/>
          <w:sz w:val="32"/>
          <w:szCs w:val="32"/>
          <w:lang w:val="en-US" w:eastAsia="zh-CN"/>
        </w:rPr>
        <w:t>1094</w:t>
      </w:r>
      <w:r>
        <w:rPr>
          <w:rFonts w:hint="default" w:ascii="Times New Roman" w:hAnsi="Times New Roman" w:eastAsia="方正仿宋_GBK" w:cs="Times New Roman"/>
          <w:color w:val="000000"/>
          <w:kern w:val="0"/>
          <w:sz w:val="32"/>
          <w:szCs w:val="32"/>
        </w:rPr>
        <w:t>万元的</w:t>
      </w:r>
      <w:r>
        <w:rPr>
          <w:rFonts w:hint="default" w:ascii="Times New Roman" w:hAnsi="Times New Roman" w:eastAsia="方正仿宋_GBK" w:cs="Times New Roman"/>
          <w:color w:val="000000"/>
          <w:kern w:val="0"/>
          <w:sz w:val="32"/>
          <w:szCs w:val="32"/>
          <w:lang w:val="en-US" w:eastAsia="zh-CN"/>
        </w:rPr>
        <w:t>300.09%</w:t>
      </w:r>
      <w:r>
        <w:rPr>
          <w:rFonts w:hint="default" w:ascii="Times New Roman" w:hAnsi="Times New Roman" w:eastAsia="方正仿宋_GBK" w:cs="Times New Roman"/>
          <w:color w:val="000000"/>
          <w:kern w:val="0"/>
          <w:sz w:val="32"/>
          <w:szCs w:val="32"/>
        </w:rPr>
        <w:t>。根据《云南省预算审查监督条例》陇把镇人民政府每年向镇人大</w:t>
      </w:r>
      <w:r>
        <w:rPr>
          <w:rFonts w:hint="default" w:ascii="Times New Roman" w:hAnsi="Times New Roman" w:eastAsia="方正仿宋_GBK" w:cs="Times New Roman"/>
          <w:color w:val="000000"/>
          <w:kern w:val="0"/>
          <w:sz w:val="32"/>
          <w:szCs w:val="32"/>
          <w:lang w:val="en-US" w:eastAsia="zh-CN"/>
        </w:rPr>
        <w:t>报告</w:t>
      </w:r>
      <w:r>
        <w:rPr>
          <w:rFonts w:hint="default" w:ascii="Times New Roman" w:hAnsi="Times New Roman" w:eastAsia="方正仿宋_GBK" w:cs="Times New Roman"/>
          <w:color w:val="000000"/>
          <w:kern w:val="0"/>
          <w:sz w:val="32"/>
          <w:szCs w:val="32"/>
        </w:rPr>
        <w:t>2次预算和执行情况的审议。</w:t>
      </w:r>
    </w:p>
    <w:p w14:paraId="602C3BBB">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w:t>
      </w:r>
      <w:r>
        <w:rPr>
          <w:rFonts w:hint="default" w:ascii="Times New Roman" w:hAnsi="Times New Roman" w:eastAsia="方正楷体_GBK" w:cs="Times New Roman"/>
          <w:color w:val="000000"/>
          <w:kern w:val="0"/>
          <w:sz w:val="32"/>
          <w:szCs w:val="32"/>
          <w:lang w:val="en-US" w:eastAsia="zh-CN"/>
        </w:rPr>
        <w:t>四</w:t>
      </w:r>
      <w:r>
        <w:rPr>
          <w:rFonts w:hint="default" w:ascii="Times New Roman" w:hAnsi="Times New Roman" w:eastAsia="方正楷体_GBK" w:cs="Times New Roman"/>
          <w:color w:val="000000"/>
          <w:kern w:val="0"/>
          <w:sz w:val="32"/>
          <w:szCs w:val="32"/>
        </w:rPr>
        <w:t>）执行会计集中核算，落实“乡财县管、</w:t>
      </w:r>
      <w:r>
        <w:rPr>
          <w:rFonts w:hint="default" w:ascii="Times New Roman" w:hAnsi="Times New Roman" w:eastAsia="方正楷体_GBK" w:cs="Times New Roman"/>
          <w:color w:val="000000"/>
          <w:kern w:val="0"/>
          <w:sz w:val="32"/>
          <w:szCs w:val="32"/>
          <w:lang w:eastAsia="zh-CN"/>
        </w:rPr>
        <w:t>村账</w:t>
      </w:r>
      <w:r>
        <w:rPr>
          <w:rFonts w:hint="default" w:ascii="Times New Roman" w:hAnsi="Times New Roman" w:eastAsia="方正楷体_GBK" w:cs="Times New Roman"/>
          <w:color w:val="000000"/>
          <w:kern w:val="0"/>
          <w:sz w:val="32"/>
          <w:szCs w:val="32"/>
        </w:rPr>
        <w:t>镇监</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楷体_GBK" w:cs="Times New Roman"/>
          <w:color w:val="000000"/>
          <w:kern w:val="0"/>
          <w:sz w:val="32"/>
          <w:szCs w:val="32"/>
        </w:rPr>
        <w:t>农村三资代理服务</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楷体_GBK" w:cs="Times New Roman"/>
          <w:color w:val="000000"/>
          <w:kern w:val="0"/>
          <w:sz w:val="32"/>
          <w:szCs w:val="32"/>
        </w:rPr>
        <w:t>等管理制度，严格按照上级财政部门规定的工作程序开展工作。</w:t>
      </w:r>
    </w:p>
    <w:p w14:paraId="0006C717">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镇财政所人员每年2次不定期对村级财务进行管理指导、监督和审计，依法监督村级财务和</w:t>
      </w:r>
      <w:r>
        <w:rPr>
          <w:rFonts w:hint="default" w:ascii="Times New Roman" w:hAnsi="Times New Roman" w:eastAsia="方正仿宋_GBK" w:cs="Times New Roman"/>
          <w:color w:val="000000"/>
          <w:kern w:val="0"/>
          <w:sz w:val="32"/>
          <w:szCs w:val="32"/>
          <w:lang w:eastAsia="zh-CN"/>
        </w:rPr>
        <w:t>村账镇管</w:t>
      </w:r>
      <w:r>
        <w:rPr>
          <w:rFonts w:hint="default" w:ascii="Times New Roman" w:hAnsi="Times New Roman" w:eastAsia="方正仿宋_GBK" w:cs="Times New Roman"/>
          <w:color w:val="000000"/>
          <w:kern w:val="0"/>
          <w:sz w:val="32"/>
          <w:szCs w:val="32"/>
        </w:rPr>
        <w:t>代理会计核算工作，财政项目资金管理和村组财务公开</w:t>
      </w:r>
      <w:r>
        <w:rPr>
          <w:rFonts w:hint="default" w:ascii="Times New Roman" w:hAnsi="Times New Roman" w:eastAsia="方正仿宋_GBK" w:cs="Times New Roman"/>
          <w:color w:val="000000"/>
          <w:kern w:val="0"/>
          <w:sz w:val="32"/>
          <w:szCs w:val="32"/>
          <w:lang w:eastAsia="zh-CN"/>
        </w:rPr>
        <w:t>。</w:t>
      </w:r>
    </w:p>
    <w:p w14:paraId="02272124">
      <w:pPr>
        <w:pStyle w:val="2"/>
        <w:pageBreakBefore w:val="0"/>
        <w:widowControl w:val="0"/>
        <w:numPr>
          <w:ilvl w:val="0"/>
          <w:numId w:val="2"/>
        </w:numPr>
        <w:kinsoku/>
        <w:wordWrap/>
        <w:overflowPunct/>
        <w:topLinePunct w:val="0"/>
        <w:autoSpaceDE/>
        <w:autoSpaceDN/>
        <w:bidi w:val="0"/>
        <w:adjustRightInd/>
        <w:spacing w:before="0" w:beforeAutospacing="0" w:after="0" w:afterAutospacing="0" w:line="560" w:lineRule="exact"/>
        <w:ind w:left="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SA"/>
        </w:rPr>
      </w:pPr>
      <w:r>
        <w:rPr>
          <w:rFonts w:hint="default" w:ascii="Times New Roman" w:hAnsi="Times New Roman" w:eastAsia="方正楷体_GBK" w:cs="Times New Roman"/>
          <w:b w:val="0"/>
          <w:bCs w:val="0"/>
          <w:color w:val="000000"/>
          <w:kern w:val="0"/>
          <w:sz w:val="32"/>
          <w:szCs w:val="32"/>
          <w:lang w:val="en-US" w:eastAsia="zh-CN" w:bidi="ar-SA"/>
        </w:rPr>
        <w:t>负责陇把镇行政事业单位的国有资产监督管理工作。</w:t>
      </w:r>
    </w:p>
    <w:p w14:paraId="355FE797">
      <w:pPr>
        <w:pStyle w:val="2"/>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firstLine="643"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bCs/>
          <w:color w:val="000000"/>
          <w:kern w:val="0"/>
          <w:sz w:val="32"/>
          <w:szCs w:val="32"/>
          <w:lang w:val="en-US" w:eastAsia="zh-CN" w:bidi="ar-SA"/>
        </w:rPr>
        <w:t>一是</w:t>
      </w:r>
      <w:r>
        <w:rPr>
          <w:rFonts w:hint="default" w:ascii="Times New Roman" w:hAnsi="Times New Roman" w:eastAsia="方正仿宋_GBK" w:cs="Times New Roman"/>
          <w:b w:val="0"/>
          <w:bCs w:val="0"/>
          <w:color w:val="000000"/>
          <w:kern w:val="0"/>
          <w:sz w:val="32"/>
          <w:szCs w:val="32"/>
          <w:lang w:val="en-US" w:eastAsia="zh-CN" w:bidi="ar-SA"/>
        </w:rPr>
        <w:t>有序进行国有资产采购。按照政府采购文件要求，对需列入国有资产的物资及时进行上报、采购、登记、入账。</w:t>
      </w:r>
      <w:r>
        <w:rPr>
          <w:rFonts w:hint="default" w:ascii="Times New Roman" w:hAnsi="Times New Roman" w:eastAsia="方正仿宋_GBK" w:cs="Times New Roman"/>
          <w:b/>
          <w:bCs/>
          <w:color w:val="000000"/>
          <w:kern w:val="0"/>
          <w:sz w:val="32"/>
          <w:szCs w:val="32"/>
          <w:lang w:val="en-US" w:eastAsia="zh-CN" w:bidi="ar-SA"/>
        </w:rPr>
        <w:t>二是</w:t>
      </w:r>
      <w:r>
        <w:rPr>
          <w:rFonts w:hint="default" w:ascii="Times New Roman" w:hAnsi="Times New Roman" w:eastAsia="方正仿宋_GBK" w:cs="Times New Roman"/>
          <w:b w:val="0"/>
          <w:bCs w:val="0"/>
          <w:color w:val="000000"/>
          <w:kern w:val="0"/>
          <w:sz w:val="32"/>
          <w:szCs w:val="32"/>
          <w:lang w:val="en-US" w:eastAsia="zh-CN" w:bidi="ar-SA"/>
        </w:rPr>
        <w:t>定期做好资产核查与清理。每年对国有资产进行2次核查与清理。年中对入账资产、国有资产系统登记资产和镇人民政府实有资产进行三账核查，及时清理</w:t>
      </w:r>
      <w:r>
        <w:rPr>
          <w:rFonts w:hint="eastAsia" w:ascii="Times New Roman" w:hAnsi="Times New Roman" w:eastAsia="方正仿宋_GBK" w:cs="Times New Roman"/>
          <w:b w:val="0"/>
          <w:bCs w:val="0"/>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年末对本年末需进行报废的资产进行清查，及时上报县国有资产管理股。做到账实、账账、账款相符。</w:t>
      </w:r>
    </w:p>
    <w:p w14:paraId="567A6224">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三、今后工作打算及措施</w:t>
      </w:r>
    </w:p>
    <w:p w14:paraId="21653C96">
      <w:pPr>
        <w:pStyle w:val="3"/>
        <w:spacing w:line="560" w:lineRule="exac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（一）持续强化预算管理。</w:t>
      </w:r>
    </w:p>
    <w:p w14:paraId="12E016C6">
      <w:pPr>
        <w:pStyle w:val="3"/>
        <w:spacing w:line="56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始终坚持“量入为出，量力而行”的基本原则，牢固树立过“紧日子”的思想观念，严格控制“三公”经费支出，科学合理安排各项财政支出，确保将有限的财政资金用在最关键、最急需的地方。</w:t>
      </w:r>
    </w:p>
    <w:p w14:paraId="41E4001E">
      <w:pPr>
        <w:pStyle w:val="3"/>
        <w:spacing w:line="560" w:lineRule="exact"/>
        <w:rPr>
          <w:rFonts w:hint="eastAsia" w:ascii="方正楷体_GBK" w:hAnsi="方正楷体_GBK" w:eastAsia="方正楷体_GBK" w:cs="方正楷体_GBK"/>
          <w:color w:val="000000"/>
          <w:kern w:val="0"/>
          <w:sz w:val="32"/>
          <w:szCs w:val="32"/>
          <w:lang w:eastAsia="zh-CN"/>
        </w:rPr>
      </w:pPr>
      <w:r>
        <w:rPr>
          <w:rFonts w:hint="eastAsia" w:ascii="方正楷体_GBK" w:hAnsi="方正楷体_GBK" w:eastAsia="方正楷体_GBK" w:cs="方正楷体_GBK"/>
          <w:color w:val="000000"/>
          <w:kern w:val="0"/>
          <w:sz w:val="32"/>
          <w:szCs w:val="32"/>
        </w:rPr>
        <w:t>（二）加强预算绩效管理</w:t>
      </w:r>
      <w:r>
        <w:rPr>
          <w:rFonts w:hint="eastAsia" w:ascii="方正楷体_GBK" w:hAnsi="方正楷体_GBK" w:eastAsia="方正楷体_GBK" w:cs="方正楷体_GBK"/>
          <w:color w:val="000000"/>
          <w:kern w:val="0"/>
          <w:sz w:val="32"/>
          <w:szCs w:val="32"/>
          <w:lang w:eastAsia="zh-CN"/>
        </w:rPr>
        <w:t>。</w:t>
      </w:r>
    </w:p>
    <w:p w14:paraId="216EECA3">
      <w:pPr>
        <w:pStyle w:val="3"/>
        <w:spacing w:line="56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全面深化预算绩效管理，将绩效理念和方法深度融入预算编制、执行、监督全过程。对调整后新增或调整金额较大的项目，迅速组织完善绩效目标设定，确保目标科学、清晰、可衡量。加强预算执行过程中的绩效运行监管，对发现的问题及时预警、纠偏，防止资金闲置和浪费。</w:t>
      </w:r>
    </w:p>
    <w:p w14:paraId="4DD65652">
      <w:pPr>
        <w:pStyle w:val="3"/>
        <w:numPr>
          <w:ilvl w:val="0"/>
          <w:numId w:val="0"/>
        </w:numPr>
        <w:spacing w:line="560" w:lineRule="exact"/>
        <w:ind w:leftChars="200" w:firstLine="320" w:firstLineChars="1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color w:val="000000"/>
          <w:kern w:val="0"/>
          <w:sz w:val="32"/>
          <w:szCs w:val="32"/>
          <w:lang w:val="en-US" w:eastAsia="zh-CN"/>
        </w:rPr>
        <w:t>三</w:t>
      </w: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color w:val="000000"/>
          <w:kern w:val="0"/>
          <w:sz w:val="32"/>
          <w:szCs w:val="32"/>
        </w:rPr>
        <w:t>抓好各项财政工作。</w:t>
      </w:r>
    </w:p>
    <w:p w14:paraId="75A67516">
      <w:pPr>
        <w:pStyle w:val="3"/>
        <w:numPr>
          <w:ilvl w:val="0"/>
          <w:numId w:val="0"/>
        </w:numPr>
        <w:spacing w:line="560" w:lineRule="exact"/>
        <w:ind w:firstLine="640" w:firstLineChars="200"/>
        <w:rPr>
          <w:rFonts w:hint="default"/>
        </w:rPr>
      </w:pPr>
      <w:r>
        <w:rPr>
          <w:rFonts w:hint="default" w:ascii="Times New Roman" w:hAnsi="Times New Roman" w:eastAsia="方正仿宋_GBK" w:cs="Times New Roman"/>
          <w:color w:val="000000"/>
          <w:kern w:val="0"/>
          <w:sz w:val="32"/>
          <w:szCs w:val="32"/>
        </w:rPr>
        <w:t>进一步加强防范和化解债务风险的工作力度，扎实开展财政知识及相关业务培训，提升财政工作人员的业务素质和能力，多措并举、综合施策，逐步提高我镇财政预算、决算的编报质量和水平，为全镇的经济社会发展提供坚实的财政保障。</w:t>
      </w:r>
    </w:p>
    <w:p w14:paraId="49C89C4D">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位代表，做好今后的财政工作任重而道远。我们一定按照镇党委的决策部署，团结奋进，振奋精神，迎难而上，狠抓落实，努力完成各项目标任务，为实现全镇脱贫攻坚与乡村振兴有效衔接等重要工作作出更大的贡献！</w:t>
      </w:r>
    </w:p>
    <w:p w14:paraId="4AF550E9">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b/>
          <w:color w:val="000000"/>
          <w:kern w:val="0"/>
          <w:sz w:val="30"/>
          <w:szCs w:val="30"/>
        </w:rPr>
      </w:pPr>
      <w:r>
        <w:rPr>
          <w:rFonts w:hint="default" w:ascii="Times New Roman" w:hAnsi="Times New Roman" w:eastAsia="方正仿宋_GBK" w:cs="Times New Roman"/>
          <w:color w:val="000000"/>
          <w:kern w:val="0"/>
          <w:sz w:val="32"/>
          <w:szCs w:val="32"/>
        </w:rPr>
        <w:t>以上报告，请予审议。</w:t>
      </w:r>
    </w:p>
    <w:p w14:paraId="0B8069A6">
      <w:pPr>
        <w:keepNext w:val="0"/>
        <w:keepLines w:val="0"/>
        <w:pageBreakBefore w:val="0"/>
        <w:widowControl w:val="0"/>
        <w:numPr>
          <w:ilvl w:val="0"/>
          <w:numId w:val="0"/>
        </w:numPr>
        <w:pBdr>
          <w:bottom w:val="single" w:color="FFFFFF" w:sz="4" w:space="31"/>
        </w:pBdr>
        <w:tabs>
          <w:tab w:val="left" w:pos="4830"/>
          <w:tab w:val="left" w:pos="8640"/>
        </w:tabs>
        <w:kinsoku/>
        <w:wordWrap/>
        <w:overflowPunct/>
        <w:topLinePunct w:val="0"/>
        <w:autoSpaceDE/>
        <w:autoSpaceDN/>
        <w:bidi w:val="0"/>
        <w:adjustRightInd/>
        <w:snapToGrid w:val="0"/>
        <w:spacing w:line="560" w:lineRule="exact"/>
        <w:ind w:right="0" w:rightChars="0"/>
        <w:textAlignment w:val="auto"/>
        <w:outlineLvl w:val="9"/>
        <w:rPr>
          <w:rFonts w:hint="default" w:ascii="Times New Roman" w:hAnsi="Times New Roman" w:eastAsia="方正仿宋_GBK" w:cs="Times New Roman"/>
          <w:color w:val="000000"/>
          <w:sz w:val="32"/>
          <w:szCs w:val="32"/>
          <w:highlight w:val="none"/>
          <w:lang w:val="en-US" w:eastAsia="zh-CN"/>
        </w:rPr>
      </w:pPr>
    </w:p>
    <w:p w14:paraId="2E0C56AC">
      <w:pPr>
        <w:keepNext w:val="0"/>
        <w:keepLines w:val="0"/>
        <w:pageBreakBefore w:val="0"/>
        <w:widowControl w:val="0"/>
        <w:numPr>
          <w:ilvl w:val="0"/>
          <w:numId w:val="0"/>
        </w:numPr>
        <w:pBdr>
          <w:bottom w:val="single" w:color="FFFFFF" w:sz="4" w:space="31"/>
        </w:pBdr>
        <w:tabs>
          <w:tab w:val="left" w:pos="4830"/>
          <w:tab w:val="left" w:pos="8640"/>
        </w:tabs>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附件：陇把镇人民政府2024年度财政决算表（草案）</w:t>
      </w:r>
    </w:p>
    <w:p w14:paraId="4F5A7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p>
    <w:p w14:paraId="180E6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3E5BD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46A75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73DEB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1BFCA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48C81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4CFAB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3CAEE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4F5D49B9">
      <w:pPr>
        <w:pStyle w:val="2"/>
        <w:rPr>
          <w:rFonts w:hint="eastAsia"/>
          <w:lang w:val="en-US" w:eastAsia="zh-CN"/>
        </w:rPr>
      </w:pPr>
    </w:p>
    <w:p w14:paraId="6CCDA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4EC53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highlight w:val="none"/>
          <w:lang w:val="en-US" w:eastAsia="zh-CN"/>
        </w:rPr>
      </w:pPr>
    </w:p>
    <w:p w14:paraId="607A1C7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Times New Roman"/>
          <w:kern w:val="0"/>
          <w:sz w:val="32"/>
          <w:szCs w:val="32"/>
          <w:highlight w:val="none"/>
          <w:lang w:val="en-US" w:eastAsia="zh-CN"/>
        </w:rPr>
      </w:pPr>
    </w:p>
    <w:p w14:paraId="18F1FE8E">
      <w:pPr>
        <w:spacing w:line="320" w:lineRule="exact"/>
        <w:rPr>
          <w:rFonts w:hint="default" w:ascii="Times New Roman" w:hAnsi="Times New Roman" w:eastAsia="方正楷体_GBK" w:cs="Times New Roman"/>
          <w:b/>
          <w:color w:val="auto"/>
          <w:kern w:val="0"/>
          <w:sz w:val="30"/>
          <w:szCs w:val="30"/>
          <w:lang w:eastAsia="zh-CN"/>
        </w:rPr>
      </w:pPr>
    </w:p>
    <w:p w14:paraId="7EB3E5D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000000"/>
          <w:sz w:val="44"/>
          <w:szCs w:val="44"/>
          <w:highlight w:val="none"/>
        </w:rPr>
      </w:pPr>
      <w:bookmarkStart w:id="2" w:name="_Toc13635"/>
      <w:r>
        <w:rPr>
          <w:rFonts w:hint="default" w:ascii="Times New Roman" w:hAnsi="Times New Roman" w:eastAsia="方正小标宋_GBK" w:cs="Times New Roman"/>
          <w:color w:val="000000"/>
          <w:sz w:val="44"/>
          <w:szCs w:val="44"/>
          <w:highlight w:val="none"/>
        </w:rPr>
        <w:t>陇把镇人民政府2025年财政预算</w:t>
      </w:r>
    </w:p>
    <w:p w14:paraId="29CF13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_GBK" w:cs="Times New Roman"/>
          <w:color w:val="auto"/>
          <w:w w:val="95"/>
          <w:sz w:val="44"/>
          <w:szCs w:val="44"/>
          <w:lang w:val="en-US" w:eastAsia="zh-CN"/>
        </w:rPr>
      </w:pPr>
      <w:r>
        <w:rPr>
          <w:rFonts w:hint="default" w:ascii="Times New Roman" w:hAnsi="Times New Roman" w:eastAsia="方正小标宋_GBK" w:cs="Times New Roman"/>
          <w:color w:val="000000"/>
          <w:sz w:val="44"/>
          <w:szCs w:val="44"/>
          <w:highlight w:val="none"/>
        </w:rPr>
        <w:t>调整方案</w:t>
      </w:r>
      <w:r>
        <w:rPr>
          <w:rFonts w:hint="eastAsia" w:eastAsia="方正小标宋_GBK" w:cs="Times New Roman"/>
          <w:color w:val="auto"/>
          <w:sz w:val="44"/>
          <w:szCs w:val="44"/>
          <w:highlight w:val="none"/>
          <w:lang w:eastAsia="zh-CN"/>
        </w:rPr>
        <w:t>的</w:t>
      </w:r>
      <w:r>
        <w:rPr>
          <w:rFonts w:hint="default" w:ascii="Times New Roman" w:hAnsi="Times New Roman" w:eastAsia="方正小标宋_GBK" w:cs="Times New Roman"/>
          <w:color w:val="auto"/>
          <w:sz w:val="44"/>
          <w:szCs w:val="44"/>
          <w:highlight w:val="none"/>
        </w:rPr>
        <w:t>报告</w:t>
      </w:r>
      <w:bookmarkEnd w:id="2"/>
    </w:p>
    <w:p w14:paraId="4E7790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000000" w:themeColor="text1"/>
          <w:w w:val="95"/>
          <w:sz w:val="32"/>
          <w:szCs w:val="32"/>
          <w14:textFill>
            <w14:solidFill>
              <w14:schemeClr w14:val="tx1"/>
            </w14:solidFill>
          </w14:textFill>
        </w:rPr>
      </w:pPr>
      <w:r>
        <w:rPr>
          <w:rFonts w:hint="default" w:ascii="Times New Roman" w:hAnsi="Times New Roman" w:eastAsia="方正楷体_GBK" w:cs="Times New Roman"/>
          <w:color w:val="000000" w:themeColor="text1"/>
          <w:w w:val="95"/>
          <w:sz w:val="32"/>
          <w:szCs w:val="32"/>
          <w14:textFill>
            <w14:solidFill>
              <w14:schemeClr w14:val="tx1"/>
            </w14:solidFill>
          </w14:textFill>
        </w:rPr>
        <w:t>（2025年10月</w:t>
      </w:r>
      <w:r>
        <w:rPr>
          <w:rFonts w:hint="eastAsia" w:ascii="Times New Roman" w:hAnsi="Times New Roman" w:eastAsia="方正楷体_GBK" w:cs="Times New Roman"/>
          <w:color w:val="000000" w:themeColor="text1"/>
          <w:w w:val="95"/>
          <w:sz w:val="32"/>
          <w:szCs w:val="32"/>
          <w:lang w:val="en-US" w:eastAsia="zh-CN"/>
          <w14:textFill>
            <w14:solidFill>
              <w14:schemeClr w14:val="tx1"/>
            </w14:solidFill>
          </w14:textFill>
        </w:rPr>
        <w:t>31</w:t>
      </w:r>
      <w:r>
        <w:rPr>
          <w:rFonts w:hint="default" w:ascii="Times New Roman" w:hAnsi="Times New Roman" w:eastAsia="方正楷体_GBK" w:cs="Times New Roman"/>
          <w:color w:val="000000" w:themeColor="text1"/>
          <w:w w:val="95"/>
          <w:sz w:val="32"/>
          <w:szCs w:val="32"/>
          <w14:textFill>
            <w14:solidFill>
              <w14:schemeClr w14:val="tx1"/>
            </w14:solidFill>
          </w14:textFill>
        </w:rPr>
        <w:t>日在陇把镇第十九届人民代表大会第八次会议上）</w:t>
      </w:r>
    </w:p>
    <w:p w14:paraId="788681D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14:paraId="4A2083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各位代表：</w:t>
      </w:r>
    </w:p>
    <w:p w14:paraId="241AAF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现向陇把镇第十九届人民代表大会第</w:t>
      </w:r>
      <w:r>
        <w:rPr>
          <w:rFonts w:hint="eastAsia" w:ascii="Times New Roman" w:hAnsi="Times New Roman" w:eastAsia="方正仿宋_GBK" w:cs="Times New Roman"/>
          <w:sz w:val="32"/>
          <w:szCs w:val="32"/>
          <w:lang w:val="en-US" w:eastAsia="zh-CN"/>
        </w:rPr>
        <w:t>八次</w:t>
      </w:r>
      <w:r>
        <w:rPr>
          <w:rFonts w:hint="default" w:ascii="Times New Roman" w:hAnsi="Times New Roman" w:eastAsia="方正仿宋_GBK" w:cs="Times New Roman"/>
          <w:sz w:val="32"/>
          <w:szCs w:val="32"/>
          <w:lang w:val="en-US" w:eastAsia="zh-CN"/>
        </w:rPr>
        <w:t>会议报告</w:t>
      </w:r>
      <w:r>
        <w:rPr>
          <w:rFonts w:hint="eastAsia" w:ascii="Times New Roman" w:hAnsi="Times New Roman" w:eastAsia="方正仿宋_GBK" w:cs="Times New Roman"/>
          <w:sz w:val="32"/>
          <w:szCs w:val="32"/>
          <w:lang w:val="en-US" w:eastAsia="zh-CN"/>
        </w:rPr>
        <w:t>陇把镇</w:t>
      </w:r>
      <w:r>
        <w:rPr>
          <w:rFonts w:hint="default" w:ascii="Times New Roman" w:hAnsi="Times New Roman" w:eastAsia="方正仿宋_GBK" w:cs="Times New Roman"/>
          <w:sz w:val="32"/>
          <w:szCs w:val="32"/>
          <w:lang w:val="en-US" w:eastAsia="zh-CN"/>
        </w:rPr>
        <w:t>人民政府 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年财政预算调整方案，请予审议。</w:t>
      </w:r>
    </w:p>
    <w:p w14:paraId="5A183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一、202</w:t>
      </w:r>
      <w:r>
        <w:rPr>
          <w:rFonts w:hint="eastAsia" w:eastAsia="方正黑体_GBK" w:cs="Times New Roman"/>
          <w:kern w:val="0"/>
          <w:sz w:val="32"/>
          <w:szCs w:val="32"/>
          <w:lang w:val="en-US" w:eastAsia="zh-CN"/>
        </w:rPr>
        <w:t>5</w:t>
      </w:r>
      <w:r>
        <w:rPr>
          <w:rFonts w:hint="default" w:ascii="Times New Roman" w:hAnsi="Times New Roman" w:eastAsia="方正黑体_GBK" w:cs="Times New Roman"/>
          <w:kern w:val="0"/>
          <w:sz w:val="32"/>
          <w:szCs w:val="32"/>
        </w:rPr>
        <w:t>年财政预算调整方案</w:t>
      </w:r>
    </w:p>
    <w:p w14:paraId="5E689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kern w:val="0"/>
          <w:sz w:val="32"/>
          <w:szCs w:val="32"/>
          <w:lang w:eastAsia="zh-CN"/>
        </w:rPr>
      </w:pPr>
      <w:r>
        <w:rPr>
          <w:rFonts w:hint="default" w:ascii="Times New Roman" w:hAnsi="Times New Roman" w:eastAsia="方正楷体_GBK" w:cs="Times New Roman"/>
          <w:kern w:val="0"/>
          <w:sz w:val="32"/>
          <w:szCs w:val="32"/>
        </w:rPr>
        <w:t>（一）调整背景和依据</w:t>
      </w:r>
      <w:r>
        <w:rPr>
          <w:rFonts w:hint="eastAsia" w:ascii="Times New Roman" w:hAnsi="Times New Roman" w:eastAsia="方正楷体_GBK" w:cs="Times New Roman"/>
          <w:kern w:val="0"/>
          <w:sz w:val="32"/>
          <w:szCs w:val="32"/>
          <w:lang w:eastAsia="zh-CN"/>
        </w:rPr>
        <w:t>。</w:t>
      </w:r>
    </w:p>
    <w:p w14:paraId="2418B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Times New Roman" w:hAnsi="Times New Roman" w:eastAsia="方正仿宋_GBK" w:cs="Times New Roman"/>
          <w:kern w:val="0"/>
          <w:sz w:val="32"/>
          <w:szCs w:val="32"/>
        </w:rPr>
        <w:t>全年预算执行中因上级补助收入和上级专项转移支付收入与年初预计数发生了变动，按照《</w:t>
      </w:r>
      <w:r>
        <w:rPr>
          <w:rFonts w:hint="eastAsia" w:ascii="Times New Roman" w:hAnsi="Times New Roman" w:eastAsia="方正仿宋_GBK" w:cs="Times New Roman"/>
          <w:kern w:val="0"/>
          <w:sz w:val="32"/>
          <w:szCs w:val="32"/>
          <w:lang w:eastAsia="zh-CN"/>
        </w:rPr>
        <w:t>中华人民共和国预算法</w:t>
      </w:r>
      <w:r>
        <w:rPr>
          <w:rFonts w:hint="default" w:ascii="Times New Roman" w:hAnsi="Times New Roman" w:eastAsia="方正仿宋_GBK" w:cs="Times New Roman"/>
          <w:kern w:val="0"/>
          <w:sz w:val="32"/>
          <w:szCs w:val="32"/>
        </w:rPr>
        <w:t>》的规定，需对202</w:t>
      </w:r>
      <w:r>
        <w:rPr>
          <w:rFonts w:hint="eastAsia"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年度预算进行调整。</w:t>
      </w:r>
      <w:r>
        <w:rPr>
          <w:rFonts w:hint="default" w:ascii="Times New Roman" w:hAnsi="Times New Roman" w:eastAsia="方正仿宋_GBK" w:cs="Times New Roman"/>
          <w:kern w:val="0"/>
          <w:sz w:val="32"/>
          <w:szCs w:val="32"/>
          <w:highlight w:val="none"/>
        </w:rPr>
        <w:t>结合我镇实际情况以及县政府下达的各项收支计划，将年初预算的一般公共财政预算收入由</w:t>
      </w:r>
      <w:r>
        <w:rPr>
          <w:rFonts w:hint="eastAsia" w:eastAsia="方正仿宋_GBK" w:cs="Times New Roman"/>
          <w:kern w:val="0"/>
          <w:sz w:val="32"/>
          <w:szCs w:val="32"/>
          <w:highlight w:val="none"/>
          <w:lang w:val="en-US" w:eastAsia="zh-CN"/>
        </w:rPr>
        <w:t>1135</w:t>
      </w:r>
      <w:r>
        <w:rPr>
          <w:rFonts w:hint="default" w:ascii="Times New Roman" w:hAnsi="Times New Roman" w:eastAsia="方正仿宋_GBK" w:cs="Times New Roman"/>
          <w:kern w:val="0"/>
          <w:sz w:val="32"/>
          <w:szCs w:val="32"/>
          <w:highlight w:val="none"/>
        </w:rPr>
        <w:t>万元调整为</w:t>
      </w:r>
      <w:r>
        <w:rPr>
          <w:rFonts w:hint="eastAsia" w:eastAsia="方正仿宋_GBK" w:cs="Times New Roman"/>
          <w:kern w:val="0"/>
          <w:sz w:val="32"/>
          <w:szCs w:val="32"/>
          <w:highlight w:val="none"/>
          <w:lang w:val="en-US" w:eastAsia="zh-CN"/>
        </w:rPr>
        <w:t>4133</w:t>
      </w:r>
      <w:r>
        <w:rPr>
          <w:rFonts w:hint="default" w:ascii="Times New Roman" w:hAnsi="Times New Roman" w:eastAsia="方正仿宋_GBK" w:cs="Times New Roman"/>
          <w:kern w:val="0"/>
          <w:sz w:val="32"/>
          <w:szCs w:val="32"/>
          <w:highlight w:val="none"/>
        </w:rPr>
        <w:t>万元。</w:t>
      </w:r>
    </w:p>
    <w:p w14:paraId="3A94A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kern w:val="0"/>
          <w:sz w:val="32"/>
          <w:szCs w:val="32"/>
        </w:rPr>
      </w:pPr>
      <w:r>
        <w:rPr>
          <w:rFonts w:hint="eastAsia" w:ascii="Times New Roman" w:hAnsi="Times New Roman" w:eastAsia="方正楷体_GBK" w:cs="Times New Roman"/>
          <w:kern w:val="0"/>
          <w:sz w:val="32"/>
          <w:szCs w:val="32"/>
          <w:lang w:eastAsia="zh-CN"/>
        </w:rPr>
        <w:t>（</w:t>
      </w:r>
      <w:r>
        <w:rPr>
          <w:rFonts w:hint="eastAsia" w:ascii="Times New Roman" w:hAnsi="Times New Roman" w:eastAsia="方正楷体_GBK" w:cs="Times New Roman"/>
          <w:kern w:val="0"/>
          <w:sz w:val="32"/>
          <w:szCs w:val="32"/>
          <w:lang w:val="en-US" w:eastAsia="zh-CN"/>
        </w:rPr>
        <w:t>二</w:t>
      </w:r>
      <w:r>
        <w:rPr>
          <w:rFonts w:hint="eastAsia" w:ascii="Times New Roman" w:hAnsi="Times New Roman" w:eastAsia="方正楷体_GBK" w:cs="Times New Roman"/>
          <w:kern w:val="0"/>
          <w:sz w:val="32"/>
          <w:szCs w:val="32"/>
          <w:lang w:eastAsia="zh-CN"/>
        </w:rPr>
        <w:t>）</w:t>
      </w:r>
      <w:r>
        <w:rPr>
          <w:rFonts w:hint="default" w:ascii="Times New Roman" w:hAnsi="Times New Roman" w:eastAsia="方正楷体_GBK" w:cs="Times New Roman"/>
          <w:kern w:val="0"/>
          <w:sz w:val="32"/>
          <w:szCs w:val="32"/>
        </w:rPr>
        <w:t>调整增加收入来源和用途</w:t>
      </w:r>
      <w:r>
        <w:rPr>
          <w:rFonts w:hint="eastAsia" w:ascii="Times New Roman" w:hAnsi="Times New Roman" w:eastAsia="方正楷体_GBK" w:cs="Times New Roman"/>
          <w:kern w:val="0"/>
          <w:sz w:val="32"/>
          <w:szCs w:val="32"/>
          <w:lang w:eastAsia="zh-CN"/>
        </w:rPr>
        <w:t>。</w:t>
      </w:r>
    </w:p>
    <w:p w14:paraId="0DEEBC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kern w:val="0"/>
          <w:sz w:val="32"/>
          <w:szCs w:val="32"/>
          <w:lang w:eastAsia="zh-CN"/>
        </w:rPr>
      </w:pPr>
      <w:r>
        <w:rPr>
          <w:rFonts w:hint="default" w:ascii="Times New Roman" w:hAnsi="Times New Roman" w:eastAsia="方正仿宋_GBK" w:cs="Times New Roman"/>
          <w:b/>
          <w:kern w:val="0"/>
          <w:sz w:val="32"/>
          <w:szCs w:val="32"/>
        </w:rPr>
        <w:t>1.调整增加收入来源</w:t>
      </w:r>
      <w:r>
        <w:rPr>
          <w:rFonts w:hint="eastAsia" w:ascii="Times New Roman" w:hAnsi="Times New Roman" w:eastAsia="方正仿宋_GBK" w:cs="Times New Roman"/>
          <w:b/>
          <w:kern w:val="0"/>
          <w:sz w:val="32"/>
          <w:szCs w:val="32"/>
          <w:lang w:eastAsia="zh-CN"/>
        </w:rPr>
        <w:t>。</w:t>
      </w:r>
    </w:p>
    <w:p w14:paraId="4996B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rPr>
        <w:t>一般性转移支付收入增加。</w:t>
      </w:r>
      <w:r>
        <w:rPr>
          <w:rFonts w:hint="default" w:ascii="Times New Roman" w:hAnsi="Times New Roman" w:eastAsia="方正仿宋_GBK" w:cs="Times New Roman"/>
          <w:kern w:val="0"/>
          <w:sz w:val="32"/>
          <w:szCs w:val="32"/>
          <w:highlight w:val="none"/>
        </w:rPr>
        <w:t>拟将我镇一般性转移收入调整为</w:t>
      </w:r>
      <w:r>
        <w:rPr>
          <w:rFonts w:hint="eastAsia" w:eastAsia="方正仿宋_GBK" w:cs="Times New Roman"/>
          <w:kern w:val="0"/>
          <w:sz w:val="32"/>
          <w:szCs w:val="32"/>
          <w:highlight w:val="none"/>
          <w:lang w:val="en-US" w:eastAsia="zh-CN"/>
        </w:rPr>
        <w:t>4133</w:t>
      </w:r>
      <w:r>
        <w:rPr>
          <w:rFonts w:hint="default" w:ascii="Times New Roman" w:hAnsi="Times New Roman" w:eastAsia="方正仿宋_GBK" w:cs="Times New Roman"/>
          <w:kern w:val="0"/>
          <w:sz w:val="32"/>
          <w:szCs w:val="32"/>
          <w:highlight w:val="none"/>
        </w:rPr>
        <w:t>万元，较年初预算数</w:t>
      </w:r>
      <w:r>
        <w:rPr>
          <w:rFonts w:hint="eastAsia" w:eastAsia="方正仿宋_GBK" w:cs="Times New Roman"/>
          <w:kern w:val="0"/>
          <w:sz w:val="32"/>
          <w:szCs w:val="32"/>
          <w:highlight w:val="none"/>
          <w:lang w:val="en-US" w:eastAsia="zh-CN"/>
        </w:rPr>
        <w:t>1135</w:t>
      </w:r>
      <w:r>
        <w:rPr>
          <w:rFonts w:hint="default" w:ascii="Times New Roman" w:hAnsi="Times New Roman" w:eastAsia="方正仿宋_GBK" w:cs="Times New Roman"/>
          <w:kern w:val="0"/>
          <w:sz w:val="32"/>
          <w:szCs w:val="32"/>
          <w:highlight w:val="none"/>
        </w:rPr>
        <w:t>万元增加了</w:t>
      </w:r>
      <w:r>
        <w:rPr>
          <w:rFonts w:hint="eastAsia" w:eastAsia="方正仿宋_GBK" w:cs="Times New Roman"/>
          <w:kern w:val="0"/>
          <w:sz w:val="32"/>
          <w:szCs w:val="32"/>
          <w:highlight w:val="none"/>
          <w:lang w:val="en-US" w:eastAsia="zh-CN"/>
        </w:rPr>
        <w:t>2998</w:t>
      </w:r>
      <w:r>
        <w:rPr>
          <w:rFonts w:hint="default" w:ascii="Times New Roman" w:hAnsi="Times New Roman" w:eastAsia="方正仿宋_GBK" w:cs="Times New Roman"/>
          <w:kern w:val="0"/>
          <w:sz w:val="32"/>
          <w:szCs w:val="32"/>
          <w:highlight w:val="none"/>
        </w:rPr>
        <w:t>万元。增加的具体情况是：</w:t>
      </w:r>
      <w:r>
        <w:rPr>
          <w:rFonts w:hint="eastAsia" w:eastAsia="方正仿宋_GBK" w:cs="Times New Roman"/>
          <w:kern w:val="0"/>
          <w:sz w:val="32"/>
          <w:szCs w:val="32"/>
          <w:highlight w:val="none"/>
          <w:lang w:val="en-US" w:eastAsia="zh-CN"/>
        </w:rPr>
        <w:t>云南省地方政府专项债券安排陇把镇邦外村、吕良村农村生活污水治理工程资金182.52万元、云南省地方政府专项债券安排陇把镇小城镇改造建筑工程等资金226.3万元、2025年再融资专项债券安排陇把镇邦外村联防所附属设施建设项目资金10.55万元等，共计2998万元。</w:t>
      </w:r>
      <w:r>
        <w:rPr>
          <w:rFonts w:hint="default" w:ascii="Times New Roman" w:hAnsi="Times New Roman" w:eastAsia="方正仿宋_GBK" w:cs="Times New Roman"/>
          <w:kern w:val="0"/>
          <w:sz w:val="32"/>
          <w:szCs w:val="32"/>
          <w:highlight w:val="none"/>
        </w:rPr>
        <w:t>（详见表一、表二）</w:t>
      </w:r>
    </w:p>
    <w:p w14:paraId="76EE3C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kern w:val="0"/>
          <w:sz w:val="32"/>
          <w:szCs w:val="32"/>
          <w:highlight w:val="none"/>
          <w:lang w:eastAsia="zh-CN"/>
        </w:rPr>
      </w:pPr>
      <w:r>
        <w:rPr>
          <w:rFonts w:hint="default" w:ascii="Times New Roman" w:hAnsi="Times New Roman" w:eastAsia="方正仿宋_GBK" w:cs="Times New Roman"/>
          <w:b/>
          <w:kern w:val="0"/>
          <w:sz w:val="32"/>
          <w:szCs w:val="32"/>
          <w:highlight w:val="none"/>
        </w:rPr>
        <w:t>2.支出预算调整用途</w:t>
      </w:r>
      <w:r>
        <w:rPr>
          <w:rFonts w:hint="eastAsia" w:ascii="Times New Roman" w:hAnsi="Times New Roman" w:eastAsia="方正仿宋_GBK" w:cs="Times New Roman"/>
          <w:b/>
          <w:kern w:val="0"/>
          <w:sz w:val="32"/>
          <w:szCs w:val="32"/>
          <w:highlight w:val="none"/>
          <w:lang w:eastAsia="zh-CN"/>
        </w:rPr>
        <w:t>。</w:t>
      </w:r>
    </w:p>
    <w:p w14:paraId="69A1E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支出预算调整以“稳增长、调结构、惠民生、促跨越”为主线，以预算法约束为准则，以调整可用财力为依托，本年支出净增加</w:t>
      </w:r>
      <w:r>
        <w:rPr>
          <w:rFonts w:hint="eastAsia" w:eastAsia="方正仿宋_GBK" w:cs="Times New Roman"/>
          <w:kern w:val="0"/>
          <w:sz w:val="32"/>
          <w:szCs w:val="32"/>
          <w:highlight w:val="none"/>
          <w:lang w:val="en-US" w:eastAsia="zh-CN"/>
        </w:rPr>
        <w:t>2998</w:t>
      </w:r>
      <w:r>
        <w:rPr>
          <w:rFonts w:hint="default" w:ascii="Times New Roman" w:hAnsi="Times New Roman" w:eastAsia="方正仿宋_GBK" w:cs="Times New Roman"/>
          <w:kern w:val="0"/>
          <w:sz w:val="32"/>
          <w:szCs w:val="32"/>
          <w:highlight w:val="none"/>
        </w:rPr>
        <w:t>万元。（详见表一附表）</w:t>
      </w:r>
    </w:p>
    <w:p w14:paraId="003AF3E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kern w:val="0"/>
          <w:sz w:val="32"/>
          <w:szCs w:val="32"/>
          <w:highlight w:val="none"/>
        </w:rPr>
        <w:t>一般公共服务支出增加</w:t>
      </w:r>
      <w:r>
        <w:rPr>
          <w:rFonts w:hint="eastAsia" w:eastAsia="方正仿宋_GBK" w:cs="Times New Roman"/>
          <w:kern w:val="0"/>
          <w:sz w:val="32"/>
          <w:szCs w:val="32"/>
          <w:highlight w:val="none"/>
          <w:lang w:val="en-US" w:eastAsia="zh-CN"/>
        </w:rPr>
        <w:t>875</w:t>
      </w:r>
      <w:r>
        <w:rPr>
          <w:rFonts w:hint="default" w:ascii="Times New Roman" w:hAnsi="Times New Roman" w:eastAsia="方正仿宋_GBK" w:cs="Times New Roman"/>
          <w:kern w:val="0"/>
          <w:sz w:val="32"/>
          <w:szCs w:val="32"/>
          <w:highlight w:val="none"/>
        </w:rPr>
        <w:t>万元。具体情况较预算增加：陇把镇村民小组党支部书记和村民小组长、及村民小组“一肩挑”人员误工补贴补助资金41.68万元，陇把镇农村困难老党员关爱补助资金4.2万元，陇把镇居民小组长和党支部书记、村（居）民小组副组长及居民小组“一肩挑”人员误工补贴补助资金18万元，陇把镇村民小组党支部书记和村民小组长、及村民小组“一肩挑”人员误工补贴补助资金3.36万元，在职村（村务监督委员会主任）、社区干部年度体检费补助资金1.54万元，2000年至2018年离任村（社区）干部一次性生活补助资金2.05万元，在职村干部（含村务监督委员会主任）绩效补助州县配套资金18.2万元，在职社区干部绩效补助州县配套资金5.3万元，边境转移支付资金安排联防所专职人员（轮值）工资和意外保险专项资金451.23万元等，共计875万元。</w:t>
      </w:r>
      <w:r>
        <w:rPr>
          <w:rFonts w:hint="default" w:ascii="Times New Roman" w:hAnsi="Times New Roman" w:eastAsia="方正仿宋_GBK" w:cs="Times New Roman"/>
          <w:kern w:val="0"/>
          <w:sz w:val="32"/>
          <w:szCs w:val="32"/>
        </w:rPr>
        <w:t>（详见表一附表、表二）</w:t>
      </w:r>
    </w:p>
    <w:p w14:paraId="7041F9C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公共安全支出增加46万元。具体</w:t>
      </w:r>
      <w:r>
        <w:rPr>
          <w:rFonts w:hint="eastAsia" w:eastAsia="方正仿宋_GBK" w:cs="Times New Roman"/>
          <w:b w:val="0"/>
          <w:bCs w:val="0"/>
          <w:kern w:val="0"/>
          <w:sz w:val="32"/>
          <w:szCs w:val="32"/>
          <w:lang w:val="en-US" w:eastAsia="zh-CN" w:bidi="ar-SA"/>
        </w:rPr>
        <w:t>情况</w:t>
      </w:r>
      <w:r>
        <w:rPr>
          <w:rFonts w:hint="eastAsia" w:ascii="Times New Roman" w:hAnsi="Times New Roman" w:eastAsia="方正仿宋_GBK" w:cs="Times New Roman"/>
          <w:b w:val="0"/>
          <w:bCs w:val="0"/>
          <w:kern w:val="0"/>
          <w:sz w:val="32"/>
          <w:szCs w:val="32"/>
          <w:lang w:val="en-US" w:eastAsia="zh-CN" w:bidi="ar-SA"/>
        </w:rPr>
        <w:t>较预算增加：2024年边境地区转移支付-联防所服装装备标识专项经费（德财预〔2023〕171号）11</w:t>
      </w:r>
      <w:r>
        <w:rPr>
          <w:rFonts w:hint="eastAsia" w:eastAsia="方正仿宋_GBK" w:cs="Times New Roman"/>
          <w:b w:val="0"/>
          <w:bCs w:val="0"/>
          <w:kern w:val="0"/>
          <w:sz w:val="32"/>
          <w:szCs w:val="32"/>
          <w:lang w:val="en-US" w:eastAsia="zh-CN" w:bidi="ar-SA"/>
        </w:rPr>
        <w:t>.25</w:t>
      </w:r>
      <w:r>
        <w:rPr>
          <w:rFonts w:hint="eastAsia" w:ascii="Times New Roman" w:hAnsi="Times New Roman" w:eastAsia="方正仿宋_GBK" w:cs="Times New Roman"/>
          <w:b w:val="0"/>
          <w:bCs w:val="0"/>
          <w:kern w:val="0"/>
          <w:sz w:val="32"/>
          <w:szCs w:val="32"/>
          <w:lang w:val="en-US" w:eastAsia="zh-CN" w:bidi="ar-SA"/>
        </w:rPr>
        <w:t>万元，德财行〔2023〕104号2023年边境立体化防控联防所运维及联防员补助州级配套资金1.12万元，德财行〔2024〕214号2024年边境立体化防控体系物防设施运维经费和联防员保障经费州级配套资金——物防设施运维经费（联防所公杂费）0.9万元，德财行〔2024〕214号2024年边境立体化防控体系物防设施运维经费和联防员保障经费州级配套资金——物防设施运维经费（联防所维护费）0.22万元，德财行〔2023〕104号2023年边境立体化防控联防所运维及联防员补助州级配套资金32.28万元，合计46万元</w:t>
      </w:r>
      <w:r>
        <w:rPr>
          <w:rFonts w:hint="eastAsia" w:eastAsia="方正仿宋_GBK" w:cs="Times New Roman"/>
          <w:b w:val="0"/>
          <w:bCs w:val="0"/>
          <w:kern w:val="0"/>
          <w:sz w:val="32"/>
          <w:szCs w:val="32"/>
          <w:lang w:val="en-US" w:eastAsia="zh-CN" w:bidi="ar-SA"/>
        </w:rPr>
        <w:t>。</w:t>
      </w:r>
      <w:r>
        <w:rPr>
          <w:rFonts w:hint="default" w:ascii="Times New Roman" w:hAnsi="Times New Roman" w:eastAsia="方正仿宋_GBK" w:cs="Times New Roman"/>
          <w:kern w:val="0"/>
          <w:sz w:val="32"/>
          <w:szCs w:val="32"/>
        </w:rPr>
        <w:t>（详见表一附表、表二）</w:t>
      </w:r>
      <w:r>
        <w:rPr>
          <w:rFonts w:hint="eastAsia" w:eastAsia="方正仿宋_GBK" w:cs="Times New Roman"/>
          <w:kern w:val="0"/>
          <w:sz w:val="32"/>
          <w:szCs w:val="32"/>
          <w:lang w:val="en-US" w:eastAsia="zh-CN"/>
        </w:rPr>
        <w:t xml:space="preserve"> </w:t>
      </w:r>
    </w:p>
    <w:p w14:paraId="44D5560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eastAsia"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教育支出增加</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万元</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具体情况是：社区党员教育培训经费1.8万元，青年人才党支部党员培训经费0.15万元，农村党员教育培训经费4万元，合计6万元。（详见表一附表、表二）</w:t>
      </w:r>
      <w:r>
        <w:rPr>
          <w:rFonts w:hint="eastAsia" w:eastAsia="方正仿宋_GBK" w:cs="Times New Roman"/>
          <w:kern w:val="0"/>
          <w:sz w:val="32"/>
          <w:szCs w:val="32"/>
          <w:lang w:val="en-US" w:eastAsia="zh-CN"/>
        </w:rPr>
        <w:t xml:space="preserve">  </w:t>
      </w:r>
    </w:p>
    <w:p w14:paraId="79A4AFE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卫生与健康支出增加7万元，具体情况为较预算增加：计划生育信息员补助资金1.56万元，2025年计划生育宣传员补助资金4.66万元，职工大病医疗保险缴费缺口0.23万元等，共计7万元。</w:t>
      </w:r>
      <w:r>
        <w:rPr>
          <w:rFonts w:hint="default" w:ascii="Times New Roman" w:hAnsi="Times New Roman" w:eastAsia="方正仿宋_GBK" w:cs="Times New Roman"/>
          <w:kern w:val="0"/>
          <w:sz w:val="32"/>
          <w:szCs w:val="32"/>
        </w:rPr>
        <w:t>（详见表一附表、表二）</w:t>
      </w:r>
      <w:r>
        <w:rPr>
          <w:rFonts w:hint="eastAsia" w:eastAsia="方正仿宋_GBK" w:cs="Times New Roman"/>
          <w:kern w:val="0"/>
          <w:sz w:val="32"/>
          <w:szCs w:val="32"/>
          <w:lang w:val="en-US" w:eastAsia="zh-CN"/>
        </w:rPr>
        <w:t xml:space="preserve">   </w:t>
      </w:r>
    </w:p>
    <w:p w14:paraId="2606B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val="en-US" w:eastAsia="zh-CN"/>
        </w:rPr>
        <w:t>农林水支出增加211万元，具体情况为较预算增加：2025年村级动物防疫员补贴4.8万元，2024年村级动物防疫员补贴资金4.8万元，林长制工作经费0.84万元，森林防火经费1.5万元，陇把镇龙安村美丽村庄建设项目资金80万元，陇把镇龙安村旅游产业发展经费15万元，陇把镇龙安村光阴小组村民生姜种植补助资金4万元，水库库区移民维稳工作经费3万元，2021年第二批省级库区基金—大中型水库库区移民维稳工作经费5万元，2024年第二批省级库区基金维稳工作经费5万元，陇川县陇把镇龙安村强边固防“四位一体”建设试点项目专项资金43万元，陇川县陇把镇吕良村强边固防“四位一体”建设试点项目专项资金14.05万元，产业奖补项目资金23万元，全县乡镇工作队长工作经费2万元，全县驻村第一书记经费5万元等 ，共计211万元。</w:t>
      </w:r>
      <w:r>
        <w:rPr>
          <w:rFonts w:hint="default" w:ascii="Times New Roman" w:hAnsi="Times New Roman" w:eastAsia="方正仿宋_GBK" w:cs="Times New Roman"/>
          <w:kern w:val="0"/>
          <w:sz w:val="32"/>
          <w:szCs w:val="32"/>
        </w:rPr>
        <w:t>（详见表一附表、表二）</w:t>
      </w:r>
    </w:p>
    <w:p w14:paraId="35F74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w:t>
      </w:r>
      <w:r>
        <w:rPr>
          <w:rFonts w:hint="eastAsia" w:eastAsia="方正仿宋_GBK" w:cs="Times New Roman"/>
          <w:b w:val="0"/>
          <w:bCs w:val="0"/>
          <w:kern w:val="0"/>
          <w:sz w:val="32"/>
          <w:szCs w:val="32"/>
          <w:lang w:val="en-US" w:eastAsia="zh-CN" w:bidi="ar-SA"/>
        </w:rPr>
        <w:t>6</w:t>
      </w:r>
      <w:r>
        <w:rPr>
          <w:rFonts w:hint="eastAsia" w:ascii="Times New Roman" w:hAnsi="Times New Roman" w:eastAsia="方正仿宋_GBK" w:cs="Times New Roman"/>
          <w:b w:val="0"/>
          <w:bCs w:val="0"/>
          <w:kern w:val="0"/>
          <w:sz w:val="32"/>
          <w:szCs w:val="32"/>
          <w:lang w:val="en-US" w:eastAsia="zh-CN" w:bidi="ar-SA"/>
        </w:rPr>
        <w:t>）</w:t>
      </w:r>
      <w:r>
        <w:rPr>
          <w:rFonts w:hint="eastAsia" w:eastAsia="方正仿宋_GBK" w:cs="Times New Roman"/>
          <w:b w:val="0"/>
          <w:bCs w:val="0"/>
          <w:kern w:val="0"/>
          <w:sz w:val="32"/>
          <w:szCs w:val="32"/>
          <w:lang w:val="en-US" w:eastAsia="zh-CN" w:bidi="ar-SA"/>
        </w:rPr>
        <w:t>自然资源海洋气象等</w:t>
      </w:r>
      <w:r>
        <w:rPr>
          <w:rFonts w:hint="eastAsia" w:ascii="Times New Roman" w:hAnsi="Times New Roman" w:eastAsia="方正仿宋_GBK" w:cs="Times New Roman"/>
          <w:b w:val="0"/>
          <w:bCs w:val="0"/>
          <w:kern w:val="0"/>
          <w:sz w:val="32"/>
          <w:szCs w:val="32"/>
          <w:lang w:val="en-US" w:eastAsia="zh-CN" w:bidi="ar-SA"/>
        </w:rPr>
        <w:t>支出增加</w:t>
      </w:r>
      <w:r>
        <w:rPr>
          <w:rFonts w:hint="eastAsia" w:eastAsia="方正仿宋_GBK" w:cs="Times New Roman"/>
          <w:b w:val="0"/>
          <w:bCs w:val="0"/>
          <w:kern w:val="0"/>
          <w:sz w:val="32"/>
          <w:szCs w:val="32"/>
          <w:lang w:val="en-US" w:eastAsia="zh-CN" w:bidi="ar-SA"/>
        </w:rPr>
        <w:t>460万元，具体情况是较预算增加国土综合整治管护费460万元。</w:t>
      </w:r>
      <w:r>
        <w:rPr>
          <w:rFonts w:hint="default" w:ascii="Times New Roman" w:hAnsi="Times New Roman" w:eastAsia="方正仿宋_GBK" w:cs="Times New Roman"/>
          <w:kern w:val="0"/>
          <w:sz w:val="32"/>
          <w:szCs w:val="32"/>
        </w:rPr>
        <w:t>（详见表一附表、表二）</w:t>
      </w:r>
    </w:p>
    <w:p w14:paraId="3BD07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w:t>
      </w:r>
      <w:r>
        <w:rPr>
          <w:rFonts w:hint="eastAsia" w:eastAsia="方正仿宋_GBK" w:cs="Times New Roman"/>
          <w:b w:val="0"/>
          <w:bCs w:val="0"/>
          <w:kern w:val="0"/>
          <w:sz w:val="32"/>
          <w:szCs w:val="32"/>
          <w:lang w:val="en-US" w:eastAsia="zh-CN" w:bidi="ar-SA"/>
        </w:rPr>
        <w:t>7</w:t>
      </w:r>
      <w:r>
        <w:rPr>
          <w:rFonts w:hint="default" w:ascii="Times New Roman" w:hAnsi="Times New Roman" w:eastAsia="方正仿宋_GBK" w:cs="Times New Roman"/>
          <w:b w:val="0"/>
          <w:bCs w:val="0"/>
          <w:kern w:val="0"/>
          <w:sz w:val="32"/>
          <w:szCs w:val="32"/>
          <w:lang w:val="en-US" w:eastAsia="zh-CN" w:bidi="ar-SA"/>
        </w:rPr>
        <w:t>）</w:t>
      </w:r>
      <w:r>
        <w:rPr>
          <w:rFonts w:hint="eastAsia" w:ascii="Times New Roman" w:hAnsi="Times New Roman" w:eastAsia="方正仿宋_GBK" w:cs="Times New Roman"/>
          <w:b w:val="0"/>
          <w:bCs w:val="0"/>
          <w:kern w:val="0"/>
          <w:sz w:val="32"/>
          <w:szCs w:val="32"/>
          <w:lang w:val="en-US" w:eastAsia="zh-CN" w:bidi="ar-SA"/>
        </w:rPr>
        <w:t>灾害防治及应急管理支出</w:t>
      </w:r>
      <w:r>
        <w:rPr>
          <w:rFonts w:hint="eastAsia" w:eastAsia="方正仿宋_GBK" w:cs="Times New Roman"/>
          <w:b w:val="0"/>
          <w:bCs w:val="0"/>
          <w:kern w:val="0"/>
          <w:sz w:val="32"/>
          <w:szCs w:val="32"/>
          <w:lang w:val="en-US" w:eastAsia="zh-CN" w:bidi="ar-SA"/>
        </w:rPr>
        <w:t>10万元</w:t>
      </w:r>
      <w:r>
        <w:rPr>
          <w:rFonts w:hint="eastAsia" w:ascii="Times New Roman" w:hAnsi="Times New Roman" w:eastAsia="方正仿宋_GBK" w:cs="Times New Roman"/>
          <w:b w:val="0"/>
          <w:bCs w:val="0"/>
          <w:kern w:val="0"/>
          <w:sz w:val="32"/>
          <w:szCs w:val="32"/>
          <w:lang w:val="en-US" w:eastAsia="zh-CN" w:bidi="ar-SA"/>
        </w:rPr>
        <w:t>。具体情况是较预算增加：陇川县2024年省级防汛应急救灾资金4万元，陇把镇2025年中央自然灾害救灾资金3万元，陇把镇2025年省级防汛应急救灾资金3万元，共计10万元</w:t>
      </w:r>
      <w:r>
        <w:rPr>
          <w:rFonts w:hint="eastAsia" w:eastAsia="方正仿宋_GBK" w:cs="Times New Roman"/>
          <w:b w:val="0"/>
          <w:bCs w:val="0"/>
          <w:kern w:val="0"/>
          <w:sz w:val="32"/>
          <w:szCs w:val="32"/>
          <w:lang w:val="en-US" w:eastAsia="zh-CN" w:bidi="ar-SA"/>
        </w:rPr>
        <w:t>。</w:t>
      </w:r>
      <w:r>
        <w:rPr>
          <w:rFonts w:hint="default" w:ascii="Times New Roman" w:hAnsi="Times New Roman" w:eastAsia="方正仿宋_GBK" w:cs="Times New Roman"/>
          <w:b w:val="0"/>
          <w:bCs w:val="0"/>
          <w:kern w:val="0"/>
          <w:sz w:val="32"/>
          <w:szCs w:val="32"/>
          <w:lang w:val="en-US" w:eastAsia="zh-CN" w:bidi="ar-SA"/>
        </w:rPr>
        <w:t>（详见表一附表、表二）</w:t>
      </w:r>
    </w:p>
    <w:p w14:paraId="17024BA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eastAsia="方正仿宋_GBK" w:cs="Times New Roman"/>
          <w:b w:val="0"/>
          <w:bCs w:val="0"/>
          <w:kern w:val="0"/>
          <w:sz w:val="32"/>
          <w:szCs w:val="32"/>
          <w:lang w:val="en-US" w:eastAsia="zh-CN" w:bidi="ar-SA"/>
        </w:rPr>
        <w:t>（8）其他支出增加445万元。具体情况是较预算增加：邦外村、吕良村农村生活污水治理工程1,82.52万元，陇川县陇把镇2021年农村公路养护工程19.05万元，陇把镇小城镇改造建筑工程33.12万元，陇把镇公租房生活用水管网改造工程3.72万元，陇把镇吕良村人居环境提升建设项目20.35万元，陇把镇吕良村“一村一品”专业村创建千亩桑园建设项目47.22万元，陇把镇帮湾垃圾填埋费9.5万元，陇把新城路灯工程4.43万元，陇把镇人民政府边境设施隐患漏洞应急抢修临时项目20.07万元，陇把镇吕良村委会、帮湾村委会、户岛村委会房屋修缮加固及附属工程22.52万元，陇把镇龙安村农村饮水安全巩固提升及龙安村新马上下寨人饮工程3.04万元，陇把镇文化站提升改造项目5.7万元，陇川县陇把镇邦外村、吕良村农村生活污水治理工程18.73万元，陇把镇吕良村曼崩小组疫情防控巡逻道路工程14.1万元，陇把镇烟区基础设施建设补助2019划拨乡镇项目4.75万元，2025年云南省地方政府专项债券安排陇把镇人民政府办公用房及附属设施维修改造项目资金36.61万元，共计445万元。</w:t>
      </w:r>
      <w:r>
        <w:rPr>
          <w:rFonts w:hint="default" w:ascii="Times New Roman" w:hAnsi="Times New Roman" w:eastAsia="方正仿宋_GBK" w:cs="Times New Roman"/>
          <w:b w:val="0"/>
          <w:bCs w:val="0"/>
          <w:kern w:val="0"/>
          <w:sz w:val="32"/>
          <w:szCs w:val="32"/>
          <w:lang w:val="en-US" w:eastAsia="zh-CN" w:bidi="ar-SA"/>
        </w:rPr>
        <w:t>（详见表一附表、表二）</w:t>
      </w:r>
    </w:p>
    <w:p w14:paraId="519807D0">
      <w:pPr>
        <w:pStyle w:val="2"/>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（9）债务还本付息支出11万元。具体情况是较预算增加：邦外村联防所附属设施建设项目资金10.55万元。</w:t>
      </w:r>
      <w:r>
        <w:rPr>
          <w:rFonts w:hint="default" w:ascii="Times New Roman" w:hAnsi="Times New Roman" w:eastAsia="方正仿宋_GBK" w:cs="Times New Roman"/>
          <w:b w:val="0"/>
          <w:bCs w:val="0"/>
          <w:kern w:val="0"/>
          <w:sz w:val="32"/>
          <w:szCs w:val="32"/>
          <w:lang w:val="en-US" w:eastAsia="zh-CN" w:bidi="ar-SA"/>
        </w:rPr>
        <w:t>（详见表一附表、表二）</w:t>
      </w:r>
    </w:p>
    <w:p w14:paraId="7B0D18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3.调整后财政收支平衡情况</w:t>
      </w:r>
    </w:p>
    <w:p w14:paraId="00912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一般公共预算收入合计</w:t>
      </w:r>
      <w:r>
        <w:rPr>
          <w:rFonts w:hint="eastAsia" w:eastAsia="方正仿宋_GBK" w:cs="Times New Roman"/>
          <w:kern w:val="0"/>
          <w:sz w:val="32"/>
          <w:szCs w:val="32"/>
          <w:lang w:val="en-US" w:eastAsia="zh-CN"/>
        </w:rPr>
        <w:t>4133</w:t>
      </w:r>
      <w:r>
        <w:rPr>
          <w:rFonts w:hint="default" w:ascii="Times New Roman" w:hAnsi="Times New Roman" w:eastAsia="方正仿宋_GBK" w:cs="Times New Roman"/>
          <w:kern w:val="0"/>
          <w:sz w:val="32"/>
          <w:szCs w:val="32"/>
        </w:rPr>
        <w:t>万元，其中：一般性转移支付收入</w:t>
      </w:r>
      <w:r>
        <w:rPr>
          <w:rFonts w:hint="eastAsia" w:eastAsia="方正仿宋_GBK" w:cs="Times New Roman"/>
          <w:kern w:val="0"/>
          <w:sz w:val="32"/>
          <w:szCs w:val="32"/>
          <w:lang w:val="en-US" w:eastAsia="zh-CN"/>
        </w:rPr>
        <w:t>4133</w:t>
      </w:r>
      <w:r>
        <w:rPr>
          <w:rFonts w:hint="default" w:ascii="Times New Roman" w:hAnsi="Times New Roman" w:eastAsia="方正仿宋_GBK" w:cs="Times New Roman"/>
          <w:kern w:val="0"/>
          <w:sz w:val="32"/>
          <w:szCs w:val="32"/>
        </w:rPr>
        <w:t>万元。一般公共预算支出合计</w:t>
      </w:r>
      <w:r>
        <w:rPr>
          <w:rFonts w:hint="eastAsia" w:eastAsia="方正仿宋_GBK" w:cs="Times New Roman"/>
          <w:kern w:val="0"/>
          <w:sz w:val="32"/>
          <w:szCs w:val="32"/>
          <w:lang w:val="en-US" w:eastAsia="zh-CN"/>
        </w:rPr>
        <w:t>4133</w:t>
      </w:r>
      <w:r>
        <w:rPr>
          <w:rFonts w:hint="default" w:ascii="Times New Roman" w:hAnsi="Times New Roman" w:eastAsia="方正仿宋_GBK" w:cs="Times New Roman"/>
          <w:kern w:val="0"/>
          <w:sz w:val="32"/>
          <w:szCs w:val="32"/>
        </w:rPr>
        <w:t>万元。收支相抵，收支平衡。（详见表一）</w:t>
      </w:r>
    </w:p>
    <w:p w14:paraId="165E6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（三）政府性基金预算与年初预算一致，均为0万元。（详见表四、表五）</w:t>
      </w:r>
    </w:p>
    <w:p w14:paraId="69770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（四）国有资本经营预算与年初预算一致，均为0万元。（详见表六）</w:t>
      </w:r>
    </w:p>
    <w:p w14:paraId="7CC6D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（五）社会保险基金预算与年初预算一致，均为0万元。（详见表七）</w:t>
      </w:r>
    </w:p>
    <w:p w14:paraId="752BE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二、为完成年初批准预算和预算调整目标采取的主要措施</w:t>
      </w:r>
    </w:p>
    <w:p w14:paraId="2B2A6403">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为确保调整后的2025年财政预算得以严格执行，切实提高财政资金使用效益和管理水平，保障全镇经济社会各项事业平稳健康发展，结合本次预算调整情况，下一步我们将重点抓好以下几方面工作：</w:t>
      </w:r>
    </w:p>
    <w:p w14:paraId="0D7FAAED">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_GBK" w:hAnsi="方正楷体_GBK" w:eastAsia="方正楷体_GBK" w:cs="方正楷体_GBK"/>
          <w:kern w:val="0"/>
          <w:sz w:val="32"/>
          <w:szCs w:val="32"/>
          <w:highlight w:val="none"/>
        </w:rPr>
      </w:pPr>
      <w:r>
        <w:rPr>
          <w:rFonts w:hint="eastAsia" w:ascii="方正楷体_GBK" w:hAnsi="方正楷体_GBK" w:eastAsia="方正楷体_GBK" w:cs="方正楷体_GBK"/>
          <w:kern w:val="0"/>
          <w:sz w:val="32"/>
          <w:szCs w:val="32"/>
          <w:highlight w:val="none"/>
        </w:rPr>
        <w:t>（一）</w:t>
      </w:r>
      <w:r>
        <w:rPr>
          <w:rFonts w:hint="eastAsia" w:ascii="方正楷体_GBK" w:hAnsi="方正楷体_GBK" w:eastAsia="方正楷体_GBK" w:cs="方正楷体_GBK"/>
          <w:kern w:val="0"/>
          <w:sz w:val="32"/>
          <w:szCs w:val="32"/>
          <w:highlight w:val="none"/>
          <w:lang w:val="en-US" w:eastAsia="zh-CN"/>
        </w:rPr>
        <w:t>强化</w:t>
      </w:r>
      <w:r>
        <w:rPr>
          <w:rFonts w:hint="eastAsia" w:ascii="方正楷体_GBK" w:hAnsi="方正楷体_GBK" w:eastAsia="方正楷体_GBK" w:cs="方正楷体_GBK"/>
          <w:kern w:val="0"/>
          <w:sz w:val="32"/>
          <w:szCs w:val="32"/>
          <w:highlight w:val="none"/>
        </w:rPr>
        <w:t>预算刚性约束，提升财政管理精细化水平</w:t>
      </w:r>
    </w:p>
    <w:p w14:paraId="7FB995F2">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严格执行调整后的预算</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加强</w:t>
      </w:r>
      <w:r>
        <w:rPr>
          <w:rFonts w:hint="eastAsia" w:ascii="Times New Roman" w:hAnsi="Times New Roman" w:eastAsia="方正仿宋_GBK" w:cs="Times New Roman"/>
          <w:kern w:val="0"/>
          <w:sz w:val="32"/>
          <w:szCs w:val="32"/>
          <w:highlight w:val="none"/>
          <w:lang w:val="en-US" w:eastAsia="zh-CN"/>
        </w:rPr>
        <w:t>预算</w:t>
      </w:r>
      <w:r>
        <w:rPr>
          <w:rFonts w:hint="default" w:ascii="Times New Roman" w:hAnsi="Times New Roman" w:eastAsia="方正仿宋_GBK" w:cs="Times New Roman"/>
          <w:kern w:val="0"/>
          <w:sz w:val="32"/>
          <w:szCs w:val="32"/>
          <w:highlight w:val="none"/>
        </w:rPr>
        <w:t>绩效运行管理，确保各项收支严格按照批准的项目、科目和金额执行。坚决维护预算的严肃性，原则上不再办理新的预算追加事项，确需追加的，严格按照规定程序报批。加强财政资源统筹</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进一步盘活各类存量资金和资产，</w:t>
      </w:r>
      <w:r>
        <w:rPr>
          <w:rFonts w:hint="eastAsia" w:ascii="Times New Roman" w:hAnsi="Times New Roman" w:eastAsia="方正仿宋_GBK" w:cs="Times New Roman"/>
          <w:kern w:val="0"/>
          <w:sz w:val="32"/>
          <w:szCs w:val="32"/>
          <w:highlight w:val="none"/>
          <w:lang w:val="en-US" w:eastAsia="zh-CN"/>
        </w:rPr>
        <w:t>及时</w:t>
      </w:r>
      <w:r>
        <w:rPr>
          <w:rFonts w:hint="default" w:ascii="Times New Roman" w:hAnsi="Times New Roman" w:eastAsia="方正仿宋_GBK" w:cs="Times New Roman"/>
          <w:kern w:val="0"/>
          <w:sz w:val="32"/>
          <w:szCs w:val="32"/>
          <w:highlight w:val="none"/>
        </w:rPr>
        <w:t>用于经济社会</w:t>
      </w:r>
      <w:r>
        <w:rPr>
          <w:rFonts w:hint="eastAsia" w:ascii="Times New Roman" w:hAnsi="Times New Roman" w:eastAsia="方正仿宋_GBK" w:cs="Times New Roman"/>
          <w:kern w:val="0"/>
          <w:sz w:val="32"/>
          <w:szCs w:val="32"/>
          <w:highlight w:val="none"/>
          <w:lang w:eastAsia="zh-CN"/>
        </w:rPr>
        <w:t>发展亟须</w:t>
      </w:r>
      <w:r>
        <w:rPr>
          <w:rFonts w:hint="default" w:ascii="Times New Roman" w:hAnsi="Times New Roman" w:eastAsia="方正仿宋_GBK" w:cs="Times New Roman"/>
          <w:kern w:val="0"/>
          <w:sz w:val="32"/>
          <w:szCs w:val="32"/>
          <w:highlight w:val="none"/>
        </w:rPr>
        <w:t>领域。</w:t>
      </w:r>
    </w:p>
    <w:p w14:paraId="22AF5FBF">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_GBK" w:hAnsi="方正楷体_GBK" w:eastAsia="方正楷体_GBK" w:cs="方正楷体_GBK"/>
          <w:kern w:val="0"/>
          <w:sz w:val="32"/>
          <w:szCs w:val="32"/>
          <w:highlight w:val="none"/>
        </w:rPr>
      </w:pPr>
      <w:r>
        <w:rPr>
          <w:rFonts w:hint="eastAsia" w:ascii="方正楷体_GBK" w:hAnsi="方正楷体_GBK" w:eastAsia="方正楷体_GBK" w:cs="方正楷体_GBK"/>
          <w:kern w:val="0"/>
          <w:sz w:val="32"/>
          <w:szCs w:val="32"/>
          <w:highlight w:val="none"/>
        </w:rPr>
        <w:t>（二）优化财政支出结构，全力保障重点领域需求</w:t>
      </w:r>
    </w:p>
    <w:p w14:paraId="11BA2276">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兜牢“三保”底线。始终坚持保民生、保工资、保运转支出在财政支出中的优先顺序，足额编制预算，及时拨付资金，确保国家制定的民生政策、人员工资和机构正常运转经费落实到位，坚决防范化解财政运行风险。聚焦重点任务</w:t>
      </w:r>
      <w:r>
        <w:rPr>
          <w:rFonts w:hint="eastAsia" w:ascii="Times New Roman" w:hAnsi="Times New Roman" w:eastAsia="方正仿宋_GBK" w:cs="Times New Roman"/>
          <w:kern w:val="0"/>
          <w:sz w:val="32"/>
          <w:szCs w:val="32"/>
          <w:highlight w:val="none"/>
          <w:lang w:val="en-US" w:eastAsia="zh-CN"/>
        </w:rPr>
        <w:t>做好</w:t>
      </w:r>
      <w:r>
        <w:rPr>
          <w:rFonts w:hint="default" w:ascii="Times New Roman" w:hAnsi="Times New Roman" w:eastAsia="方正仿宋_GBK" w:cs="Times New Roman"/>
          <w:kern w:val="0"/>
          <w:sz w:val="32"/>
          <w:szCs w:val="32"/>
          <w:highlight w:val="none"/>
        </w:rPr>
        <w:t>保障</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紧紧围绕镇党委、政府确定的年度中心工作和重点任务，集中财力支持乡村振兴战略实施、产业转型升级、基础设施完善、生态环境治理、社会事业发展等关键领域，确保有限的资金用在“刀刃上”，有效发挥财政资金在推动高质量发展中的引导和支撑作用。严格控制一般性支出</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牢固树立过“紧日子”思想，继续压减非急需、非刚性支出，严控“三公”经费预算，降低行政运行成本。</w:t>
      </w:r>
    </w:p>
    <w:p w14:paraId="78DB0325">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_GBK" w:hAnsi="方正楷体_GBK" w:eastAsia="方正楷体_GBK" w:cs="方正楷体_GBK"/>
          <w:kern w:val="0"/>
          <w:sz w:val="32"/>
          <w:szCs w:val="32"/>
          <w:highlight w:val="none"/>
        </w:rPr>
      </w:pPr>
      <w:r>
        <w:rPr>
          <w:rFonts w:hint="eastAsia" w:ascii="方正楷体_GBK" w:hAnsi="方正楷体_GBK" w:eastAsia="方正楷体_GBK" w:cs="方正楷体_GBK"/>
          <w:kern w:val="0"/>
          <w:sz w:val="32"/>
          <w:szCs w:val="32"/>
          <w:highlight w:val="none"/>
        </w:rPr>
        <w:t>（三）加强财政运行监控，有效防范化解财政风险</w:t>
      </w:r>
    </w:p>
    <w:p w14:paraId="279D876A">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健全财政运行监控机制。密切跟踪预算执行情况，动态监测财政收入完成进度、支出结构优化、“三保”预算执行等关键指标，及时发现苗头性、倾向性问题，提出应对措施。规范政府债务管理，坚决遏制隐性债务增量，稳妥有序化解存量隐性债务，牢牢守住不发生系统性区域性风险的底线。</w:t>
      </w:r>
    </w:p>
    <w:p w14:paraId="738A2C09">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_GBK" w:hAnsi="方正楷体_GBK" w:eastAsia="方正楷体_GBK" w:cs="方正楷体_GBK"/>
          <w:kern w:val="0"/>
          <w:sz w:val="32"/>
          <w:szCs w:val="32"/>
          <w:highlight w:val="none"/>
        </w:rPr>
      </w:pPr>
      <w:r>
        <w:rPr>
          <w:rFonts w:hint="eastAsia" w:ascii="方正楷体_GBK" w:hAnsi="方正楷体_GBK" w:eastAsia="方正楷体_GBK" w:cs="方正楷体_GBK"/>
          <w:kern w:val="0"/>
          <w:sz w:val="32"/>
          <w:szCs w:val="32"/>
          <w:highlight w:val="none"/>
        </w:rPr>
        <w:t>（四）严肃财经纪律要求，全面提升依法理财能力</w:t>
      </w:r>
    </w:p>
    <w:p w14:paraId="7E8A871F">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强化财经法规学习宣传</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深入</w:t>
      </w:r>
      <w:r>
        <w:rPr>
          <w:rFonts w:hint="eastAsia" w:ascii="Times New Roman" w:hAnsi="Times New Roman" w:eastAsia="方正仿宋_GBK" w:cs="Times New Roman"/>
          <w:kern w:val="0"/>
          <w:sz w:val="32"/>
          <w:szCs w:val="32"/>
          <w:highlight w:val="none"/>
          <w:lang w:val="en-US" w:eastAsia="zh-CN"/>
        </w:rPr>
        <w:t>开展财政</w:t>
      </w:r>
      <w:r>
        <w:rPr>
          <w:rFonts w:hint="default" w:ascii="Times New Roman" w:hAnsi="Times New Roman" w:eastAsia="方正仿宋_GBK" w:cs="Times New Roman"/>
          <w:kern w:val="0"/>
          <w:sz w:val="32"/>
          <w:szCs w:val="32"/>
          <w:highlight w:val="none"/>
        </w:rPr>
        <w:t>法律法规学习</w:t>
      </w:r>
      <w:r>
        <w:rPr>
          <w:rFonts w:hint="eastAsia" w:ascii="Times New Roman" w:hAnsi="Times New Roman" w:eastAsia="方正仿宋_GBK" w:cs="Times New Roman"/>
          <w:kern w:val="0"/>
          <w:sz w:val="32"/>
          <w:szCs w:val="32"/>
          <w:highlight w:val="none"/>
          <w:lang w:val="en-US" w:eastAsia="zh-CN"/>
        </w:rPr>
        <w:t>培训</w:t>
      </w:r>
      <w:r>
        <w:rPr>
          <w:rFonts w:hint="default" w:ascii="Times New Roman" w:hAnsi="Times New Roman" w:eastAsia="方正仿宋_GBK" w:cs="Times New Roman"/>
          <w:kern w:val="0"/>
          <w:sz w:val="32"/>
          <w:szCs w:val="32"/>
          <w:highlight w:val="none"/>
        </w:rPr>
        <w:t>，增强法治意识和纪律观念，营造遵纪守法的良好氛围。加大财政监督检查力度，严肃查处挤占挪用、虚列支出、浪费财政资金等违法违规行为。</w:t>
      </w:r>
      <w:r>
        <w:rPr>
          <w:rFonts w:hint="eastAsia" w:ascii="Times New Roman" w:hAnsi="Times New Roman" w:eastAsia="方正仿宋_GBK" w:cs="Times New Roman"/>
          <w:kern w:val="0"/>
          <w:sz w:val="32"/>
          <w:szCs w:val="32"/>
          <w:highlight w:val="none"/>
          <w:lang w:val="en-US" w:eastAsia="zh-CN"/>
        </w:rPr>
        <w:t>积极</w:t>
      </w:r>
      <w:r>
        <w:rPr>
          <w:rFonts w:hint="default" w:ascii="Times New Roman" w:hAnsi="Times New Roman" w:eastAsia="方正仿宋_GBK" w:cs="Times New Roman"/>
          <w:kern w:val="0"/>
          <w:sz w:val="32"/>
          <w:szCs w:val="32"/>
          <w:highlight w:val="none"/>
        </w:rPr>
        <w:t>推进预决算信息公开</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严格按照规定的内容、时间和方式，全面公开经批准的政府预决算、部门预决算及“三公”经费信息，自觉接受人大监督和社会监督，以公开促规范，不断提升财政管理透明度和公信力。</w:t>
      </w:r>
    </w:p>
    <w:p w14:paraId="083A3EE9">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下一步，我们将以更加务实的作风、更加有力的举措，扎实做好财政预算执行各项工作，确保圆满完成全年财政收支目标，为全镇经济社会持续健康发展提供坚实的财力保障</w:t>
      </w:r>
      <w:r>
        <w:rPr>
          <w:rFonts w:hint="eastAsia" w:ascii="Times New Roman" w:hAnsi="Times New Roman" w:eastAsia="方正仿宋_GBK" w:cs="Times New Roman"/>
          <w:kern w:val="0"/>
          <w:sz w:val="32"/>
          <w:szCs w:val="32"/>
          <w:highlight w:val="none"/>
          <w:lang w:eastAsia="zh-CN"/>
        </w:rPr>
        <w:t>。</w:t>
      </w:r>
    </w:p>
    <w:p w14:paraId="42E7AC59">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kern w:val="0"/>
          <w:sz w:val="32"/>
          <w:szCs w:val="32"/>
          <w:highlight w:val="none"/>
        </w:rPr>
        <w:t>以上报告，请予审议。</w:t>
      </w:r>
    </w:p>
    <w:p w14:paraId="3D042B92"/>
    <w:sectPr>
      <w:footerReference r:id="rId3" w:type="default"/>
      <w:pgSz w:w="11907" w:h="15706"/>
      <w:pgMar w:top="2098" w:right="1474" w:bottom="1984" w:left="1587" w:header="851" w:footer="1134"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A0C7448-D4C7-41AA-91E9-87C68E38B8E5}"/>
  </w:font>
  <w:font w:name="方正小标宋_GBK">
    <w:panose1 w:val="02000000000000000000"/>
    <w:charset w:val="86"/>
    <w:family w:val="script"/>
    <w:pitch w:val="default"/>
    <w:sig w:usb0="00000001" w:usb1="080E0000" w:usb2="00000000" w:usb3="00000000" w:csb0="00040000" w:csb1="00000000"/>
    <w:embedRegular r:id="rId2" w:fontKey="{3D2FF8E5-2418-4F74-9597-74D20A7BA20F}"/>
  </w:font>
  <w:font w:name="方正楷体_GBK">
    <w:panose1 w:val="02000000000000000000"/>
    <w:charset w:val="86"/>
    <w:family w:val="script"/>
    <w:pitch w:val="default"/>
    <w:sig w:usb0="00000001" w:usb1="080E0000" w:usb2="00000000" w:usb3="00000000" w:csb0="00040000" w:csb1="00000000"/>
    <w:embedRegular r:id="rId3" w:fontKey="{E06D2D69-31CE-46C0-99CB-5937F1874241}"/>
  </w:font>
  <w:font w:name="方正仿宋_GBK">
    <w:panose1 w:val="03000509000000000000"/>
    <w:charset w:val="86"/>
    <w:family w:val="script"/>
    <w:pitch w:val="default"/>
    <w:sig w:usb0="00000001" w:usb1="080E0000" w:usb2="00000000" w:usb3="00000000" w:csb0="00040000" w:csb1="00000000"/>
    <w:embedRegular r:id="rId4" w:fontKey="{113AF54E-FC84-4042-ACE5-63F2B386B1EC}"/>
  </w:font>
  <w:font w:name="方正黑体_GBK">
    <w:panose1 w:val="03000509000000000000"/>
    <w:charset w:val="86"/>
    <w:family w:val="script"/>
    <w:pitch w:val="default"/>
    <w:sig w:usb0="00000001" w:usb1="080E0000" w:usb2="00000000" w:usb3="00000000" w:csb0="00040000" w:csb1="00000000"/>
    <w:embedRegular r:id="rId5" w:fontKey="{1F7DE2EC-3C08-40F0-90F2-05A89AAE6C53}"/>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6" w:fontKey="{B6159136-C863-400D-82DF-693FF1C383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85A7">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21"/>
        <w:szCs w:val="24"/>
        <w:lang w:val="en-US" w:eastAsia="zh-CN" w:bidi="ar-SA"/>
      </w:rPr>
      <w:t>- 16 -</w:t>
    </w:r>
    <w:r>
      <w:rPr>
        <w:rFonts w:ascii="Times New Roman" w:hAnsi="Times New Roman" w:eastAsia="宋体" w:cs="Times New Roman"/>
        <w:kern w:val="2"/>
        <w:sz w:val="18"/>
        <w:szCs w:val="18"/>
        <w:lang w:val="en-US" w:eastAsia="zh-CN" w:bidi="ar-SA"/>
      </w:rPr>
      <w:fldChar w:fldCharType="end"/>
    </w:r>
  </w:p>
  <w:p w14:paraId="2AEACF97">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77D76"/>
    <w:multiLevelType w:val="singleLevel"/>
    <w:tmpl w:val="E5077D76"/>
    <w:lvl w:ilvl="0" w:tentative="0">
      <w:start w:val="5"/>
      <w:numFmt w:val="chineseCounting"/>
      <w:suff w:val="nothing"/>
      <w:lvlText w:val="（%1）"/>
      <w:lvlJc w:val="left"/>
      <w:rPr>
        <w:rFonts w:hint="eastAsia"/>
      </w:rPr>
    </w:lvl>
  </w:abstractNum>
  <w:abstractNum w:abstractNumId="1">
    <w:nsid w:val="1C92C4A2"/>
    <w:multiLevelType w:val="singleLevel"/>
    <w:tmpl w:val="1C92C4A2"/>
    <w:lvl w:ilvl="0" w:tentative="0">
      <w:start w:val="1"/>
      <w:numFmt w:val="decimal"/>
      <w:suff w:val="nothing"/>
      <w:lvlText w:val="（%1）"/>
      <w:lvlJc w:val="left"/>
    </w:lvl>
  </w:abstractNum>
  <w:abstractNum w:abstractNumId="2">
    <w:nsid w:val="6A8CF07F"/>
    <w:multiLevelType w:val="singleLevel"/>
    <w:tmpl w:val="6A8CF07F"/>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2QzOWJmOGMwMTBiNzQ2NmRlNzJhYjcwOWQwNTQifQ=="/>
  </w:docVars>
  <w:rsids>
    <w:rsidRoot w:val="00000000"/>
    <w:rsid w:val="04E63D02"/>
    <w:rsid w:val="242038AB"/>
    <w:rsid w:val="5D50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9122</Words>
  <Characters>9816</Characters>
  <Lines>0</Lines>
  <Paragraphs>0</Paragraphs>
  <TotalTime>2</TotalTime>
  <ScaleCrop>false</ScaleCrop>
  <LinksUpToDate>false</LinksUpToDate>
  <CharactersWithSpaces>9826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李加贤</cp:lastModifiedBy>
  <dcterms:modified xsi:type="dcterms:W3CDTF">2025-12-04T09:36:15Z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07707BE6C6FC46EC948D1482216AB42E_13</vt:lpwstr>
  </property>
</Properties>
</file>