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844F">
      <w:pPr>
        <w:pStyle w:val="4"/>
        <w:numPr>
          <w:ilvl w:val="0"/>
          <w:numId w:val="0"/>
        </w:numPr>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66156D52">
      <w:pPr>
        <w:pStyle w:val="4"/>
        <w:numPr>
          <w:ilvl w:val="0"/>
          <w:numId w:val="0"/>
        </w:numPr>
        <w:jc w:val="center"/>
        <w:rPr>
          <w:rFonts w:hint="default" w:ascii="Times New Roman" w:hAnsi="Times New Roman" w:eastAsia="方正小标宋_GBK" w:cs="Times New Roman"/>
          <w:sz w:val="44"/>
          <w:szCs w:val="44"/>
          <w:lang w:val="en-US" w:eastAsia="zh-CN"/>
        </w:rPr>
      </w:pPr>
    </w:p>
    <w:p w14:paraId="2AFC01B3">
      <w:pPr>
        <w:pStyle w:val="4"/>
        <w:numPr>
          <w:ilvl w:val="0"/>
          <w:numId w:val="0"/>
        </w:numPr>
        <w:jc w:val="center"/>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sz w:val="44"/>
          <w:szCs w:val="44"/>
          <w:lang w:val="en-US" w:eastAsia="zh-CN"/>
        </w:rPr>
        <w:t>行政执法主体资格公告有关信息</w:t>
      </w:r>
    </w:p>
    <w:bookmarkEnd w:id="0"/>
    <w:p w14:paraId="66888770">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left="0" w:leftChars="0" w:right="0" w:rightChars="0"/>
        <w:jc w:val="both"/>
        <w:textAlignment w:val="auto"/>
        <w:outlineLvl w:val="9"/>
        <w:rPr>
          <w:rFonts w:hint="default" w:ascii="Times New Roman" w:hAnsi="Times New Roman" w:eastAsia="方正小标宋_GBK" w:cs="Times New Roman"/>
          <w:sz w:val="32"/>
          <w:szCs w:val="44"/>
          <w:lang w:val="en-US" w:eastAsia="zh-CN"/>
        </w:rPr>
      </w:pPr>
    </w:p>
    <w:p w14:paraId="21444FE8">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执法主体的名称（全称）</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陇川县陇把镇人民政府</w:t>
      </w:r>
    </w:p>
    <w:p w14:paraId="5173631B">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尹东黎</w:t>
      </w:r>
    </w:p>
    <w:p w14:paraId="5FCD767F">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执法区域：</w:t>
      </w:r>
      <w:r>
        <w:rPr>
          <w:rFonts w:hint="default" w:ascii="Times New Roman" w:hAnsi="Times New Roman" w:eastAsia="方正仿宋_GBK" w:cs="Times New Roman"/>
          <w:sz w:val="32"/>
          <w:szCs w:val="32"/>
          <w:lang w:val="en-US" w:eastAsia="zh-CN"/>
        </w:rPr>
        <w:t>陇川县陇把镇行政管理区域</w:t>
      </w:r>
    </w:p>
    <w:p w14:paraId="35A6B1F2">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执法类别：综合行政执法</w:t>
      </w:r>
    </w:p>
    <w:p w14:paraId="69D28F7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五、办公</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lang w:val="en-US" w:eastAsia="zh-CN"/>
        </w:rPr>
        <w:t>陇川县陇把镇人民政府</w:t>
      </w:r>
    </w:p>
    <w:p w14:paraId="1BAB1B6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六、监督</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06927966405</w:t>
      </w:r>
    </w:p>
    <w:p w14:paraId="0EDDFDE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邮编：</w:t>
      </w:r>
      <w:r>
        <w:rPr>
          <w:rFonts w:hint="default" w:ascii="Times New Roman" w:hAnsi="Times New Roman" w:eastAsia="方正仿宋_GBK" w:cs="Times New Roman"/>
          <w:sz w:val="32"/>
          <w:szCs w:val="32"/>
          <w:lang w:val="en-US" w:eastAsia="zh-CN"/>
        </w:rPr>
        <w:t>678704</w:t>
      </w:r>
    </w:p>
    <w:p w14:paraId="4C2F266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lang w:eastAsia="zh-CN"/>
        </w:rPr>
        <w:t>七、主要执法依据（法律法规规章名称）：《中华人民共和国义务教育法》、《中华人民共和国消防法》、《中华人民共和国乡村集体所有制企业条例》、《中华人民共和国土地管理法实施条例》、《中华人民共和国土地管理法》、《中华人民共和国突发事件应对法》、《中华人民共和国水土保持法》、《中华人民共和国森林法实施条例》、《中华人民共和国森林法》、《中华人民共和国人民调解法》、《中华人民共和国农业法》、《中华人民共和国农村土地承包经营纠纷调解仲裁法》、《中华人民共和国农村土地承包法》、《中华人民共和国内河交通安全管理条例》、《中华人民共和国老年人权益保障法》、《中华人民共和国禁毒法》、《中华人民共和国公路法》、《中华人民共和国妇女权益保障法》、《中华人民共和国防汛条例》、《中华人民共和国防洪法》、《中华人民共和国动物防疫法》、《中华人民共和国电力法》、《中华人民共和国村民委员会组织法》、《中华人民共和国传染病防治法实施办法》、《中华人民共和国城乡规划法》、《中华人民共和国城市居民委员会组织法》、《中华人民共和国草原法》、《中华人民共和国残疾人保障法》、《中华人民共和国兵役法》、《中华人民共和国安全生产法》、《自然灾害救助条例》、《血吸虫病防治条例》、《学校体育工作条例》、《物业管理条例》、《饲料和饲料添加剂管理条例》、《社会救助暂行办法》、《森林防火条例》、《森林病虫害防治条例》、《气象灾害防御条例》、《农业机械安全监督管理条例》、《民政部关于印发最低生活保障审核确认办法的通知》、《民政部财政部关于发放孤儿基本生活费的通知》、《民政部办公厅关于落实给部分农村籍退役士兵发放老年生活补助政策措施的通知》、《廉租住房保障办法》、《军人抚恤优待条例》、《禁止使用童工规定》、《禁止非医学需要的胎儿性别鉴定和选择性别人工终止妊娠的规定》、《健身气功管理办法》、《基本农田保护条例》、《婚姻登记条例》、《国务院关于全面建立困难残疾人生活补贴和重度残疾人护理补贴制度的意见》、《国务院办公厅关于加强孤儿保障工作的意见》、《地质灾害防治条例》、《大中型水利水电工程建设征地补偿和移民安置条例》、《村庄和集镇规划建设管理条例》、《畜禽规模养殖污染防治条例》、《城市生活无着的流浪乞讨人员救助管理办法实施细则》、《城市公厕管理办法》、《病死畜禽和病害畜禽产品无害化处理管理办法》、《殡葬管理条例》、《民政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最高人民法院</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最高人民检察院</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国家发展改革委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教育部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公安部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司法部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财政部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国家医疗保障局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共青团中央</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全国妇联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中国残联关于进一步加强事实无人抚养儿童保障工作的意见》、《云南省征兵工作条例》、《云南省渔业条例》、《云南省消防条例》、《云南省乡镇船舶和渡口安全管理办法》、《云南省土地管理条例》、《云南省水土保持条例》、《云南省森林防火条例》、《云南省人口与计划生育条例》、《云南省农村住房建设管理办法》、《云南省农村公路条例》、《中共云南省委云南省人民政府办公厅关于改革完善社会救助制度的实施意见》、《中共云南省委办公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云南省人民政府办公厅关于改革完善审核救助制度的实施意见》、《云南省民政厅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云南省财政厅关于进一步规范高龄津贴发放管理工作的通知》、《云南省民政厅关于落实给部分农村籍退役士兵发放老年生活补助政策的实施办法》、《云南省矛盾纠纷多元化解条例》、《云南省绿化造林条例》、《云南省林地管理办法》、《云南省军人抚恤优待规定》、《云南省村民委员会选举办法》、《云南省城乡规划条例》、《云南省城市市容和环境卫生管理实施办法》、《云南省殡葬管理条例》、《云南省安全生产条例》、《云南省德宏傣族景颇族自治州乡村清洁条例》、《云南省德宏傣族景颇族自治州民族教育条例》、《云南省德宏傣族景颇族自治州禁毒条例》、《云南省德宏傣族景颇族自治州村庄规划建设管理条例》。 </w:t>
      </w:r>
    </w:p>
    <w:p w14:paraId="4BA25495">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856A7E9F-0188-447A-8074-BBB5B939392A}"/>
  </w:font>
  <w:font w:name="方正小标宋_GBK">
    <w:panose1 w:val="03000509000000000000"/>
    <w:charset w:val="86"/>
    <w:family w:val="script"/>
    <w:pitch w:val="default"/>
    <w:sig w:usb0="00000001" w:usb1="080E0000" w:usb2="00000000" w:usb3="00000000" w:csb0="00040000" w:csb1="00000000"/>
    <w:embedRegular r:id="rId2" w:fontKey="{E98136B2-B1A0-4143-B7AD-7B085A3EE31D}"/>
  </w:font>
  <w:font w:name="方正仿宋_GBK">
    <w:panose1 w:val="03000509000000000000"/>
    <w:charset w:val="86"/>
    <w:family w:val="script"/>
    <w:pitch w:val="default"/>
    <w:sig w:usb0="00000001" w:usb1="080E0000" w:usb2="00000000" w:usb3="00000000" w:csb0="00040000" w:csb1="00000000"/>
    <w:embedRegular r:id="rId3" w:fontKey="{6ACB6400-CC70-47C6-B045-6DCC63B15C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WRmMzYyNjA2ZDYwMjJjZDRhNmE1MWY4ZmQyOTYifQ=="/>
  </w:docVars>
  <w:rsids>
    <w:rsidRoot w:val="0F982D65"/>
    <w:rsid w:val="0F982D65"/>
    <w:rsid w:val="33B20FDF"/>
    <w:rsid w:val="3F760C61"/>
    <w:rsid w:val="523F7E04"/>
    <w:rsid w:val="6F315993"/>
    <w:rsid w:val="77FC7CE8"/>
    <w:rsid w:val="7CB9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Pages>
  <Words>1669</Words>
  <Characters>1684</Characters>
  <Lines>0</Lines>
  <Paragraphs>0</Paragraphs>
  <TotalTime>5</TotalTime>
  <ScaleCrop>false</ScaleCrop>
  <LinksUpToDate>false</LinksUpToDate>
  <CharactersWithSpaces>1698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2019-06-03T08:15:00Z</dcterms:created>
  <dc:creator>州法制办</dc:creator>
  <cp:lastModifiedBy>我爱穿秋裤</cp:lastModifiedBy>
  <dcterms:modified xsi:type="dcterms:W3CDTF">2024-08-22T02:01:08Z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EFB3ADF767114C56B117DAD17C437E1E_13</vt:lpwstr>
  </property>
</Properties>
</file>