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613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687"/>
        <w:gridCol w:w="680"/>
        <w:gridCol w:w="2348"/>
        <w:gridCol w:w="1930"/>
        <w:gridCol w:w="1397"/>
        <w:gridCol w:w="5136"/>
        <w:gridCol w:w="595"/>
        <w:gridCol w:w="575"/>
        <w:gridCol w:w="519"/>
        <w:gridCol w:w="566"/>
        <w:gridCol w:w="5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</w:pPr>
            <w:r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single"/>
              </w:rPr>
              <w:t> 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single"/>
                <w:lang w:val="en-US" w:eastAsia="zh-CN"/>
              </w:rPr>
              <w:t>陇川县</w:t>
            </w:r>
            <w:r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single"/>
              </w:rPr>
              <w:t xml:space="preserve">民政局 </w:t>
            </w:r>
            <w:r>
              <w:rPr>
                <w:rFonts w:ascii="Tahoma" w:hAnsi="Tahoma" w:eastAsia="Tahoma" w:cs="Tahoma"/>
                <w:color w:val="000000"/>
                <w:kern w:val="0"/>
                <w:sz w:val="18"/>
                <w:szCs w:val="18"/>
              </w:rPr>
              <w:t>政府信息公开基本目录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公开事项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公开内容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93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公开依据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公开时限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1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公开渠道和载体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公开对象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公开方式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5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责任科室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一级事项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二级事项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三级事项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9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39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5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全社会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特定群体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主动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依申请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5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62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组织机构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1-1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领导简介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姓名</w:t>
            </w:r>
            <w:r>
              <w:rPr>
                <w:rFonts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职务职级</w:t>
            </w: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分管工作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《中华人民共和国政府信息公开条例》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信息形成或变更之日起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个工作日内及时公开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</w:rPr>
              <w:t>（相关法律法规另有规定的，从其规定）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1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■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政府网站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政府公报</w:t>
            </w:r>
            <w:r>
              <w:rPr>
                <w:rFonts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 xml:space="preserve">政务新媒体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新闻发布会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广播电视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纸质媒体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 xml:space="preserve">公开查阅点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政务服务中心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 xml:space="preserve">便民服务站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入户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现场 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社区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企事业单位、村公示栏（电子屏）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精准推送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其他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</w:rPr>
              <w:t>办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</w:rPr>
              <w:t>公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</w:rPr>
              <w:t>室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6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机构信息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单位名称</w:t>
            </w: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办公地址</w:t>
            </w: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办公时间</w:t>
            </w: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联系方式（包括联系电话、通讯地址等）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《中华人民共和国政府信息公开条例》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信息形成或变更之日起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个工作日内及时公开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</w:rPr>
              <w:t>（相关法律法规另有规定的，从其规定）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1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■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政府网站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政府公报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 xml:space="preserve">政务新媒体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新闻发布会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广播电视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纸质媒体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 xml:space="preserve">公开查阅点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政务服务中心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 xml:space="preserve">便民服务站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入户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现场 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社区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企事业单位、村公示栏（电子屏）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精准推送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其他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</w:rPr>
              <w:t>办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</w:rPr>
              <w:t>公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</w:rPr>
              <w:t>室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62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信息公开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信息公开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信息公开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信息公开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2-1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政府信息公开指南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政府信息公开的范围  </w:t>
            </w: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政府信息公开机构信息（包括名称、办公地址、办公时间、联系电话、互联网联系方式等）</w:t>
            </w: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政府信息获取方式</w:t>
            </w: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依申请公开受理机构、申请材料、申请渠道、申请表及办理流程等</w:t>
            </w: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监督方式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《中华人民共和国政府信息公开条例》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信息形成或变更之日起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个工作日内及时公开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</w:rPr>
              <w:t>（相关法律法规另有规定的，从其规定）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1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■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政府网站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政府公报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 xml:space="preserve">政务新媒体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新闻发布会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广播电视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纸质媒体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 xml:space="preserve">公开查阅点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政务服务中心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 xml:space="preserve">便民服务站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入户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现场 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社区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企事业单位、村公示栏（电子屏）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精准推送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其他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</w:rPr>
              <w:t>办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</w:rPr>
              <w:t>公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</w:rPr>
              <w:t>室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6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2-2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政府信息公开制度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《中华人民共和国政府信息公开条例》     </w:t>
            </w: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国家政府信息公开工作主管部门发布的法规解释性文件</w:t>
            </w: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国家、省、州政府信息公开有关文件</w:t>
            </w: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本部门的政府信息公开制度性文件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《中华人民共和国政府信息公开条例》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信息形成或变更之日起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个工作日内及时公开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</w:rPr>
              <w:t>（相关法律法规另有规定的，从其规定）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1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■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政府网站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政府公报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 xml:space="preserve">政务新媒体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新闻发布会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广播电视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纸质媒体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 xml:space="preserve">公开查阅点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政务服务中心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 xml:space="preserve">便民服务站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入户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现场 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社区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企事业单位、村公示栏（电子屏）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精准推送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其他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</w:rPr>
              <w:t>办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</w:rPr>
              <w:t>公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</w:rPr>
              <w:t>室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6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2-3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政策文件及解读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法律法规、规章制度、部门文件</w:t>
            </w: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政策解读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《中华人民共和国政府信息公开条例》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信息形成或变更之日起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个工作日内及时公开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</w:rPr>
              <w:t>；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解读文件于政策文件公布后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天之内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</w:rPr>
              <w:t>公开（相关法律法规另有规定的，从其规定）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1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■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政府网站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政府公报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 xml:space="preserve">政务新媒体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新闻发布会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广播电视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纸质媒体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 xml:space="preserve">公开查阅点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政务服务中心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 xml:space="preserve">便民服务站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入户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现场 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社区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企事业单位、村公示栏（电子屏）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精准推送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其他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</w:rPr>
              <w:t>办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</w:rPr>
              <w:t>公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</w:rPr>
              <w:t>室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2-4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法定主动公开内容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2-4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法定主动公开内容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2"/>
                <w:sz w:val="18"/>
                <w:szCs w:val="18"/>
              </w:rPr>
              <w:t>预决算公开及三公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《中华人民共和国政府信息公开条例》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信息形成或变更之日起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个工作日内及时公开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</w:rPr>
              <w:t>（相关法律法规另有规定的，从其规定）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1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■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政府网站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政府公报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 xml:space="preserve">政务新媒体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新闻发布会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广播电视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纸质媒体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 xml:space="preserve">公开查阅点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政务服务中心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 xml:space="preserve">便民服务站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入户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现场 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社区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企事业单位、村公示栏（电子屏）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精准推送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其他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</w:rPr>
              <w:t>财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</w:rPr>
              <w:t>务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</w:rPr>
              <w:t>室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6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6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2"/>
                <w:sz w:val="18"/>
                <w:szCs w:val="18"/>
              </w:rPr>
              <w:t>民政信息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《中华人民共和国政府信息公开条例》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信息形成或变更之日起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个工作日内及时公开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</w:rPr>
              <w:t>（相关法律法规另有规定的，从其规定）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1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■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政府网站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政府公报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 xml:space="preserve">政务新媒体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新闻发布会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广播电视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纸质媒体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 xml:space="preserve">公开查阅点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政务服务中心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 xml:space="preserve">便民服务站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入户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现场 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社区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企事业单位、村公示栏（电子屏）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精准推送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其他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</w:rPr>
              <w:t>办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</w:rPr>
              <w:t>公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</w:rPr>
              <w:t>室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6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6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2"/>
                <w:sz w:val="18"/>
                <w:szCs w:val="18"/>
              </w:rPr>
              <w:t xml:space="preserve">双公示 </w:t>
            </w: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《中华人民共和国政府信息公开条例》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信息形成或变更之日起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个工作日内及时公开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</w:rPr>
              <w:t>（相关法律法规另有规定的，从其规定）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1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■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政府网站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政府公报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 xml:space="preserve">政务新媒体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新闻发布会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广播电视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纸质媒体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 xml:space="preserve">公开查阅点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政务服务中心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 xml:space="preserve">便民服务站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入户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现场 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社区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企事业单位、村公示栏（电子屏）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精准推送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其他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</w:rPr>
              <w:t>办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</w:rPr>
              <w:t>公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</w:rPr>
              <w:t>室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6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6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2"/>
                <w:sz w:val="18"/>
                <w:szCs w:val="18"/>
              </w:rPr>
              <w:t>社会救助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《中华人民共和国政府信息公开条例》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信息形成或变更之日起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个工作日内及时公开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</w:rPr>
              <w:t>（相关法律法规另有规定的，从其规定）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1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■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政府网站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政府公报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 xml:space="preserve">政务新媒体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新闻发布会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广播电视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纸质媒体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 xml:space="preserve">公开查阅点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政务服务中心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 xml:space="preserve">便民服务站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入户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现场 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社区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企事业单位、村公示栏（电子屏）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精准推送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其他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000000"/>
                <w:kern w:val="2"/>
                <w:sz w:val="18"/>
                <w:szCs w:val="18"/>
              </w:rPr>
              <w:t>社会救助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lang w:val="en-US" w:eastAsia="zh-CN"/>
              </w:rPr>
              <w:t>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</w:trPr>
        <w:tc>
          <w:tcPr>
            <w:tcW w:w="6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6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2"/>
                <w:sz w:val="18"/>
                <w:szCs w:val="18"/>
              </w:rPr>
              <w:t>养老服务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《中华人民共和国政府信息公开条例》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信息形成或变更之日起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个工作日内及时公开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</w:rPr>
              <w:t>（相关法律法规另有规定的，从其规定）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1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■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政府网站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政府公报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 xml:space="preserve">政务新媒体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新闻发布会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广播电视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纸质媒体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 xml:space="preserve">公开查阅点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政务服务中心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 xml:space="preserve">便民服务站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入户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现场 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社区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企事业单位、村公示栏（电子屏）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精准推送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其他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kern w:val="2"/>
                <w:sz w:val="18"/>
                <w:szCs w:val="18"/>
                <w:lang w:val="en-US" w:eastAsia="zh-CN"/>
              </w:rPr>
              <w:t>社会福利和社会事务股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6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2-5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政府信息公开年报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政府信息公开年度报告</w:t>
            </w: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本部门年度计划、总结及报告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《中华人民共和国政府信息公开条例》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</w:rPr>
              <w:t>每年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</w:rPr>
              <w:t>日前向社会公开（相关法律法规另有规定的，从其规定）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1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■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政府网站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政府公报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 xml:space="preserve">政务新媒体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新闻发布会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广播电视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纸质媒体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 xml:space="preserve">公开查阅点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政务服务中心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 xml:space="preserve">便民服务站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入户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现场 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社区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企事业单位、村公示栏（电子屏）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精准推送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其他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</w:rPr>
              <w:t>办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</w:rPr>
              <w:t>公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</w:rPr>
              <w:t>室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6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2-6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政府信息依申请公开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3623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跳转到云南省政府信息依申请公开系统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部门信息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结合本部门开展的工作发布相关信息</w:t>
            </w: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需向社会公开的通知、公告、公示等</w:t>
            </w: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人大建议、政协提案有关信息</w:t>
            </w: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转发国家、省、州有关信息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《中华人民共和国政府信息公开条例》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实时公开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</w:rPr>
              <w:t>（相关法律法规另有规定的，从其规定）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1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■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政府网站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政府公报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 xml:space="preserve">政务新媒体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新闻发布会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广播电视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纸质媒体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 xml:space="preserve">公开查阅点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政务服务中心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 xml:space="preserve">便民服务站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入户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现场 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社区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企事业单位、村公示栏（电子屏）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精准推送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其他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</w:rPr>
              <w:t>办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</w:rPr>
              <w:t>公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</w:rPr>
              <w:t>室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滚动栏目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499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bookmarkStart w:id="0" w:name="_GoBack"/>
            <w:bookmarkEnd w:id="0"/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Tahoma" w:hAnsi="Tahoma" w:eastAsia="宋体" w:cs="Tahoma"/>
                <w:sz w:val="21"/>
                <w:szCs w:val="21"/>
                <w:lang w:val="en-US" w:eastAsia="zh-CN"/>
              </w:rPr>
              <w:t>陇川县民政局没有增设滚动栏目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t xml:space="preserve">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nt-size:8pt;font-style:normal;mso-fareast-font-family:宋体;mso-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7.5pt;font-style:normal;mso-fareast-font-family:宋体;mso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356F8"/>
    <w:rsid w:val="0B60595A"/>
    <w:rsid w:val="1B0356F8"/>
    <w:rsid w:val="28DC33E5"/>
    <w:rsid w:val="37325677"/>
    <w:rsid w:val="7125398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2022-11-01T06:54:00Z</dcterms:created>
  <dc:creator>gkb</dc:creator>
  <cp:lastModifiedBy>LENOVO</cp:lastModifiedBy>
  <dcterms:modified xsi:type="dcterms:W3CDTF">2022-11-01T07:40:38Z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