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陇川县清平乡中心学校</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黑体" w:hAnsi="黑体" w:eastAsia="黑体"/>
          <w:sz w:val="30"/>
          <w:szCs w:val="30"/>
        </w:rPr>
      </w:pPr>
      <w:r>
        <w:rPr>
          <w:rFonts w:hint="eastAsia" w:ascii="方正小标宋简体" w:eastAsia="方正小标宋简体"/>
          <w:sz w:val="36"/>
          <w:szCs w:val="36"/>
        </w:rPr>
        <w:t>目录</w:t>
      </w: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清平</w:t>
      </w:r>
      <w:r>
        <w:rPr>
          <w:rFonts w:hint="eastAsia" w:ascii="黑体" w:hAnsi="黑体" w:eastAsia="黑体"/>
          <w:sz w:val="30"/>
          <w:szCs w:val="30"/>
        </w:rPr>
        <w:t>乡中心学校2018年部门预算编制说明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清平</w:t>
      </w:r>
      <w:bookmarkStart w:id="0" w:name="_GoBack"/>
      <w:bookmarkEnd w:id="0"/>
      <w:r>
        <w:rPr>
          <w:rFonts w:hint="eastAsia" w:ascii="黑体" w:hAnsi="黑体" w:eastAsia="黑体"/>
          <w:sz w:val="30"/>
          <w:szCs w:val="30"/>
        </w:rPr>
        <w:t>乡中心学校2018年部门预算表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widowControl/>
        <w:jc w:val="left"/>
        <w:rPr>
          <w:rFonts w:ascii="黑体" w:hAnsi="黑体" w:eastAsia="黑体"/>
          <w:kern w:val="0"/>
          <w:sz w:val="30"/>
          <w:szCs w:val="30"/>
        </w:rPr>
      </w:pPr>
      <w:r>
        <w:rPr>
          <w:rFonts w:hint="eastAsia" w:ascii="Times New Roman" w:hAnsi="Times New Roman" w:eastAsia="仿宋_GB2312"/>
          <w:sz w:val="30"/>
          <w:szCs w:val="30"/>
        </w:rPr>
        <w:t>十四、部门重点工作情况解释说明汇总表</w:t>
      </w: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eastAsia="仿宋_GB2312"/>
          <w:kern w:val="0"/>
          <w:sz w:val="30"/>
          <w:szCs w:val="30"/>
        </w:rPr>
      </w:pPr>
      <w:r>
        <w:rPr>
          <w:rFonts w:hint="eastAsia" w:eastAsia="仿宋_GB2312"/>
          <w:kern w:val="0"/>
          <w:sz w:val="30"/>
          <w:szCs w:val="30"/>
        </w:rPr>
        <w:t>清平乡中心学校作为清平乡教育行政主管部门，一是要认真贯彻执行党的教育方针、政策及乡政府和县教育局的工作指示，认真做好我辖区学校的发展规划、基础设施建设；二是要结合本乡学校实际，制定符合本乡教育发展的学校管理办法和学校规章制度，维护好学校的教学秩序，为学生创造良好的学习环境；三是要继续巩固和提高“两基”工作成果和整体水平，配合各级人民政府依法动员、组织适龄儿童少年入学，严格控制辍学。负责抓好本乡的成人教育工作，抓好扫盲和巩固工作，推进普及义务教育；四是要积极稳妥地推进教育改革，科研兴教，科研兴校、不断提高教育质量；五是要根据辖区学校规模，设置各校管理机构，建立健全各项规章制度和岗位责任制；六是要抓好本乡教师队伍建设，使每个教师都热心于教育事业，做到教书育人，服务育人，加强对学生的思想品德教育，使学生的德智体全面发展，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陇川县清平乡中心学校位于陇川县清平乡清平街道3号，辖1所完小和3个教学点，其中1所完小为中心小学，3个教学点为赵家寨小学、弄弄小学、陆昆小学。清平乡中心学校是一个独立编制结构，也是一个独立核算机构，属于财政全额拨款事业单位。学校全面贯彻国家教育方针，教书育人，培养学生全面发展。</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eastAsia="仿宋_GB2312"/>
          <w:kern w:val="0"/>
          <w:sz w:val="30"/>
          <w:szCs w:val="30"/>
        </w:rPr>
      </w:pPr>
      <w:r>
        <w:rPr>
          <w:rFonts w:hint="eastAsia" w:eastAsia="仿宋_GB2312"/>
          <w:kern w:val="0"/>
          <w:sz w:val="30"/>
          <w:szCs w:val="30"/>
        </w:rPr>
        <w:t>2018我校工作</w:t>
      </w:r>
      <w:r>
        <w:rPr>
          <w:rFonts w:hint="eastAsia" w:eastAsia="仿宋_GB2312"/>
          <w:kern w:val="0"/>
          <w:sz w:val="30"/>
          <w:szCs w:val="30"/>
          <w:lang w:eastAsia="zh-CN"/>
        </w:rPr>
        <w:t>重点</w:t>
      </w:r>
      <w:r>
        <w:rPr>
          <w:rFonts w:hint="eastAsia" w:eastAsia="仿宋_GB2312"/>
          <w:kern w:val="0"/>
          <w:sz w:val="30"/>
          <w:szCs w:val="30"/>
        </w:rPr>
        <w:t>是:坚持以习近平新时代中国特色社会主义思想为指导，围绕立德树人根本任务，以“抓发展，抓改革，抓管理，抓质量”为目标，以“课题探究，交流互补”为切入口，大力加强教师的职业道德和学生的思想品德教育，加速推进课堂教学改革，逐步完善目标管理体系，坚持“科研兴校”的发展战略，着力搭建教师成长、学生成才的发展平台，努力打造平安、和谐的校园环境，努力创办人民满意的教育。</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在职人员编制</w:t>
      </w:r>
      <w:r>
        <w:rPr>
          <w:rFonts w:hint="eastAsia" w:eastAsia="仿宋_GB2312"/>
          <w:color w:val="000000" w:themeColor="text1"/>
          <w:kern w:val="0"/>
          <w:sz w:val="30"/>
          <w:szCs w:val="30"/>
          <w:lang w:val="en-US" w:eastAsia="zh-CN"/>
          <w14:textFill>
            <w14:solidFill>
              <w14:schemeClr w14:val="tx1"/>
            </w14:solidFill>
          </w14:textFill>
        </w:rPr>
        <w:t>48</w:t>
      </w:r>
      <w:r>
        <w:rPr>
          <w:rFonts w:eastAsia="仿宋_GB2312"/>
          <w:color w:val="000000" w:themeColor="text1"/>
          <w:kern w:val="0"/>
          <w:sz w:val="30"/>
          <w:szCs w:val="30"/>
          <w14:textFill>
            <w14:solidFill>
              <w14:schemeClr w14:val="tx1"/>
            </w14:solidFill>
          </w14:textFill>
        </w:rPr>
        <w:t xml:space="preserve">人，其中：行政编制 </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人，事业编制</w:t>
      </w:r>
      <w:r>
        <w:rPr>
          <w:rFonts w:hint="eastAsia" w:eastAsia="仿宋_GB2312"/>
          <w:color w:val="000000" w:themeColor="text1"/>
          <w:kern w:val="0"/>
          <w:sz w:val="30"/>
          <w:szCs w:val="30"/>
          <w:lang w:val="en-US" w:eastAsia="zh-CN"/>
          <w14:textFill>
            <w14:solidFill>
              <w14:schemeClr w14:val="tx1"/>
            </w14:solidFill>
          </w14:textFill>
        </w:rPr>
        <w:t>48</w:t>
      </w:r>
      <w:r>
        <w:rPr>
          <w:rFonts w:eastAsia="仿宋_GB2312"/>
          <w:color w:val="000000" w:themeColor="text1"/>
          <w:kern w:val="0"/>
          <w:sz w:val="30"/>
          <w:szCs w:val="30"/>
          <w14:textFill>
            <w14:solidFill>
              <w14:schemeClr w14:val="tx1"/>
            </w14:solidFill>
          </w14:textFill>
        </w:rPr>
        <w:t>人。在职实有</w:t>
      </w:r>
      <w:r>
        <w:rPr>
          <w:rFonts w:hint="eastAsia" w:eastAsia="仿宋_GB2312"/>
          <w:color w:val="000000" w:themeColor="text1"/>
          <w:kern w:val="0"/>
          <w:sz w:val="30"/>
          <w:szCs w:val="30"/>
          <w:lang w:val="en-US" w:eastAsia="zh-CN"/>
          <w14:textFill>
            <w14:solidFill>
              <w14:schemeClr w14:val="tx1"/>
            </w14:solidFill>
          </w14:textFill>
        </w:rPr>
        <w:t>63</w:t>
      </w:r>
      <w:r>
        <w:rPr>
          <w:rFonts w:eastAsia="仿宋_GB2312"/>
          <w:color w:val="000000" w:themeColor="text1"/>
          <w:kern w:val="0"/>
          <w:sz w:val="30"/>
          <w:szCs w:val="30"/>
          <w14:textFill>
            <w14:solidFill>
              <w14:schemeClr w14:val="tx1"/>
            </w14:solidFill>
          </w14:textFill>
        </w:rPr>
        <w:t>，其中： 财政全供养</w:t>
      </w:r>
      <w:r>
        <w:rPr>
          <w:rFonts w:hint="eastAsia" w:eastAsia="仿宋_GB2312"/>
          <w:color w:val="000000" w:themeColor="text1"/>
          <w:kern w:val="0"/>
          <w:sz w:val="30"/>
          <w:szCs w:val="30"/>
          <w:lang w:val="en-US" w:eastAsia="zh-CN"/>
          <w14:textFill>
            <w14:solidFill>
              <w14:schemeClr w14:val="tx1"/>
            </w14:solidFill>
          </w14:textFill>
        </w:rPr>
        <w:t>63</w:t>
      </w:r>
      <w:r>
        <w:rPr>
          <w:rFonts w:eastAsia="仿宋_GB2312"/>
          <w:color w:val="000000" w:themeColor="text1"/>
          <w:kern w:val="0"/>
          <w:sz w:val="30"/>
          <w:szCs w:val="30"/>
          <w14:textFill>
            <w14:solidFill>
              <w14:schemeClr w14:val="tx1"/>
            </w14:solidFill>
          </w14:textFill>
        </w:rPr>
        <w:t>人，财政部分供养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人，非财政供养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离退休人员</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人，其中： 离休</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人，退休</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875.34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850.94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24.4</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875.34</w:t>
      </w:r>
      <w:r>
        <w:rPr>
          <w:rFonts w:eastAsia="仿宋_GB2312"/>
          <w:kern w:val="0"/>
          <w:sz w:val="30"/>
          <w:szCs w:val="30"/>
        </w:rPr>
        <w:t>万元，其中:本年收入</w:t>
      </w:r>
      <w:r>
        <w:rPr>
          <w:rFonts w:hint="eastAsia" w:eastAsia="仿宋_GB2312"/>
          <w:kern w:val="0"/>
          <w:sz w:val="30"/>
          <w:szCs w:val="30"/>
          <w:lang w:val="en-US" w:eastAsia="zh-CN"/>
        </w:rPr>
        <w:t>850.94</w:t>
      </w:r>
      <w:r>
        <w:rPr>
          <w:rFonts w:eastAsia="仿宋_GB2312"/>
          <w:kern w:val="0"/>
          <w:sz w:val="30"/>
          <w:szCs w:val="30"/>
        </w:rPr>
        <w:t>万元，上年结转</w:t>
      </w:r>
      <w:r>
        <w:rPr>
          <w:rFonts w:hint="eastAsia" w:eastAsia="仿宋_GB2312"/>
          <w:kern w:val="0"/>
          <w:sz w:val="30"/>
          <w:szCs w:val="30"/>
          <w:lang w:val="en-US" w:eastAsia="zh-CN"/>
        </w:rPr>
        <w:t>24.4</w:t>
      </w:r>
      <w:r>
        <w:rPr>
          <w:rFonts w:eastAsia="仿宋_GB2312"/>
          <w:kern w:val="0"/>
          <w:sz w:val="30"/>
          <w:szCs w:val="30"/>
        </w:rPr>
        <w:t>万元。本年收入中，一般公共预算财政拨款</w:t>
      </w:r>
      <w:r>
        <w:rPr>
          <w:rFonts w:hint="eastAsia" w:eastAsia="仿宋_GB2312"/>
          <w:kern w:val="0"/>
          <w:sz w:val="30"/>
          <w:szCs w:val="30"/>
          <w:lang w:val="en-US" w:eastAsia="zh-CN"/>
        </w:rPr>
        <w:t>850.94</w:t>
      </w:r>
      <w:r>
        <w:rPr>
          <w:rFonts w:eastAsia="仿宋_GB2312"/>
          <w:kern w:val="0"/>
          <w:sz w:val="30"/>
          <w:szCs w:val="30"/>
        </w:rPr>
        <w:t>万元（本级财力</w:t>
      </w:r>
      <w:r>
        <w:rPr>
          <w:rFonts w:hint="eastAsia" w:eastAsia="仿宋_GB2312"/>
          <w:kern w:val="0"/>
          <w:sz w:val="30"/>
          <w:szCs w:val="30"/>
          <w:lang w:val="en-US" w:eastAsia="zh-CN"/>
        </w:rPr>
        <w:t>850.94</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850.94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850.94</w:t>
      </w:r>
      <w:r>
        <w:rPr>
          <w:rFonts w:eastAsia="仿宋_GB2312"/>
          <w:kern w:val="0"/>
          <w:sz w:val="30"/>
          <w:szCs w:val="30"/>
        </w:rPr>
        <w:t>万元，其中，基本支出</w:t>
      </w:r>
      <w:r>
        <w:rPr>
          <w:rFonts w:hint="eastAsia" w:eastAsia="仿宋_GB2312"/>
          <w:kern w:val="0"/>
          <w:sz w:val="30"/>
          <w:szCs w:val="30"/>
          <w:lang w:val="en-US" w:eastAsia="zh-CN"/>
        </w:rPr>
        <w:t>683.61</w:t>
      </w:r>
      <w:r>
        <w:rPr>
          <w:rFonts w:eastAsia="仿宋_GB2312"/>
          <w:kern w:val="0"/>
          <w:sz w:val="30"/>
          <w:szCs w:val="30"/>
        </w:rPr>
        <w:t>万元，项目支出</w:t>
      </w:r>
      <w:r>
        <w:rPr>
          <w:rFonts w:hint="eastAsia" w:eastAsia="仿宋_GB2312"/>
          <w:kern w:val="0"/>
          <w:sz w:val="30"/>
          <w:szCs w:val="30"/>
          <w:lang w:val="en-US" w:eastAsia="zh-CN"/>
        </w:rPr>
        <w:t>86.91</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2050202小学教育功能科目645.72元主要用于发放人员工资及日常办公经费；2080502事业单位离退休69.98万元主要用于发放退休人员工资；2080505机关事业单位基本养老保险缴费支出86.91万元用于发放退休人员养老保险；2080801死亡抚恤支出1.8万元用于发放遗属补助生活补助；2210201住房公积金46.53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764.03</w:t>
      </w:r>
      <w:r>
        <w:rPr>
          <w:rFonts w:eastAsia="仿宋_GB2312"/>
          <w:kern w:val="0"/>
          <w:sz w:val="30"/>
          <w:szCs w:val="30"/>
        </w:rPr>
        <w:t>万元，项目支出</w:t>
      </w:r>
      <w:r>
        <w:rPr>
          <w:rFonts w:hint="eastAsia" w:eastAsia="仿宋_GB2312"/>
          <w:kern w:val="0"/>
          <w:sz w:val="30"/>
          <w:szCs w:val="30"/>
          <w:lang w:val="en-US" w:eastAsia="zh-CN"/>
        </w:rPr>
        <w:t>86.91</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lang w:val="en-US" w:eastAsia="zh-CN"/>
        </w:rPr>
        <w:t>0</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陇川县清平乡中心学校</w:t>
      </w:r>
      <w:r>
        <w:rPr>
          <w:rFonts w:hint="eastAsia" w:ascii="仿宋_GB2312" w:eastAsia="仿宋_GB2312"/>
          <w:sz w:val="30"/>
          <w:szCs w:val="30"/>
        </w:rPr>
        <w:t>财务总收入</w:t>
      </w:r>
      <w:r>
        <w:rPr>
          <w:rFonts w:hint="eastAsia" w:ascii="仿宋_GB2312" w:eastAsia="仿宋_GB2312"/>
          <w:sz w:val="30"/>
          <w:szCs w:val="30"/>
          <w:lang w:val="en-US" w:eastAsia="zh-CN"/>
        </w:rPr>
        <w:t>850.94</w:t>
      </w:r>
      <w:r>
        <w:rPr>
          <w:rFonts w:hint="eastAsia" w:ascii="仿宋_GB2312" w:eastAsia="仿宋_GB2312"/>
          <w:sz w:val="30"/>
          <w:szCs w:val="30"/>
        </w:rPr>
        <w:t>万元，其中：一般公共预算</w:t>
      </w:r>
      <w:r>
        <w:rPr>
          <w:rFonts w:hint="eastAsia" w:ascii="仿宋_GB2312" w:eastAsia="仿宋_GB2312"/>
          <w:sz w:val="30"/>
          <w:szCs w:val="30"/>
          <w:lang w:val="en-US" w:eastAsia="zh-CN"/>
        </w:rPr>
        <w:t>850.94</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875.34</w:t>
      </w:r>
      <w:r>
        <w:rPr>
          <w:rFonts w:hint="eastAsia" w:ascii="仿宋_GB2312" w:eastAsia="仿宋_GB2312"/>
          <w:sz w:val="30"/>
          <w:szCs w:val="30"/>
        </w:rPr>
        <w:t>万元，其中，本年收入</w:t>
      </w:r>
      <w:r>
        <w:rPr>
          <w:rFonts w:hint="eastAsia" w:ascii="仿宋_GB2312" w:eastAsia="仿宋_GB2312"/>
          <w:sz w:val="30"/>
          <w:szCs w:val="30"/>
          <w:lang w:val="en-US" w:eastAsia="zh-CN"/>
        </w:rPr>
        <w:t>850.94</w:t>
      </w:r>
      <w:r>
        <w:rPr>
          <w:rFonts w:hint="eastAsia" w:ascii="仿宋_GB2312" w:eastAsia="仿宋_GB2312"/>
          <w:sz w:val="30"/>
          <w:szCs w:val="30"/>
        </w:rPr>
        <w:t>万元，上年结转收入</w:t>
      </w:r>
      <w:r>
        <w:rPr>
          <w:rFonts w:hint="eastAsia" w:ascii="仿宋_GB2312" w:eastAsia="仿宋_GB2312"/>
          <w:sz w:val="30"/>
          <w:szCs w:val="30"/>
          <w:lang w:val="en-US" w:eastAsia="zh-CN"/>
        </w:rPr>
        <w:t>24.4</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850.94</w:t>
      </w:r>
      <w:r>
        <w:rPr>
          <w:rFonts w:hint="eastAsia" w:ascii="仿宋_GB2312" w:eastAsia="仿宋_GB2312"/>
          <w:sz w:val="30"/>
          <w:szCs w:val="30"/>
        </w:rPr>
        <w:t>万元（本级财力</w:t>
      </w:r>
      <w:r>
        <w:rPr>
          <w:rFonts w:hint="eastAsia" w:ascii="仿宋_GB2312" w:eastAsia="仿宋_GB2312"/>
          <w:sz w:val="30"/>
          <w:szCs w:val="30"/>
          <w:lang w:val="en-US" w:eastAsia="zh-CN"/>
        </w:rPr>
        <w:t>850.94</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ind w:firstLine="600" w:firstLineChars="200"/>
        <w:jc w:val="left"/>
        <w:rPr>
          <w:rFonts w:hint="eastAsia" w:eastAsia="仿宋_GB2312"/>
          <w:kern w:val="0"/>
          <w:sz w:val="30"/>
          <w:szCs w:val="30"/>
        </w:rPr>
      </w:pP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hAnsi="宋体" w:eastAsia="仿宋_GB2312" w:cs="Arial"/>
          <w:kern w:val="0"/>
          <w:sz w:val="30"/>
          <w:szCs w:val="30"/>
          <w:lang w:val="en-US" w:eastAsia="zh-CN"/>
        </w:rPr>
        <w:t>683.61</w:t>
      </w:r>
      <w:r>
        <w:rPr>
          <w:rFonts w:hint="eastAsia" w:ascii="仿宋_GB2312" w:hAnsi="宋体" w:eastAsia="仿宋_GB2312" w:cs="Arial"/>
          <w:kern w:val="0"/>
          <w:sz w:val="30"/>
          <w:szCs w:val="30"/>
        </w:rPr>
        <w:t>万元，包括基本工资，津贴补贴等工资福利支出占基本支出的</w:t>
      </w:r>
      <w:r>
        <w:rPr>
          <w:rFonts w:hint="eastAsia" w:ascii="仿宋_GB2312" w:hAnsi="宋体" w:eastAsia="仿宋_GB2312" w:cs="Arial"/>
          <w:kern w:val="0"/>
          <w:sz w:val="30"/>
          <w:szCs w:val="30"/>
          <w:lang w:val="en-US" w:eastAsia="zh-CN"/>
        </w:rPr>
        <w:t>89.47</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1.13</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9.39%。</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674.22元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13.32%</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hAnsi="宋体" w:eastAsia="仿宋_GB2312" w:cs="Arial"/>
          <w:kern w:val="0"/>
          <w:sz w:val="30"/>
          <w:szCs w:val="30"/>
          <w:lang w:eastAsia="zh-CN"/>
        </w:rPr>
        <w:t>我单位</w:t>
      </w:r>
      <w:r>
        <w:rPr>
          <w:rFonts w:hint="eastAsia" w:ascii="仿宋_GB2312" w:hAnsi="宋体" w:eastAsia="仿宋_GB2312" w:cs="Arial"/>
          <w:kern w:val="0"/>
          <w:sz w:val="30"/>
          <w:szCs w:val="30"/>
        </w:rPr>
        <w:t>完成特定的行政工作任务或事业发展目标，用于专项业务工作的经费支出</w:t>
      </w:r>
      <w:r>
        <w:rPr>
          <w:rFonts w:hint="eastAsia" w:ascii="仿宋_GB2312" w:eastAsia="仿宋_GB2312"/>
          <w:sz w:val="30"/>
          <w:szCs w:val="30"/>
          <w:lang w:val="en-US" w:eastAsia="zh-CN"/>
        </w:rPr>
        <w:t>86.91</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2018年清平乡中心学校部门预算无机关运行经费安排。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年12月31日的国有资产占有使用情况需在完成年</w:t>
      </w:r>
      <w:r>
        <w:rPr>
          <w:rFonts w:hint="eastAsia" w:eastAsia="仿宋_GB2312"/>
          <w:kern w:val="0"/>
          <w:sz w:val="30"/>
          <w:szCs w:val="30"/>
          <w:lang w:val="en-US" w:eastAsia="zh-CN"/>
        </w:rPr>
        <w:t>2018</w:t>
      </w:r>
      <w:r>
        <w:rPr>
          <w:rFonts w:hint="eastAsia" w:eastAsia="仿宋_GB2312"/>
          <w:kern w:val="0"/>
          <w:sz w:val="30"/>
          <w:szCs w:val="30"/>
        </w:rPr>
        <w:t>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F0196F"/>
    <w:rsid w:val="09093F5A"/>
    <w:rsid w:val="18937223"/>
    <w:rsid w:val="192C5EC5"/>
    <w:rsid w:val="1AAE6619"/>
    <w:rsid w:val="1B3D357E"/>
    <w:rsid w:val="215E6B7D"/>
    <w:rsid w:val="2A4D1833"/>
    <w:rsid w:val="2C3565DB"/>
    <w:rsid w:val="32935786"/>
    <w:rsid w:val="3FCB040C"/>
    <w:rsid w:val="402F794F"/>
    <w:rsid w:val="4DFD57D2"/>
    <w:rsid w:val="5067791E"/>
    <w:rsid w:val="5675562D"/>
    <w:rsid w:val="5AF55EBD"/>
    <w:rsid w:val="64856C82"/>
    <w:rsid w:val="6778048E"/>
    <w:rsid w:val="6ABF0676"/>
    <w:rsid w:val="7117675C"/>
    <w:rsid w:val="759E0AC4"/>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2018-02-12T01:33:09Z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