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lang w:eastAsia="zh-CN"/>
        </w:rPr>
        <w:t>陇川县民族小学</w:t>
      </w:r>
      <w:r>
        <w:rPr>
          <w:rFonts w:hint="eastAsia" w:ascii="方正小标宋简体" w:eastAsia="方正小标宋简体"/>
          <w:kern w:val="0"/>
          <w:sz w:val="36"/>
          <w:szCs w:val="36"/>
          <w:lang w:val="en-US" w:eastAsia="zh-CN"/>
        </w:rPr>
        <w:t>2018</w:t>
      </w:r>
      <w:r>
        <w:rPr>
          <w:rFonts w:hint="eastAsia" w:ascii="方正小标宋简体" w:eastAsia="方正小标宋简体"/>
          <w:kern w:val="0"/>
          <w:sz w:val="36"/>
          <w:szCs w:val="36"/>
        </w:rPr>
        <w:t>年部门预算编制说明</w:t>
      </w:r>
    </w:p>
    <w:p>
      <w:pPr>
        <w:jc w:val="center"/>
        <w:rPr>
          <w:rFonts w:hint="eastAsia" w:ascii="方正小标宋简体" w:eastAsia="方正小标宋简体"/>
          <w:sz w:val="36"/>
          <w:szCs w:val="36"/>
        </w:rPr>
      </w:pPr>
      <w:r>
        <w:rPr>
          <w:rFonts w:hint="eastAsia" w:ascii="方正小标宋简体" w:eastAsia="方正小标宋简体"/>
          <w:sz w:val="36"/>
          <w:szCs w:val="36"/>
        </w:rPr>
        <w:t>目录</w:t>
      </w:r>
    </w:p>
    <w:p>
      <w:pPr>
        <w:jc w:val="left"/>
        <w:rPr>
          <w:rFonts w:hint="eastAsia" w:ascii="黑体" w:hAnsi="黑体" w:eastAsia="黑体"/>
          <w:sz w:val="30"/>
          <w:szCs w:val="30"/>
        </w:rPr>
      </w:pPr>
    </w:p>
    <w:p>
      <w:pPr>
        <w:jc w:val="left"/>
        <w:rPr>
          <w:rFonts w:hint="eastAsia" w:ascii="黑体" w:hAnsi="黑体" w:eastAsia="黑体"/>
          <w:sz w:val="30"/>
          <w:szCs w:val="30"/>
        </w:rPr>
      </w:pPr>
      <w:r>
        <w:rPr>
          <w:rFonts w:hint="eastAsia" w:ascii="黑体" w:hAnsi="黑体" w:eastAsia="黑体"/>
          <w:sz w:val="30"/>
          <w:szCs w:val="30"/>
        </w:rPr>
        <w:t xml:space="preserve">第一部分 </w:t>
      </w:r>
      <w:r>
        <w:rPr>
          <w:rFonts w:hint="eastAsia" w:ascii="黑体" w:hAnsi="黑体" w:eastAsia="黑体"/>
          <w:sz w:val="30"/>
          <w:szCs w:val="30"/>
          <w:lang w:eastAsia="zh-CN"/>
        </w:rPr>
        <w:t>陇川县民族小学</w:t>
      </w:r>
      <w:r>
        <w:rPr>
          <w:rFonts w:hint="eastAsia" w:ascii="黑体" w:hAnsi="黑体" w:eastAsia="黑体"/>
          <w:sz w:val="30"/>
          <w:szCs w:val="30"/>
          <w:lang w:val="en-US" w:eastAsia="zh-CN"/>
        </w:rPr>
        <w:t>2018</w:t>
      </w:r>
      <w:r>
        <w:rPr>
          <w:rFonts w:hint="eastAsia" w:ascii="黑体" w:hAnsi="黑体" w:eastAsia="黑体"/>
          <w:sz w:val="30"/>
          <w:szCs w:val="30"/>
        </w:rPr>
        <w:t>年部门预算编制说明</w:t>
      </w:r>
    </w:p>
    <w:p>
      <w:pPr>
        <w:jc w:val="left"/>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陇川县民族小学</w:t>
      </w:r>
      <w:r>
        <w:rPr>
          <w:rFonts w:hint="eastAsia" w:ascii="黑体" w:hAnsi="黑体" w:eastAsia="黑体"/>
          <w:sz w:val="30"/>
          <w:szCs w:val="30"/>
          <w:lang w:val="en-US" w:eastAsia="zh-CN"/>
        </w:rPr>
        <w:t>2018</w:t>
      </w:r>
      <w:r>
        <w:rPr>
          <w:rFonts w:hint="eastAsia" w:ascii="黑体" w:hAnsi="黑体" w:eastAsia="黑体"/>
          <w:sz w:val="30"/>
          <w:szCs w:val="30"/>
        </w:rPr>
        <w:t>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十、部门国有资本经营支出预算表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十一、县本级项目支出绩效目标表（预算批复项目）</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十二、部门政府采购情况表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十三、部门非税收入征收计划表</w:t>
      </w:r>
    </w:p>
    <w:p>
      <w:pPr>
        <w:jc w:val="left"/>
        <w:rPr>
          <w:rFonts w:ascii="黑体" w:hAnsi="黑体" w:eastAsia="黑体"/>
          <w:kern w:val="0"/>
          <w:sz w:val="30"/>
          <w:szCs w:val="30"/>
        </w:rPr>
      </w:pPr>
      <w:r>
        <w:rPr>
          <w:rFonts w:hint="eastAsia" w:ascii="Times New Roman" w:hAnsi="Times New Roman" w:eastAsia="仿宋_GB2312"/>
          <w:sz w:val="30"/>
          <w:szCs w:val="30"/>
        </w:rPr>
        <w:t>十四、部门重点工作情况解释说明汇总表</w:t>
      </w:r>
      <w:bookmarkStart w:id="0" w:name="_GoBack"/>
      <w:bookmarkEnd w:id="0"/>
    </w:p>
    <w:p>
      <w:pPr>
        <w:widowControl/>
        <w:ind w:firstLine="450" w:firstLineChars="150"/>
        <w:jc w:val="left"/>
        <w:rPr>
          <w:rFonts w:ascii="黑体" w:hAnsi="黑体" w:eastAsia="黑体"/>
          <w:kern w:val="0"/>
          <w:sz w:val="30"/>
          <w:szCs w:val="30"/>
        </w:rPr>
      </w:pPr>
      <w:r>
        <w:rPr>
          <w:rFonts w:ascii="黑体" w:hAnsi="黑体" w:eastAsia="黑体"/>
          <w:kern w:val="0"/>
          <w:sz w:val="30"/>
          <w:szCs w:val="30"/>
        </w:rPr>
        <w:t>一、基本职能及主要工作</w:t>
      </w:r>
    </w:p>
    <w:p>
      <w:pPr>
        <w:widowControl/>
        <w:ind w:firstLine="300" w:firstLineChars="100"/>
        <w:jc w:val="left"/>
        <w:rPr>
          <w:rFonts w:ascii="楷体_GB2312" w:eastAsia="楷体_GB2312"/>
          <w:b/>
          <w:kern w:val="0"/>
          <w:sz w:val="30"/>
          <w:szCs w:val="30"/>
        </w:rPr>
      </w:pPr>
      <w:r>
        <w:rPr>
          <w:rFonts w:hint="eastAsia" w:ascii="楷体_GB2312" w:eastAsia="楷体_GB2312"/>
          <w:kern w:val="0"/>
          <w:sz w:val="30"/>
          <w:szCs w:val="30"/>
        </w:rPr>
        <w:t>（一）部门主要职责</w:t>
      </w:r>
    </w:p>
    <w:p>
      <w:pPr>
        <w:pStyle w:val="11"/>
        <w:spacing w:before="0" w:beforeAutospacing="0" w:after="0" w:afterAutospacing="0" w:line="560" w:lineRule="exact"/>
        <w:ind w:firstLine="640" w:firstLineChars="200"/>
        <w:rPr>
          <w:rFonts w:eastAsia="仿宋_GB2312"/>
          <w:kern w:val="0"/>
          <w:sz w:val="30"/>
          <w:szCs w:val="30"/>
        </w:rPr>
      </w:pPr>
      <w:r>
        <w:rPr>
          <w:rFonts w:hint="eastAsia"/>
          <w:sz w:val="32"/>
        </w:rPr>
        <w:t>陇川县民族小学是一所县直属小学，一是要认真贯彻执行党的教育方针、政策及上级政府和教育行政部门的工作指示，认真做好我校的发展规划、基础设施建设；二是要结合本校实际，制定符合本校教育发展学校管理办法和学校规章制度，维护好学校的教学秩序，为学生创造良好的学习环境；三是要继续巩固和提高“两基”工作成果和整体水平，配合各级人民政府依法动员、组织适龄儿童少年入学，严格控制辍学。负责抓好服务区的成人教育工作，抓好扫盲和巩固工作，推进普及义务教育；四是要积极稳妥地推进教育改革，科研兴教，科研兴校、不断提高教育质量；五是要根据学校规模，设置学校管理机构，建立健全各项规章制度和岗位责任制；</w:t>
      </w:r>
      <w:r>
        <w:rPr>
          <w:rFonts w:hint="eastAsia"/>
          <w:sz w:val="32"/>
          <w:szCs w:val="32"/>
        </w:rPr>
        <w:t>六是要抓好教师队伍建设，使每个教师都热心于教育事业，</w:t>
      </w:r>
      <w:r>
        <w:rPr>
          <w:rFonts w:hint="eastAsia"/>
          <w:sz w:val="32"/>
        </w:rPr>
        <w:t>做到教书育人，服务育人，加强对学生的思想品德教育，使学生的德智体全面发展，</w:t>
      </w:r>
      <w:r>
        <w:rPr>
          <w:rFonts w:hint="eastAsia"/>
          <w:sz w:val="32"/>
          <w:szCs w:val="32"/>
        </w:rPr>
        <w:t>不断提高学校办学质量和办学效益。</w:t>
      </w:r>
    </w:p>
    <w:p>
      <w:pPr>
        <w:widowControl/>
        <w:ind w:firstLine="300" w:firstLineChars="100"/>
        <w:jc w:val="left"/>
        <w:rPr>
          <w:rFonts w:ascii="楷体_GB2312" w:eastAsia="楷体_GB2312"/>
          <w:kern w:val="0"/>
          <w:sz w:val="30"/>
          <w:szCs w:val="30"/>
        </w:rPr>
      </w:pPr>
      <w:r>
        <w:rPr>
          <w:rFonts w:hint="eastAsia" w:ascii="楷体_GB2312" w:eastAsia="楷体_GB2312"/>
          <w:kern w:val="0"/>
          <w:sz w:val="30"/>
          <w:szCs w:val="30"/>
        </w:rPr>
        <w:t>（二）机构设置情况</w:t>
      </w:r>
    </w:p>
    <w:p>
      <w:pPr>
        <w:widowControl/>
        <w:numPr>
          <w:ilvl w:val="0"/>
          <w:numId w:val="0"/>
        </w:numPr>
        <w:ind w:firstLine="640" w:firstLineChars="200"/>
        <w:jc w:val="left"/>
        <w:rPr>
          <w:rFonts w:hint="eastAsia"/>
          <w:sz w:val="21"/>
          <w:szCs w:val="21"/>
        </w:rPr>
      </w:pPr>
      <w:r>
        <w:rPr>
          <w:rFonts w:hint="eastAsia"/>
          <w:sz w:val="32"/>
          <w:szCs w:val="32"/>
          <w:lang w:eastAsia="zh-CN"/>
        </w:rPr>
        <w:t>陇川县民小小学</w:t>
      </w:r>
      <w:r>
        <w:rPr>
          <w:rFonts w:hint="eastAsia"/>
          <w:sz w:val="32"/>
          <w:szCs w:val="32"/>
        </w:rPr>
        <w:t>机构健全，有党支部、校长室、办公室、教导处、德育处、总务处、教科室、大队部、名师工作室、财务室、工会。学校党政班子爱岗敬业、团结一心，具有强烈的工作责任心和奉献精神</w:t>
      </w:r>
      <w:r>
        <w:rPr>
          <w:rFonts w:hint="eastAsia"/>
          <w:sz w:val="21"/>
          <w:szCs w:val="21"/>
        </w:rPr>
        <w:t>。</w:t>
      </w:r>
    </w:p>
    <w:p>
      <w:pPr>
        <w:widowControl/>
        <w:ind w:firstLine="600" w:firstLineChars="200"/>
        <w:jc w:val="left"/>
        <w:rPr>
          <w:rFonts w:eastAsia="仿宋_GB2312"/>
          <w:kern w:val="0"/>
          <w:sz w:val="30"/>
          <w:szCs w:val="30"/>
        </w:rPr>
      </w:pPr>
    </w:p>
    <w:p>
      <w:pPr>
        <w:widowControl/>
        <w:ind w:firstLine="300" w:firstLineChars="100"/>
        <w:jc w:val="left"/>
        <w:rPr>
          <w:rFonts w:ascii="楷体_GB2312" w:eastAsia="楷体_GB2312"/>
          <w:kern w:val="0"/>
          <w:sz w:val="30"/>
          <w:szCs w:val="30"/>
        </w:rPr>
      </w:pPr>
      <w:r>
        <w:rPr>
          <w:rFonts w:ascii="楷体_GB2312" w:eastAsia="楷体_GB2312"/>
          <w:kern w:val="0"/>
          <w:sz w:val="30"/>
          <w:szCs w:val="30"/>
        </w:rPr>
        <w:t>（</w:t>
      </w:r>
      <w:r>
        <w:rPr>
          <w:rFonts w:hint="eastAsia" w:ascii="楷体_GB2312" w:eastAsia="楷体_GB2312"/>
          <w:kern w:val="0"/>
          <w:sz w:val="30"/>
          <w:szCs w:val="30"/>
        </w:rPr>
        <w:t>三</w:t>
      </w:r>
      <w:r>
        <w:rPr>
          <w:rFonts w:ascii="楷体_GB2312" w:eastAsia="楷体_GB2312"/>
          <w:kern w:val="0"/>
          <w:sz w:val="30"/>
          <w:szCs w:val="30"/>
        </w:rPr>
        <w:t>）重点工作概述</w:t>
      </w:r>
    </w:p>
    <w:p>
      <w:pPr>
        <w:ind w:firstLine="600" w:firstLineChars="200"/>
        <w:rPr>
          <w:rFonts w:ascii="宋体" w:hAnsi="宋体"/>
          <w:sz w:val="30"/>
          <w:szCs w:val="30"/>
        </w:rPr>
      </w:pPr>
      <w:r>
        <w:rPr>
          <w:rFonts w:hint="eastAsia" w:ascii="宋体" w:hAnsi="宋体"/>
          <w:sz w:val="30"/>
          <w:szCs w:val="30"/>
        </w:rPr>
        <w:t>我校“先学后教精讲精练”的教学模式，得到了进一步提炼，教育教学质量得到了稳步提升。在这一年中我校参加云南省少先队鼓号（视频）比赛荣获一等奖，两节少先队活动课获省级二等奖，信息技术实作展示课获省级一等奖，一师一优课评为省级优质课，全国中小学学科德育精品课程——“我是向善向上好队员”正在评审过程中。</w:t>
      </w:r>
    </w:p>
    <w:p>
      <w:pPr>
        <w:ind w:firstLine="600" w:firstLineChars="200"/>
        <w:rPr>
          <w:rFonts w:ascii="宋体" w:hAnsi="宋体"/>
          <w:sz w:val="30"/>
          <w:szCs w:val="30"/>
        </w:rPr>
      </w:pPr>
      <w:r>
        <w:rPr>
          <w:rFonts w:hint="eastAsia" w:ascii="宋体" w:hAnsi="宋体"/>
          <w:sz w:val="30"/>
          <w:szCs w:val="30"/>
        </w:rPr>
        <w:t>民族团结教育工作得到稳步推进。我校是一所多种民族聚居的少数民族学校，我们很注重培养学生树立“汉族离不开少数民族，少数民族离不开汉族，各民族之间也相互离不开”的思想，要求教师在每一个学科的教学中，都要利用好一切机会对学生进行民族常识、民族团结的教育。同时我们还利用大课间的民族舞蹈、课间活动、校园广播、宣传栏、黑板报等渠道对学生进行民族团结教育，在学校的集会上对学生宣传民族分裂带来的恶果，让学生感受到民族团结的重要性。利用少先队主题队会对学生进行民族团结知识相关教育，带领学生感受民族丰富多彩民族服饰、民族饮食等民族知识，让学生提高了探讨民族文化的兴趣，促进各民族之间的团结友爱。</w:t>
      </w:r>
    </w:p>
    <w:p>
      <w:pPr>
        <w:ind w:firstLine="600" w:firstLineChars="200"/>
        <w:rPr>
          <w:rFonts w:ascii="宋体" w:hAnsi="宋体"/>
          <w:sz w:val="30"/>
          <w:szCs w:val="30"/>
        </w:rPr>
      </w:pPr>
      <w:r>
        <w:rPr>
          <w:rFonts w:hint="eastAsia" w:ascii="宋体" w:hAnsi="宋体"/>
          <w:sz w:val="30"/>
          <w:szCs w:val="30"/>
        </w:rPr>
        <w:t>校园文化建设得到有序开展。这一年来我校采用以班级文化建设推动校园文化建设的手段相继开展了以班级为单位的“我是向善向上好队员”展演、学生经典诵读评比活动、班级墙壁文化建设评比活动、景颇族传统目瑙纵歌比赛、傣族传统嘎秧、德宏五种世居少数民族韵律操比赛、六一儿童节活动、建队节活动、冬季运动会等多项活动，整个校园呈现出一派浓郁的文化气息。</w:t>
      </w:r>
    </w:p>
    <w:p>
      <w:pPr>
        <w:ind w:firstLine="600" w:firstLineChars="200"/>
        <w:rPr>
          <w:rFonts w:ascii="宋体" w:hAnsi="宋体"/>
          <w:sz w:val="30"/>
          <w:szCs w:val="30"/>
        </w:rPr>
      </w:pPr>
      <w:r>
        <w:rPr>
          <w:rFonts w:hint="eastAsia" w:ascii="宋体" w:hAnsi="宋体"/>
          <w:sz w:val="30"/>
          <w:szCs w:val="30"/>
        </w:rPr>
        <w:t>德育安全工作常抓不懈。一年来师生德育意识明显攀升，安全工作得到了必要的保证。</w:t>
      </w:r>
    </w:p>
    <w:p>
      <w:pPr>
        <w:ind w:firstLine="600" w:firstLineChars="200"/>
        <w:rPr>
          <w:rFonts w:ascii="宋体" w:hAnsi="宋体"/>
          <w:sz w:val="30"/>
          <w:szCs w:val="30"/>
        </w:rPr>
      </w:pPr>
      <w:r>
        <w:rPr>
          <w:rFonts w:hint="eastAsia" w:ascii="宋体" w:hAnsi="宋体"/>
          <w:sz w:val="30"/>
          <w:szCs w:val="30"/>
        </w:rPr>
        <w:t>从横向比，在这一年中我们取得了一定的成绩，从纵向比我们离发达先进学校的标准还很大，在未来的一年中我们将集思广益，树立平时多流汗战时少流血的思想，团结广大教职工齐心协力、携手共进，去努力谱写陇川县民族小学更绚丽的篇章。</w:t>
      </w:r>
    </w:p>
    <w:p>
      <w:pPr>
        <w:widowControl/>
        <w:ind w:firstLine="600" w:firstLineChars="200"/>
        <w:jc w:val="left"/>
        <w:rPr>
          <w:rFonts w:eastAsia="仿宋_GB2312"/>
          <w:kern w:val="0"/>
          <w:sz w:val="30"/>
          <w:szCs w:val="30"/>
        </w:rPr>
      </w:pP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二、预算单位基本情况</w:t>
      </w:r>
    </w:p>
    <w:p>
      <w:pPr>
        <w:widowControl/>
        <w:ind w:firstLine="600" w:firstLineChars="200"/>
        <w:jc w:val="left"/>
        <w:rPr>
          <w:rFonts w:eastAsia="仿宋_GB2312"/>
          <w:kern w:val="0"/>
          <w:sz w:val="30"/>
          <w:szCs w:val="30"/>
        </w:rPr>
      </w:pPr>
      <w:r>
        <w:rPr>
          <w:rFonts w:eastAsia="仿宋_GB2312"/>
          <w:kern w:val="0"/>
          <w:sz w:val="30"/>
          <w:szCs w:val="30"/>
        </w:rPr>
        <w:t>我部门编制</w:t>
      </w:r>
      <w:r>
        <w:rPr>
          <w:rFonts w:hint="eastAsia" w:eastAsia="仿宋_GB2312"/>
          <w:kern w:val="0"/>
          <w:sz w:val="30"/>
          <w:szCs w:val="30"/>
          <w:lang w:val="en-US" w:eastAsia="zh-CN"/>
        </w:rPr>
        <w:t>2018</w:t>
      </w:r>
      <w:r>
        <w:rPr>
          <w:rFonts w:eastAsia="仿宋_GB2312"/>
          <w:kern w:val="0"/>
          <w:sz w:val="30"/>
          <w:szCs w:val="30"/>
        </w:rPr>
        <w:t>年部门预算单位共</w:t>
      </w:r>
      <w:r>
        <w:rPr>
          <w:rFonts w:hint="eastAsia" w:eastAsia="仿宋_GB2312"/>
          <w:kern w:val="0"/>
          <w:sz w:val="30"/>
          <w:szCs w:val="30"/>
          <w:lang w:val="en-US" w:eastAsia="zh-CN"/>
        </w:rPr>
        <w:t>1</w:t>
      </w:r>
      <w:r>
        <w:rPr>
          <w:rFonts w:eastAsia="仿宋_GB2312"/>
          <w:kern w:val="0"/>
          <w:sz w:val="30"/>
          <w:szCs w:val="30"/>
        </w:rPr>
        <w:t>个。其中：财政全供给单位</w:t>
      </w:r>
      <w:r>
        <w:rPr>
          <w:rFonts w:hint="eastAsia" w:eastAsia="仿宋_GB2312"/>
          <w:kern w:val="0"/>
          <w:sz w:val="30"/>
          <w:szCs w:val="30"/>
          <w:lang w:val="en-US" w:eastAsia="zh-CN"/>
        </w:rPr>
        <w:t>1</w:t>
      </w:r>
      <w:r>
        <w:rPr>
          <w:rFonts w:eastAsia="仿宋_GB2312"/>
          <w:kern w:val="0"/>
          <w:sz w:val="30"/>
          <w:szCs w:val="30"/>
        </w:rPr>
        <w:t>个；部分供给单位</w:t>
      </w:r>
      <w:r>
        <w:rPr>
          <w:rFonts w:hint="eastAsia" w:eastAsia="仿宋_GB2312"/>
          <w:kern w:val="0"/>
          <w:sz w:val="30"/>
          <w:szCs w:val="30"/>
          <w:lang w:val="en-US" w:eastAsia="zh-CN"/>
        </w:rPr>
        <w:t>0</w:t>
      </w:r>
      <w:r>
        <w:rPr>
          <w:rFonts w:eastAsia="仿宋_GB2312"/>
          <w:kern w:val="0"/>
          <w:sz w:val="30"/>
          <w:szCs w:val="30"/>
        </w:rPr>
        <w:t>个；特殊供给单位</w:t>
      </w:r>
      <w:r>
        <w:rPr>
          <w:rFonts w:hint="eastAsia" w:eastAsia="仿宋_GB2312"/>
          <w:kern w:val="0"/>
          <w:sz w:val="30"/>
          <w:szCs w:val="30"/>
          <w:lang w:val="en-US" w:eastAsia="zh-CN"/>
        </w:rPr>
        <w:t>0</w:t>
      </w:r>
      <w:r>
        <w:rPr>
          <w:rFonts w:eastAsia="仿宋_GB2312"/>
          <w:kern w:val="0"/>
          <w:sz w:val="30"/>
          <w:szCs w:val="30"/>
        </w:rPr>
        <w:t>个；自收自支单位</w:t>
      </w:r>
      <w:r>
        <w:rPr>
          <w:rFonts w:hint="eastAsia" w:eastAsia="仿宋_GB2312"/>
          <w:kern w:val="0"/>
          <w:sz w:val="30"/>
          <w:szCs w:val="30"/>
          <w:lang w:val="en-US" w:eastAsia="zh-CN"/>
        </w:rPr>
        <w:t>0</w:t>
      </w:r>
      <w:r>
        <w:rPr>
          <w:rFonts w:eastAsia="仿宋_GB2312"/>
          <w:kern w:val="0"/>
          <w:sz w:val="30"/>
          <w:szCs w:val="30"/>
        </w:rPr>
        <w:t>个。财政全供给单位中行政单位</w:t>
      </w:r>
      <w:r>
        <w:rPr>
          <w:rFonts w:hint="eastAsia" w:eastAsia="仿宋_GB2312"/>
          <w:kern w:val="0"/>
          <w:sz w:val="30"/>
          <w:szCs w:val="30"/>
          <w:lang w:val="en-US" w:eastAsia="zh-CN"/>
        </w:rPr>
        <w:t>0</w:t>
      </w:r>
      <w:r>
        <w:rPr>
          <w:rFonts w:eastAsia="仿宋_GB2312"/>
          <w:kern w:val="0"/>
          <w:sz w:val="30"/>
          <w:szCs w:val="30"/>
        </w:rPr>
        <w:t>个；参公管理事业单位</w:t>
      </w:r>
      <w:r>
        <w:rPr>
          <w:rFonts w:hint="eastAsia" w:eastAsia="仿宋_GB2312"/>
          <w:kern w:val="0"/>
          <w:sz w:val="30"/>
          <w:szCs w:val="30"/>
          <w:lang w:val="en-US" w:eastAsia="zh-CN"/>
        </w:rPr>
        <w:t>0</w:t>
      </w:r>
      <w:r>
        <w:rPr>
          <w:rFonts w:eastAsia="仿宋_GB2312"/>
          <w:kern w:val="0"/>
          <w:sz w:val="30"/>
          <w:szCs w:val="30"/>
        </w:rPr>
        <w:t>个；非参公管理事业单位</w:t>
      </w:r>
      <w:r>
        <w:rPr>
          <w:rFonts w:hint="eastAsia" w:eastAsia="仿宋_GB2312"/>
          <w:kern w:val="0"/>
          <w:sz w:val="30"/>
          <w:szCs w:val="30"/>
          <w:lang w:val="en-US" w:eastAsia="zh-CN"/>
        </w:rPr>
        <w:t>0</w:t>
      </w:r>
      <w:r>
        <w:rPr>
          <w:rFonts w:eastAsia="仿宋_GB2312"/>
          <w:kern w:val="0"/>
          <w:sz w:val="30"/>
          <w:szCs w:val="30"/>
        </w:rPr>
        <w:t>个。截止2017年11月统计，部门基本情况如下：</w:t>
      </w:r>
    </w:p>
    <w:p>
      <w:pPr>
        <w:widowControl/>
        <w:ind w:firstLine="600" w:firstLineChars="200"/>
        <w:jc w:val="left"/>
        <w:rPr>
          <w:rFonts w:eastAsia="仿宋_GB2312"/>
          <w:kern w:val="0"/>
          <w:sz w:val="30"/>
          <w:szCs w:val="30"/>
        </w:rPr>
      </w:pPr>
      <w:r>
        <w:rPr>
          <w:rFonts w:eastAsia="仿宋_GB2312"/>
          <w:kern w:val="0"/>
          <w:sz w:val="30"/>
          <w:szCs w:val="30"/>
        </w:rPr>
        <w:t>在职人员编制</w:t>
      </w:r>
      <w:r>
        <w:rPr>
          <w:rFonts w:hint="eastAsia" w:eastAsia="仿宋_GB2312"/>
          <w:kern w:val="0"/>
          <w:sz w:val="30"/>
          <w:szCs w:val="30"/>
          <w:lang w:val="en-US" w:eastAsia="zh-CN"/>
        </w:rPr>
        <w:t>37</w:t>
      </w:r>
      <w:r>
        <w:rPr>
          <w:rFonts w:eastAsia="仿宋_GB2312"/>
          <w:kern w:val="0"/>
          <w:sz w:val="30"/>
          <w:szCs w:val="30"/>
        </w:rPr>
        <w:t xml:space="preserve">人，其中：行政编制 </w:t>
      </w:r>
      <w:r>
        <w:rPr>
          <w:rFonts w:hint="eastAsia" w:eastAsia="仿宋_GB2312"/>
          <w:kern w:val="0"/>
          <w:sz w:val="30"/>
          <w:szCs w:val="30"/>
          <w:lang w:val="en-US" w:eastAsia="zh-CN"/>
        </w:rPr>
        <w:t>0</w:t>
      </w:r>
      <w:r>
        <w:rPr>
          <w:rFonts w:eastAsia="仿宋_GB2312"/>
          <w:kern w:val="0"/>
          <w:sz w:val="30"/>
          <w:szCs w:val="30"/>
        </w:rPr>
        <w:t>人，事业编制</w:t>
      </w:r>
      <w:r>
        <w:rPr>
          <w:rFonts w:hint="eastAsia" w:eastAsia="仿宋_GB2312"/>
          <w:kern w:val="0"/>
          <w:sz w:val="30"/>
          <w:szCs w:val="30"/>
          <w:lang w:val="en-US" w:eastAsia="zh-CN"/>
        </w:rPr>
        <w:t>37</w:t>
      </w:r>
      <w:r>
        <w:rPr>
          <w:rFonts w:eastAsia="仿宋_GB2312"/>
          <w:kern w:val="0"/>
          <w:sz w:val="30"/>
          <w:szCs w:val="30"/>
        </w:rPr>
        <w:t>人。在职实有</w:t>
      </w:r>
      <w:r>
        <w:rPr>
          <w:rFonts w:hint="eastAsia" w:eastAsia="仿宋_GB2312"/>
          <w:kern w:val="0"/>
          <w:sz w:val="30"/>
          <w:szCs w:val="30"/>
          <w:lang w:val="en-US" w:eastAsia="zh-CN"/>
        </w:rPr>
        <w:t>54</w:t>
      </w:r>
      <w:r>
        <w:rPr>
          <w:rFonts w:eastAsia="仿宋_GB2312"/>
          <w:kern w:val="0"/>
          <w:sz w:val="30"/>
          <w:szCs w:val="30"/>
        </w:rPr>
        <w:t xml:space="preserve">人，其中： 财政全供养 </w:t>
      </w:r>
      <w:r>
        <w:rPr>
          <w:rFonts w:hint="eastAsia" w:eastAsia="仿宋_GB2312"/>
          <w:kern w:val="0"/>
          <w:sz w:val="30"/>
          <w:szCs w:val="30"/>
          <w:lang w:val="en-US" w:eastAsia="zh-CN"/>
        </w:rPr>
        <w:t>54</w:t>
      </w:r>
      <w:r>
        <w:rPr>
          <w:rFonts w:eastAsia="仿宋_GB2312"/>
          <w:kern w:val="0"/>
          <w:sz w:val="30"/>
          <w:szCs w:val="30"/>
        </w:rPr>
        <w:t>人，财政部分供养</w:t>
      </w:r>
      <w:r>
        <w:rPr>
          <w:rFonts w:hint="eastAsia" w:eastAsia="仿宋_GB2312"/>
          <w:kern w:val="0"/>
          <w:sz w:val="30"/>
          <w:szCs w:val="30"/>
          <w:lang w:val="en-US" w:eastAsia="zh-CN"/>
        </w:rPr>
        <w:t>0</w:t>
      </w:r>
      <w:r>
        <w:rPr>
          <w:rFonts w:eastAsia="仿宋_GB2312"/>
          <w:kern w:val="0"/>
          <w:sz w:val="30"/>
          <w:szCs w:val="30"/>
        </w:rPr>
        <w:t>人，非财政供养</w:t>
      </w:r>
      <w:r>
        <w:rPr>
          <w:rFonts w:hint="eastAsia" w:eastAsia="仿宋_GB2312"/>
          <w:kern w:val="0"/>
          <w:sz w:val="30"/>
          <w:szCs w:val="30"/>
          <w:lang w:val="en-US" w:eastAsia="zh-CN"/>
        </w:rPr>
        <w:t>0</w:t>
      </w:r>
      <w:r>
        <w:rPr>
          <w:rFonts w:eastAsia="仿宋_GB2312"/>
          <w:kern w:val="0"/>
          <w:sz w:val="30"/>
          <w:szCs w:val="30"/>
        </w:rPr>
        <w:t>人。</w:t>
      </w:r>
    </w:p>
    <w:p>
      <w:pPr>
        <w:widowControl/>
        <w:ind w:firstLine="600" w:firstLineChars="200"/>
        <w:jc w:val="left"/>
        <w:rPr>
          <w:rFonts w:eastAsia="仿宋_GB2312"/>
          <w:kern w:val="0"/>
          <w:sz w:val="30"/>
          <w:szCs w:val="30"/>
        </w:rPr>
      </w:pPr>
      <w:r>
        <w:rPr>
          <w:rFonts w:eastAsia="仿宋_GB2312"/>
          <w:kern w:val="0"/>
          <w:sz w:val="30"/>
          <w:szCs w:val="30"/>
        </w:rPr>
        <w:t>离退休人员</w:t>
      </w:r>
      <w:r>
        <w:rPr>
          <w:rFonts w:hint="eastAsia" w:eastAsia="仿宋_GB2312"/>
          <w:kern w:val="0"/>
          <w:sz w:val="30"/>
          <w:szCs w:val="30"/>
          <w:lang w:val="en-US" w:eastAsia="zh-CN"/>
        </w:rPr>
        <w:t>33</w:t>
      </w:r>
      <w:r>
        <w:rPr>
          <w:rFonts w:eastAsia="仿宋_GB2312"/>
          <w:kern w:val="0"/>
          <w:sz w:val="30"/>
          <w:szCs w:val="30"/>
        </w:rPr>
        <w:t xml:space="preserve">人，其中： 离休 </w:t>
      </w:r>
      <w:r>
        <w:rPr>
          <w:rFonts w:hint="eastAsia" w:eastAsia="仿宋_GB2312"/>
          <w:kern w:val="0"/>
          <w:sz w:val="30"/>
          <w:szCs w:val="30"/>
          <w:lang w:val="en-US" w:eastAsia="zh-CN"/>
        </w:rPr>
        <w:t>0</w:t>
      </w:r>
      <w:r>
        <w:rPr>
          <w:rFonts w:eastAsia="仿宋_GB2312"/>
          <w:kern w:val="0"/>
          <w:sz w:val="30"/>
          <w:szCs w:val="30"/>
        </w:rPr>
        <w:t xml:space="preserve">人，退休 </w:t>
      </w:r>
      <w:r>
        <w:rPr>
          <w:rFonts w:hint="eastAsia" w:eastAsia="仿宋_GB2312"/>
          <w:kern w:val="0"/>
          <w:sz w:val="30"/>
          <w:szCs w:val="30"/>
          <w:lang w:val="en-US" w:eastAsia="zh-CN"/>
        </w:rPr>
        <w:t>33</w:t>
      </w:r>
      <w:r>
        <w:rPr>
          <w:rFonts w:eastAsia="仿宋_GB2312"/>
          <w:kern w:val="0"/>
          <w:sz w:val="30"/>
          <w:szCs w:val="30"/>
        </w:rPr>
        <w:t>人。</w:t>
      </w:r>
    </w:p>
    <w:p>
      <w:pPr>
        <w:widowControl/>
        <w:ind w:firstLine="600" w:firstLineChars="200"/>
        <w:jc w:val="left"/>
        <w:rPr>
          <w:rFonts w:eastAsia="仿宋_GB2312"/>
          <w:kern w:val="0"/>
          <w:sz w:val="30"/>
          <w:szCs w:val="30"/>
        </w:rPr>
      </w:pPr>
      <w:r>
        <w:rPr>
          <w:rFonts w:eastAsia="仿宋_GB2312"/>
          <w:kern w:val="0"/>
          <w:sz w:val="30"/>
          <w:szCs w:val="30"/>
        </w:rPr>
        <w:t>车辆编制</w:t>
      </w:r>
      <w:r>
        <w:rPr>
          <w:rFonts w:hint="eastAsia" w:eastAsia="仿宋_GB2312"/>
          <w:kern w:val="0"/>
          <w:sz w:val="30"/>
          <w:szCs w:val="30"/>
          <w:lang w:val="en-US" w:eastAsia="zh-CN"/>
        </w:rPr>
        <w:t>0</w:t>
      </w:r>
      <w:r>
        <w:rPr>
          <w:rFonts w:eastAsia="仿宋_GB2312"/>
          <w:kern w:val="0"/>
          <w:sz w:val="30"/>
          <w:szCs w:val="30"/>
        </w:rPr>
        <w:t>辆，实有车辆</w:t>
      </w:r>
      <w:r>
        <w:rPr>
          <w:rFonts w:hint="eastAsia" w:eastAsia="仿宋_GB2312"/>
          <w:kern w:val="0"/>
          <w:sz w:val="30"/>
          <w:szCs w:val="30"/>
          <w:lang w:val="en-US" w:eastAsia="zh-CN"/>
        </w:rPr>
        <w:t>0</w:t>
      </w:r>
      <w:r>
        <w:rPr>
          <w:rFonts w:eastAsia="仿宋_GB2312"/>
          <w:kern w:val="0"/>
          <w:sz w:val="30"/>
          <w:szCs w:val="30"/>
        </w:rPr>
        <w:t>辆。</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三、预算单位收入情况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（一）部门财务收入情况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 xml:space="preserve">年部门财务总收入 </w:t>
      </w:r>
      <w:r>
        <w:rPr>
          <w:rFonts w:hint="eastAsia" w:eastAsia="仿宋_GB2312"/>
          <w:kern w:val="0"/>
          <w:sz w:val="30"/>
          <w:szCs w:val="30"/>
          <w:lang w:val="en-US" w:eastAsia="zh-CN"/>
        </w:rPr>
        <w:t>762.07</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752.98</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9.09</w:t>
      </w:r>
      <w:r>
        <w:rPr>
          <w:rFonts w:hint="eastAsia" w:eastAsia="仿宋_GB2312"/>
          <w:kern w:val="0"/>
          <w:sz w:val="30"/>
          <w:szCs w:val="30"/>
        </w:rPr>
        <w:t>万元</w:t>
      </w:r>
      <w:r>
        <w:rPr>
          <w:rFonts w:eastAsia="仿宋_GB2312"/>
          <w:kern w:val="0"/>
          <w:sz w:val="30"/>
          <w:szCs w:val="30"/>
        </w:rPr>
        <w:t>。</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（二）财政拨款收入情况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年部门财政拨款收入</w:t>
      </w:r>
      <w:r>
        <w:rPr>
          <w:rFonts w:hint="eastAsia" w:eastAsia="仿宋_GB2312"/>
          <w:kern w:val="0"/>
          <w:sz w:val="30"/>
          <w:szCs w:val="30"/>
          <w:lang w:val="en-US" w:eastAsia="zh-CN"/>
        </w:rPr>
        <w:t>762.07</w:t>
      </w:r>
      <w:r>
        <w:rPr>
          <w:rFonts w:eastAsia="仿宋_GB2312"/>
          <w:kern w:val="0"/>
          <w:sz w:val="30"/>
          <w:szCs w:val="30"/>
        </w:rPr>
        <w:t>万元，其中:本年收入</w:t>
      </w:r>
      <w:r>
        <w:rPr>
          <w:rFonts w:hint="eastAsia" w:eastAsia="仿宋_GB2312"/>
          <w:kern w:val="0"/>
          <w:sz w:val="30"/>
          <w:szCs w:val="30"/>
          <w:lang w:val="en-US" w:eastAsia="zh-CN"/>
        </w:rPr>
        <w:t>752.98</w:t>
      </w:r>
      <w:r>
        <w:rPr>
          <w:rFonts w:eastAsia="仿宋_GB2312"/>
          <w:kern w:val="0"/>
          <w:sz w:val="30"/>
          <w:szCs w:val="30"/>
        </w:rPr>
        <w:t>万元，上年结转</w:t>
      </w:r>
      <w:r>
        <w:rPr>
          <w:rFonts w:hint="eastAsia" w:eastAsia="仿宋_GB2312"/>
          <w:kern w:val="0"/>
          <w:sz w:val="30"/>
          <w:szCs w:val="30"/>
          <w:lang w:val="en-US" w:eastAsia="zh-CN"/>
        </w:rPr>
        <w:t>9.09</w:t>
      </w:r>
      <w:r>
        <w:rPr>
          <w:rFonts w:eastAsia="仿宋_GB2312"/>
          <w:kern w:val="0"/>
          <w:sz w:val="30"/>
          <w:szCs w:val="30"/>
        </w:rPr>
        <w:t>万元。本年收入中，一般公共预算财政拨款</w:t>
      </w:r>
      <w:r>
        <w:rPr>
          <w:rFonts w:hint="eastAsia" w:eastAsia="仿宋_GB2312"/>
          <w:kern w:val="0"/>
          <w:sz w:val="30"/>
          <w:szCs w:val="30"/>
          <w:lang w:val="en-US" w:eastAsia="zh-CN"/>
        </w:rPr>
        <w:t>752.98</w:t>
      </w:r>
      <w:r>
        <w:rPr>
          <w:rFonts w:eastAsia="仿宋_GB2312"/>
          <w:kern w:val="0"/>
          <w:sz w:val="30"/>
          <w:szCs w:val="30"/>
        </w:rPr>
        <w:t>万元（本级财力</w:t>
      </w:r>
      <w:r>
        <w:rPr>
          <w:rFonts w:hint="eastAsia" w:eastAsia="仿宋_GB2312"/>
          <w:kern w:val="0"/>
          <w:sz w:val="30"/>
          <w:szCs w:val="30"/>
          <w:lang w:val="en-US" w:eastAsia="zh-CN"/>
        </w:rPr>
        <w:t>752.98</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四、预算单位支出情况</w:t>
      </w:r>
    </w:p>
    <w:p>
      <w:pPr>
        <w:widowControl/>
        <w:ind w:firstLine="600" w:firstLineChars="20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年部门预算总支出</w:t>
      </w:r>
      <w:r>
        <w:rPr>
          <w:rFonts w:hint="eastAsia" w:eastAsia="仿宋_GB2312"/>
          <w:kern w:val="0"/>
          <w:sz w:val="30"/>
          <w:szCs w:val="30"/>
          <w:lang w:val="en-US" w:eastAsia="zh-CN"/>
        </w:rPr>
        <w:t>752.98</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752.98</w:t>
      </w:r>
      <w:r>
        <w:rPr>
          <w:rFonts w:eastAsia="仿宋_GB2312"/>
          <w:kern w:val="0"/>
          <w:sz w:val="30"/>
          <w:szCs w:val="30"/>
        </w:rPr>
        <w:t>万元，其中，基本支出</w:t>
      </w:r>
      <w:r>
        <w:rPr>
          <w:rFonts w:hint="eastAsia" w:eastAsia="仿宋_GB2312"/>
          <w:kern w:val="0"/>
          <w:sz w:val="30"/>
          <w:szCs w:val="30"/>
          <w:lang w:val="en-US" w:eastAsia="zh-CN"/>
        </w:rPr>
        <w:t>667.82</w:t>
      </w:r>
      <w:r>
        <w:rPr>
          <w:rFonts w:eastAsia="仿宋_GB2312"/>
          <w:kern w:val="0"/>
          <w:sz w:val="30"/>
          <w:szCs w:val="30"/>
        </w:rPr>
        <w:t>万元，项目支出</w:t>
      </w:r>
      <w:r>
        <w:rPr>
          <w:rFonts w:hint="eastAsia" w:eastAsia="仿宋_GB2312"/>
          <w:kern w:val="0"/>
          <w:sz w:val="30"/>
          <w:szCs w:val="30"/>
          <w:lang w:val="en-US" w:eastAsia="zh-CN"/>
        </w:rPr>
        <w:t>85.16</w:t>
      </w:r>
      <w:r>
        <w:rPr>
          <w:rFonts w:eastAsia="仿宋_GB2312"/>
          <w:kern w:val="0"/>
          <w:sz w:val="30"/>
          <w:szCs w:val="30"/>
        </w:rPr>
        <w:t>万元。</w:t>
      </w:r>
    </w:p>
    <w:p>
      <w:pPr>
        <w:widowControl/>
        <w:ind w:firstLine="450" w:firstLineChars="150"/>
        <w:jc w:val="left"/>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widowControl/>
        <w:ind w:firstLine="600" w:firstLineChars="200"/>
        <w:jc w:val="left"/>
        <w:rPr>
          <w:rFonts w:hint="eastAsia" w:eastAsia="仿宋_GB2312"/>
          <w:kern w:val="0"/>
          <w:sz w:val="30"/>
          <w:szCs w:val="30"/>
          <w:lang w:eastAsia="zh-CN"/>
        </w:rPr>
      </w:pPr>
      <w:r>
        <w:rPr>
          <w:rFonts w:hint="eastAsia" w:eastAsia="仿宋_GB2312"/>
          <w:kern w:val="0"/>
          <w:sz w:val="30"/>
          <w:szCs w:val="30"/>
          <w:lang w:val="en-US" w:eastAsia="zh-CN"/>
        </w:rPr>
        <w:t>2050202小学教育538.04万元，主要用于发放人员工资及学校的日常办公经费；2080502事业单位离退休85.73万元，主要用于发放退休人员工资和根据退休人员核定的办公经费；2080505机关事业单位基本养老保险缴费支出85.16万元，主要用于发放退休人员养老保险；2210201住房公积金44.05万元主要用于在职人员住房公积金。</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widowControl/>
        <w:ind w:firstLine="600" w:firstLineChars="200"/>
        <w:jc w:val="left"/>
        <w:rPr>
          <w:rFonts w:eastAsia="仿宋_GB2312"/>
          <w:kern w:val="0"/>
          <w:sz w:val="30"/>
          <w:szCs w:val="30"/>
        </w:rPr>
      </w:pPr>
      <w:r>
        <w:rPr>
          <w:rFonts w:eastAsia="仿宋_GB2312"/>
          <w:kern w:val="0"/>
          <w:sz w:val="30"/>
          <w:szCs w:val="30"/>
        </w:rPr>
        <w:t>经济科目分组（其中：基本支出</w:t>
      </w:r>
      <w:r>
        <w:rPr>
          <w:rFonts w:hint="eastAsia" w:eastAsia="仿宋_GB2312"/>
          <w:kern w:val="0"/>
          <w:sz w:val="30"/>
          <w:szCs w:val="30"/>
          <w:lang w:val="en-US" w:eastAsia="zh-CN"/>
        </w:rPr>
        <w:t>667.82</w:t>
      </w:r>
      <w:r>
        <w:rPr>
          <w:rFonts w:eastAsia="仿宋_GB2312"/>
          <w:kern w:val="0"/>
          <w:sz w:val="30"/>
          <w:szCs w:val="30"/>
        </w:rPr>
        <w:t>万元，项目支出</w:t>
      </w:r>
      <w:r>
        <w:rPr>
          <w:rFonts w:hint="eastAsia" w:eastAsia="仿宋_GB2312"/>
          <w:kern w:val="0"/>
          <w:sz w:val="30"/>
          <w:szCs w:val="30"/>
          <w:lang w:val="en-US" w:eastAsia="zh-CN"/>
        </w:rPr>
        <w:t>85.16</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五、省对下转项转移支付情况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（一）列入省对下专项转移支付项目清单项目情况</w:t>
      </w:r>
    </w:p>
    <w:p>
      <w:pPr>
        <w:widowControl/>
        <w:ind w:firstLine="600" w:firstLineChars="200"/>
        <w:jc w:val="left"/>
        <w:rPr>
          <w:rFonts w:hint="eastAsia" w:eastAsia="仿宋_GB2312"/>
          <w:kern w:val="0"/>
          <w:sz w:val="30"/>
          <w:szCs w:val="30"/>
          <w:lang w:eastAsia="zh-CN"/>
        </w:rPr>
      </w:pPr>
      <w:r>
        <w:rPr>
          <w:rFonts w:hint="eastAsia" w:eastAsia="仿宋_GB2312"/>
          <w:kern w:val="0"/>
          <w:sz w:val="30"/>
          <w:szCs w:val="30"/>
          <w:lang w:eastAsia="zh-CN"/>
        </w:rPr>
        <w:t>无</w:t>
      </w:r>
      <w:r>
        <w:rPr>
          <w:rFonts w:eastAsia="仿宋_GB2312"/>
          <w:kern w:val="0"/>
          <w:sz w:val="30"/>
          <w:szCs w:val="30"/>
        </w:rPr>
        <w:t>部门列入省对下专项转移支付项目清单项目为：  金额</w:t>
      </w:r>
      <w:r>
        <w:rPr>
          <w:rFonts w:hint="eastAsia" w:eastAsia="仿宋_GB2312"/>
          <w:kern w:val="0"/>
          <w:sz w:val="30"/>
          <w:szCs w:val="30"/>
          <w:lang w:val="en-US" w:eastAsia="zh-CN"/>
        </w:rPr>
        <w:t>0.00</w:t>
      </w:r>
      <w:r>
        <w:rPr>
          <w:rFonts w:eastAsia="仿宋_GB2312"/>
          <w:kern w:val="0"/>
          <w:sz w:val="30"/>
          <w:szCs w:val="30"/>
        </w:rPr>
        <w:t>万元。</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（二）与中央配套事项</w:t>
      </w:r>
    </w:p>
    <w:p>
      <w:pPr>
        <w:widowControl/>
        <w:ind w:firstLine="900" w:firstLineChars="300"/>
        <w:jc w:val="left"/>
        <w:rPr>
          <w:rFonts w:hint="eastAsia" w:eastAsia="仿宋_GB2312"/>
          <w:kern w:val="0"/>
          <w:sz w:val="30"/>
          <w:szCs w:val="30"/>
          <w:lang w:eastAsia="zh-CN"/>
        </w:rPr>
      </w:pPr>
      <w:r>
        <w:rPr>
          <w:rFonts w:hint="eastAsia" w:eastAsia="仿宋_GB2312"/>
          <w:kern w:val="0"/>
          <w:sz w:val="30"/>
          <w:szCs w:val="30"/>
          <w:lang w:eastAsia="zh-CN"/>
        </w:rPr>
        <w:t>无与中央配套事项转移支付资金。</w:t>
      </w:r>
    </w:p>
    <w:p>
      <w:pPr>
        <w:widowControl/>
        <w:ind w:firstLine="602" w:firstLineChars="200"/>
        <w:jc w:val="left"/>
        <w:rPr>
          <w:rFonts w:eastAsia="仿宋_GB2312"/>
          <w:b/>
          <w:kern w:val="0"/>
          <w:sz w:val="30"/>
          <w:szCs w:val="30"/>
        </w:rPr>
      </w:pPr>
      <w:r>
        <w:rPr>
          <w:rFonts w:eastAsia="仿宋_GB2312"/>
          <w:b/>
          <w:kern w:val="0"/>
          <w:sz w:val="30"/>
          <w:szCs w:val="30"/>
        </w:rPr>
        <w:t>（</w:t>
      </w:r>
      <w:r>
        <w:rPr>
          <w:rFonts w:ascii="楷体_GB2312" w:eastAsia="楷体_GB2312"/>
          <w:kern w:val="0"/>
          <w:sz w:val="30"/>
          <w:szCs w:val="30"/>
        </w:rPr>
        <w:t>三）按既定政策标准测算补助事项</w:t>
      </w:r>
    </w:p>
    <w:p>
      <w:pPr>
        <w:widowControl/>
        <w:ind w:firstLine="900" w:firstLineChars="300"/>
        <w:jc w:val="left"/>
        <w:rPr>
          <w:rFonts w:hint="eastAsia" w:eastAsia="仿宋_GB2312"/>
          <w:kern w:val="0"/>
          <w:sz w:val="30"/>
          <w:szCs w:val="30"/>
          <w:lang w:eastAsia="zh-CN"/>
        </w:rPr>
      </w:pPr>
      <w:r>
        <w:rPr>
          <w:rFonts w:hint="eastAsia" w:eastAsia="仿宋_GB2312"/>
          <w:kern w:val="0"/>
          <w:sz w:val="30"/>
          <w:szCs w:val="30"/>
          <w:lang w:eastAsia="zh-CN"/>
        </w:rPr>
        <w:t>无按既定政策标准测算补助事项转移支付资金。</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六、政府采购预算情况</w:t>
      </w:r>
    </w:p>
    <w:p>
      <w:pPr>
        <w:widowControl/>
        <w:jc w:val="left"/>
        <w:rPr>
          <w:rFonts w:eastAsia="仿宋_GB2312"/>
          <w:kern w:val="0"/>
          <w:sz w:val="30"/>
          <w:szCs w:val="30"/>
        </w:rPr>
      </w:pPr>
      <w:r>
        <w:rPr>
          <w:rFonts w:eastAsia="仿宋_GB2312"/>
          <w:kern w:val="0"/>
          <w:sz w:val="30"/>
          <w:szCs w:val="30"/>
        </w:rPr>
        <w:t xml:space="preserve">    根据《中华人民共和国政府采购法》的有关规定，编制了政府采购预算，共涉及采购项目</w:t>
      </w:r>
      <w:r>
        <w:rPr>
          <w:rFonts w:hint="eastAsia" w:eastAsia="仿宋_GB2312"/>
          <w:kern w:val="0"/>
          <w:sz w:val="30"/>
          <w:szCs w:val="30"/>
          <w:lang w:val="en-US" w:eastAsia="zh-CN"/>
        </w:rPr>
        <w:t>0</w:t>
      </w:r>
      <w:r>
        <w:rPr>
          <w:rFonts w:eastAsia="仿宋_GB2312"/>
          <w:kern w:val="0"/>
          <w:sz w:val="30"/>
          <w:szCs w:val="30"/>
        </w:rPr>
        <w:t>个，采购预算资金</w:t>
      </w:r>
      <w:r>
        <w:rPr>
          <w:rFonts w:hint="eastAsia" w:eastAsia="仿宋_GB2312"/>
          <w:kern w:val="0"/>
          <w:sz w:val="30"/>
          <w:szCs w:val="30"/>
          <w:lang w:val="en-US" w:eastAsia="zh-CN"/>
        </w:rPr>
        <w:t>0</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七、预算收支增减变化情况说明</w:t>
      </w:r>
    </w:p>
    <w:p>
      <w:pPr>
        <w:widowControl/>
        <w:ind w:firstLine="600" w:firstLineChars="200"/>
        <w:jc w:val="left"/>
        <w:rPr>
          <w:rFonts w:hint="eastAsia" w:eastAsia="仿宋_GB2312"/>
          <w:kern w:val="0"/>
          <w:sz w:val="30"/>
          <w:szCs w:val="30"/>
        </w:rPr>
      </w:pPr>
      <w:r>
        <w:rPr>
          <w:rFonts w:hint="eastAsia" w:eastAsia="仿宋_GB2312"/>
          <w:kern w:val="0"/>
          <w:sz w:val="30"/>
          <w:szCs w:val="30"/>
        </w:rPr>
        <w:t>（本条主要填写</w:t>
      </w:r>
      <w:r>
        <w:rPr>
          <w:rFonts w:eastAsia="仿宋_GB2312"/>
          <w:kern w:val="0"/>
          <w:sz w:val="30"/>
          <w:szCs w:val="30"/>
        </w:rPr>
        <w:t>基本支出预算</w:t>
      </w:r>
      <w:r>
        <w:rPr>
          <w:rFonts w:hint="eastAsia" w:eastAsia="仿宋_GB2312"/>
          <w:kern w:val="0"/>
          <w:sz w:val="30"/>
          <w:szCs w:val="30"/>
        </w:rPr>
        <w:t>和</w:t>
      </w:r>
      <w:r>
        <w:rPr>
          <w:rFonts w:eastAsia="仿宋_GB2312"/>
          <w:kern w:val="0"/>
          <w:sz w:val="30"/>
          <w:szCs w:val="30"/>
        </w:rPr>
        <w:t>项目支出预算变动的主要原因</w:t>
      </w:r>
      <w:r>
        <w:rPr>
          <w:rFonts w:hint="eastAsia" w:eastAsia="仿宋_GB2312"/>
          <w:kern w:val="0"/>
          <w:sz w:val="30"/>
          <w:szCs w:val="30"/>
        </w:rPr>
        <w:t>）</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lang w:val="en-US" w:eastAsia="zh-CN"/>
        </w:rPr>
        <w:t>2018</w:t>
      </w:r>
      <w:r>
        <w:rPr>
          <w:rFonts w:hint="eastAsia" w:ascii="仿宋_GB2312" w:eastAsia="仿宋_GB2312"/>
          <w:sz w:val="30"/>
          <w:szCs w:val="30"/>
        </w:rPr>
        <w:t>年</w:t>
      </w:r>
      <w:r>
        <w:rPr>
          <w:rFonts w:hint="eastAsia" w:ascii="仿宋_GB2312" w:eastAsia="仿宋_GB2312"/>
          <w:sz w:val="30"/>
          <w:szCs w:val="30"/>
          <w:lang w:eastAsia="zh-CN"/>
        </w:rPr>
        <w:t>陇川县民族小学</w:t>
      </w:r>
      <w:r>
        <w:rPr>
          <w:rFonts w:hint="eastAsia" w:ascii="仿宋_GB2312" w:eastAsia="仿宋_GB2312"/>
          <w:sz w:val="30"/>
          <w:szCs w:val="30"/>
        </w:rPr>
        <w:t>财务总收入</w:t>
      </w:r>
      <w:r>
        <w:rPr>
          <w:rFonts w:hint="eastAsia" w:ascii="仿宋_GB2312" w:eastAsia="仿宋_GB2312"/>
          <w:sz w:val="30"/>
          <w:szCs w:val="30"/>
          <w:lang w:val="en-US" w:eastAsia="zh-CN"/>
        </w:rPr>
        <w:t>762.07</w:t>
      </w:r>
      <w:r>
        <w:rPr>
          <w:rFonts w:hint="eastAsia" w:ascii="仿宋_GB2312" w:eastAsia="仿宋_GB2312"/>
          <w:sz w:val="30"/>
          <w:szCs w:val="30"/>
        </w:rPr>
        <w:t>万元，其中：一般公共预算</w:t>
      </w:r>
      <w:r>
        <w:rPr>
          <w:rFonts w:hint="eastAsia" w:ascii="仿宋_GB2312" w:eastAsia="仿宋_GB2312"/>
          <w:sz w:val="30"/>
          <w:szCs w:val="30"/>
          <w:lang w:val="en-US" w:eastAsia="zh-CN"/>
        </w:rPr>
        <w:t>752.98</w:t>
      </w:r>
      <w:r>
        <w:rPr>
          <w:rFonts w:hint="eastAsia" w:ascii="仿宋_GB2312" w:eastAsia="仿宋_GB2312"/>
          <w:sz w:val="30"/>
          <w:szCs w:val="30"/>
        </w:rPr>
        <w:t>万元，政府性基金收入</w:t>
      </w:r>
      <w:r>
        <w:rPr>
          <w:rFonts w:hint="eastAsia" w:ascii="仿宋_GB2312" w:eastAsia="仿宋_GB2312"/>
          <w:sz w:val="30"/>
          <w:szCs w:val="30"/>
          <w:lang w:val="en-US" w:eastAsia="zh-CN"/>
        </w:rPr>
        <w:t>0</w:t>
      </w:r>
      <w:r>
        <w:rPr>
          <w:rFonts w:hint="eastAsia" w:ascii="仿宋_GB2312" w:eastAsia="仿宋_GB2312"/>
          <w:sz w:val="30"/>
          <w:szCs w:val="30"/>
        </w:rPr>
        <w:t>万元，国有资本经营收益</w:t>
      </w:r>
      <w:r>
        <w:rPr>
          <w:rFonts w:hint="eastAsia" w:ascii="仿宋_GB2312" w:eastAsia="仿宋_GB2312"/>
          <w:sz w:val="30"/>
          <w:szCs w:val="30"/>
          <w:lang w:val="en-US" w:eastAsia="zh-CN"/>
        </w:rPr>
        <w:t>0</w:t>
      </w:r>
      <w:r>
        <w:rPr>
          <w:rFonts w:hint="eastAsia" w:ascii="仿宋_GB2312" w:eastAsia="仿宋_GB2312"/>
          <w:sz w:val="30"/>
          <w:szCs w:val="30"/>
        </w:rPr>
        <w:t>万元，事业收入</w:t>
      </w:r>
      <w:r>
        <w:rPr>
          <w:rFonts w:hint="eastAsia" w:ascii="仿宋_GB2312" w:eastAsia="仿宋_GB2312"/>
          <w:sz w:val="30"/>
          <w:szCs w:val="30"/>
          <w:lang w:val="en-US" w:eastAsia="zh-CN"/>
        </w:rPr>
        <w:t>0</w:t>
      </w:r>
      <w:r>
        <w:rPr>
          <w:rFonts w:hint="eastAsia" w:ascii="仿宋_GB2312" w:eastAsia="仿宋_GB2312"/>
          <w:sz w:val="30"/>
          <w:szCs w:val="30"/>
        </w:rPr>
        <w:t>万元，事业单位经营收入</w:t>
      </w:r>
      <w:r>
        <w:rPr>
          <w:rFonts w:hint="eastAsia" w:ascii="仿宋_GB2312" w:eastAsia="仿宋_GB2312"/>
          <w:sz w:val="30"/>
          <w:szCs w:val="30"/>
          <w:lang w:val="en-US" w:eastAsia="zh-CN"/>
        </w:rPr>
        <w:t>0</w:t>
      </w:r>
      <w:r>
        <w:rPr>
          <w:rFonts w:hint="eastAsia" w:ascii="仿宋_GB2312" w:eastAsia="仿宋_GB2312"/>
          <w:sz w:val="30"/>
          <w:szCs w:val="30"/>
        </w:rPr>
        <w:t>万元，其他收入</w:t>
      </w:r>
      <w:r>
        <w:rPr>
          <w:rFonts w:hint="eastAsia" w:ascii="仿宋_GB2312" w:eastAsia="仿宋_GB2312"/>
          <w:sz w:val="30"/>
          <w:szCs w:val="30"/>
          <w:lang w:val="en-US" w:eastAsia="zh-CN"/>
        </w:rPr>
        <w:t>0</w:t>
      </w:r>
      <w:r>
        <w:rPr>
          <w:rFonts w:hint="eastAsia" w:ascii="仿宋_GB2312" w:eastAsia="仿宋_GB2312"/>
          <w:sz w:val="30"/>
          <w:szCs w:val="30"/>
        </w:rPr>
        <w:t>万元。</w:t>
      </w:r>
    </w:p>
    <w:p>
      <w:pPr>
        <w:spacing w:line="600" w:lineRule="exact"/>
        <w:ind w:firstLine="600" w:firstLineChars="200"/>
        <w:rPr>
          <w:rFonts w:hint="eastAsia" w:eastAsia="仿宋_GB2312"/>
          <w:kern w:val="0"/>
          <w:sz w:val="30"/>
          <w:szCs w:val="30"/>
        </w:rPr>
      </w:pPr>
      <w:r>
        <w:rPr>
          <w:rFonts w:hint="eastAsia" w:ascii="仿宋_GB2312" w:eastAsia="仿宋_GB2312"/>
          <w:sz w:val="30"/>
          <w:szCs w:val="30"/>
          <w:lang w:val="en-US" w:eastAsia="zh-CN"/>
        </w:rPr>
        <w:t>2018</w:t>
      </w:r>
      <w:r>
        <w:rPr>
          <w:rFonts w:hint="eastAsia" w:ascii="仿宋_GB2312" w:eastAsia="仿宋_GB2312"/>
          <w:sz w:val="30"/>
          <w:szCs w:val="30"/>
        </w:rPr>
        <w:t>年部门财政拨款收入</w:t>
      </w:r>
      <w:r>
        <w:rPr>
          <w:rFonts w:hint="eastAsia" w:ascii="仿宋_GB2312" w:eastAsia="仿宋_GB2312"/>
          <w:sz w:val="30"/>
          <w:szCs w:val="30"/>
          <w:lang w:val="en-US" w:eastAsia="zh-CN"/>
        </w:rPr>
        <w:t>762.07</w:t>
      </w:r>
      <w:r>
        <w:rPr>
          <w:rFonts w:hint="eastAsia" w:ascii="仿宋_GB2312" w:eastAsia="仿宋_GB2312"/>
          <w:sz w:val="30"/>
          <w:szCs w:val="30"/>
        </w:rPr>
        <w:t>万元，其中，本年收入</w:t>
      </w:r>
      <w:r>
        <w:rPr>
          <w:rFonts w:hint="eastAsia" w:ascii="仿宋_GB2312" w:eastAsia="仿宋_GB2312"/>
          <w:sz w:val="30"/>
          <w:szCs w:val="30"/>
          <w:lang w:val="en-US" w:eastAsia="zh-CN"/>
        </w:rPr>
        <w:t>752.98</w:t>
      </w:r>
      <w:r>
        <w:rPr>
          <w:rFonts w:hint="eastAsia" w:ascii="仿宋_GB2312" w:eastAsia="仿宋_GB2312"/>
          <w:sz w:val="30"/>
          <w:szCs w:val="30"/>
        </w:rPr>
        <w:t>万元，上年结转收入</w:t>
      </w:r>
      <w:r>
        <w:rPr>
          <w:rFonts w:hint="eastAsia" w:ascii="仿宋_GB2312" w:eastAsia="仿宋_GB2312"/>
          <w:sz w:val="30"/>
          <w:szCs w:val="30"/>
          <w:lang w:val="en-US" w:eastAsia="zh-CN"/>
        </w:rPr>
        <w:t>9.09</w:t>
      </w:r>
      <w:r>
        <w:rPr>
          <w:rFonts w:hint="eastAsia" w:ascii="仿宋_GB2312" w:eastAsia="仿宋_GB2312"/>
          <w:sz w:val="30"/>
          <w:szCs w:val="30"/>
        </w:rPr>
        <w:t>万元。本年收入中，一般公共预算财政拨款</w:t>
      </w:r>
      <w:r>
        <w:rPr>
          <w:rFonts w:hint="eastAsia" w:ascii="仿宋_GB2312" w:eastAsia="仿宋_GB2312"/>
          <w:sz w:val="30"/>
          <w:szCs w:val="30"/>
          <w:lang w:val="en-US" w:eastAsia="zh-CN"/>
        </w:rPr>
        <w:t>752.98</w:t>
      </w:r>
      <w:r>
        <w:rPr>
          <w:rFonts w:hint="eastAsia" w:ascii="仿宋_GB2312" w:eastAsia="仿宋_GB2312"/>
          <w:sz w:val="30"/>
          <w:szCs w:val="30"/>
        </w:rPr>
        <w:t>万元（本级财力</w:t>
      </w:r>
      <w:r>
        <w:rPr>
          <w:rFonts w:hint="eastAsia" w:ascii="仿宋_GB2312" w:eastAsia="仿宋_GB2312"/>
          <w:sz w:val="30"/>
          <w:szCs w:val="30"/>
          <w:lang w:val="en-US" w:eastAsia="zh-CN"/>
        </w:rPr>
        <w:t>752.98</w:t>
      </w:r>
      <w:r>
        <w:rPr>
          <w:rFonts w:hint="eastAsia" w:ascii="仿宋_GB2312" w:eastAsia="仿宋_GB2312"/>
          <w:sz w:val="30"/>
          <w:szCs w:val="30"/>
        </w:rPr>
        <w:t>万元，专项收入</w:t>
      </w:r>
      <w:r>
        <w:rPr>
          <w:rFonts w:hint="eastAsia" w:ascii="仿宋_GB2312" w:eastAsia="仿宋_GB2312"/>
          <w:sz w:val="30"/>
          <w:szCs w:val="30"/>
          <w:lang w:val="en-US" w:eastAsia="zh-CN"/>
        </w:rPr>
        <w:t>0</w:t>
      </w:r>
      <w:r>
        <w:rPr>
          <w:rFonts w:hint="eastAsia" w:ascii="仿宋_GB2312" w:eastAsia="仿宋_GB2312"/>
          <w:sz w:val="30"/>
          <w:szCs w:val="30"/>
        </w:rPr>
        <w:t>万元，执法办案补助</w:t>
      </w:r>
      <w:r>
        <w:rPr>
          <w:rFonts w:hint="eastAsia" w:ascii="仿宋_GB2312" w:eastAsia="仿宋_GB2312"/>
          <w:sz w:val="30"/>
          <w:szCs w:val="30"/>
          <w:lang w:val="en-US" w:eastAsia="zh-CN"/>
        </w:rPr>
        <w:t>0</w:t>
      </w:r>
      <w:r>
        <w:rPr>
          <w:rFonts w:hint="eastAsia" w:ascii="仿宋_GB2312" w:eastAsia="仿宋_GB2312"/>
          <w:sz w:val="30"/>
          <w:szCs w:val="30"/>
        </w:rPr>
        <w:t>万元，收费成本补偿</w:t>
      </w:r>
      <w:r>
        <w:rPr>
          <w:rFonts w:hint="eastAsia" w:ascii="仿宋_GB2312" w:eastAsia="仿宋_GB2312"/>
          <w:sz w:val="30"/>
          <w:szCs w:val="30"/>
          <w:lang w:val="en-US" w:eastAsia="zh-CN"/>
        </w:rPr>
        <w:t>0</w:t>
      </w:r>
      <w:r>
        <w:rPr>
          <w:rFonts w:hint="eastAsia" w:ascii="仿宋_GB2312" w:eastAsia="仿宋_GB2312"/>
          <w:sz w:val="30"/>
          <w:szCs w:val="30"/>
        </w:rPr>
        <w:t>万元，财政专户管理的收入</w:t>
      </w:r>
      <w:r>
        <w:rPr>
          <w:rFonts w:hint="eastAsia" w:ascii="仿宋_GB2312" w:eastAsia="仿宋_GB2312"/>
          <w:sz w:val="30"/>
          <w:szCs w:val="30"/>
          <w:lang w:val="en-US" w:eastAsia="zh-CN"/>
        </w:rPr>
        <w:t>0</w:t>
      </w:r>
      <w:r>
        <w:rPr>
          <w:rFonts w:hint="eastAsia" w:ascii="仿宋_GB2312" w:eastAsia="仿宋_GB2312"/>
          <w:sz w:val="30"/>
          <w:szCs w:val="30"/>
        </w:rPr>
        <w:t>万元，国有资源（资产）有偿使用收入</w:t>
      </w:r>
      <w:r>
        <w:rPr>
          <w:rFonts w:hint="eastAsia" w:ascii="仿宋_GB2312" w:eastAsia="仿宋_GB2312"/>
          <w:sz w:val="30"/>
          <w:szCs w:val="30"/>
          <w:lang w:val="en-US" w:eastAsia="zh-CN"/>
        </w:rPr>
        <w:t>0</w:t>
      </w:r>
      <w:r>
        <w:rPr>
          <w:rFonts w:hint="eastAsia" w:ascii="仿宋_GB2312" w:eastAsia="仿宋_GB2312"/>
          <w:sz w:val="30"/>
          <w:szCs w:val="30"/>
        </w:rPr>
        <w:t>万元），政府性基金财政拨款</w:t>
      </w:r>
      <w:r>
        <w:rPr>
          <w:rFonts w:hint="eastAsia" w:ascii="仿宋_GB2312" w:eastAsia="仿宋_GB2312"/>
          <w:sz w:val="30"/>
          <w:szCs w:val="30"/>
          <w:lang w:val="en-US" w:eastAsia="zh-CN"/>
        </w:rPr>
        <w:t>0</w:t>
      </w:r>
      <w:r>
        <w:rPr>
          <w:rFonts w:hint="eastAsia" w:ascii="仿宋_GB2312" w:eastAsia="仿宋_GB2312"/>
          <w:sz w:val="30"/>
          <w:szCs w:val="30"/>
        </w:rPr>
        <w:t>万元，国有资本经营收益财政拨款</w:t>
      </w:r>
      <w:r>
        <w:rPr>
          <w:rFonts w:hint="eastAsia" w:ascii="仿宋_GB2312" w:eastAsia="仿宋_GB2312"/>
          <w:sz w:val="30"/>
          <w:szCs w:val="30"/>
          <w:lang w:val="en-US" w:eastAsia="zh-CN"/>
        </w:rPr>
        <w:t>0</w:t>
      </w:r>
      <w:r>
        <w:rPr>
          <w:rFonts w:hint="eastAsia" w:ascii="仿宋_GB2312" w:eastAsia="仿宋_GB2312"/>
          <w:sz w:val="30"/>
          <w:szCs w:val="30"/>
        </w:rPr>
        <w:t>万元。</w:t>
      </w:r>
    </w:p>
    <w:p>
      <w:pPr>
        <w:widowControl/>
        <w:numPr>
          <w:ilvl w:val="0"/>
          <w:numId w:val="1"/>
        </w:numPr>
        <w:snapToGrid w:val="0"/>
        <w:spacing w:before="100" w:after="100" w:line="600" w:lineRule="exact"/>
        <w:ind w:left="538" w:leftChars="0"/>
        <w:jc w:val="left"/>
        <w:rPr>
          <w:rFonts w:hint="eastAsia" w:ascii="楷体_GB2312" w:hAnsi="宋体" w:eastAsia="楷体_GB2312" w:cs="Arial"/>
          <w:b/>
          <w:bCs/>
          <w:kern w:val="0"/>
          <w:sz w:val="30"/>
          <w:szCs w:val="30"/>
        </w:rPr>
      </w:pPr>
      <w:r>
        <w:rPr>
          <w:rFonts w:hint="eastAsia" w:ascii="楷体_GB2312" w:hAnsi="宋体" w:eastAsia="楷体_GB2312" w:cs="Arial"/>
          <w:b/>
          <w:bCs/>
          <w:kern w:val="0"/>
          <w:sz w:val="30"/>
          <w:szCs w:val="30"/>
        </w:rPr>
        <w:t>基本支出情况</w:t>
      </w:r>
    </w:p>
    <w:p>
      <w:pPr>
        <w:widowControl/>
        <w:snapToGrid w:val="0"/>
        <w:spacing w:before="100" w:after="100" w:line="600" w:lineRule="exact"/>
        <w:ind w:firstLine="594" w:firstLineChars="198"/>
        <w:jc w:val="left"/>
        <w:rPr>
          <w:rFonts w:hint="eastAsia" w:ascii="仿宋_GB2312" w:hAnsi="宋体" w:eastAsia="仿宋_GB2312" w:cs="Arial"/>
          <w:kern w:val="0"/>
          <w:sz w:val="30"/>
          <w:szCs w:val="30"/>
        </w:rPr>
      </w:pPr>
      <w:r>
        <w:rPr>
          <w:rFonts w:hint="eastAsia" w:ascii="仿宋_GB2312" w:hAnsi="宋体" w:eastAsia="仿宋_GB2312" w:cs="Arial"/>
          <w:kern w:val="0"/>
          <w:sz w:val="30"/>
          <w:szCs w:val="30"/>
          <w:lang w:val="en-US" w:eastAsia="zh-CN"/>
        </w:rPr>
        <w:t>2018</w:t>
      </w:r>
      <w:r>
        <w:rPr>
          <w:rFonts w:hint="eastAsia" w:ascii="仿宋_GB2312" w:hAnsi="宋体" w:eastAsia="仿宋_GB2312" w:cs="Arial"/>
          <w:kern w:val="0"/>
          <w:sz w:val="30"/>
          <w:szCs w:val="30"/>
        </w:rPr>
        <w:t>年用于保障</w:t>
      </w:r>
      <w:r>
        <w:rPr>
          <w:rFonts w:hint="eastAsia" w:ascii="仿宋_GB2312" w:eastAsia="仿宋_GB2312"/>
          <w:sz w:val="30"/>
          <w:szCs w:val="30"/>
          <w:lang w:eastAsia="zh-CN"/>
        </w:rPr>
        <w:t>我</w:t>
      </w:r>
      <w:r>
        <w:rPr>
          <w:rFonts w:hint="eastAsia" w:ascii="仿宋_GB2312" w:hAnsi="宋体" w:eastAsia="仿宋_GB2312" w:cs="Arial"/>
          <w:kern w:val="0"/>
          <w:sz w:val="30"/>
          <w:szCs w:val="30"/>
        </w:rPr>
        <w:t>单位正常运转的日常支出</w:t>
      </w:r>
      <w:r>
        <w:rPr>
          <w:rFonts w:hint="eastAsia" w:eastAsia="仿宋_GB2312"/>
          <w:kern w:val="0"/>
          <w:sz w:val="30"/>
          <w:szCs w:val="30"/>
          <w:lang w:val="en-US" w:eastAsia="zh-CN"/>
        </w:rPr>
        <w:t>667.82</w:t>
      </w:r>
      <w:r>
        <w:rPr>
          <w:rFonts w:hint="eastAsia" w:ascii="仿宋_GB2312" w:eastAsia="仿宋_GB2312"/>
          <w:sz w:val="30"/>
          <w:szCs w:val="30"/>
          <w:lang w:val="en-US" w:eastAsia="zh-CN"/>
        </w:rPr>
        <w:t>万</w:t>
      </w:r>
      <w:r>
        <w:rPr>
          <w:rFonts w:hint="eastAsia" w:ascii="仿宋_GB2312" w:hAnsi="宋体" w:eastAsia="仿宋_GB2312" w:cs="Arial"/>
          <w:kern w:val="0"/>
          <w:sz w:val="30"/>
          <w:szCs w:val="30"/>
        </w:rPr>
        <w:t>元，包括基本工资，津贴补贴等工资福利支出占基本支出的</w:t>
      </w:r>
      <w:r>
        <w:rPr>
          <w:rFonts w:hint="eastAsia" w:ascii="仿宋_GB2312" w:hAnsi="宋体" w:eastAsia="仿宋_GB2312" w:cs="Arial"/>
          <w:kern w:val="0"/>
          <w:sz w:val="30"/>
          <w:szCs w:val="30"/>
          <w:lang w:val="en-US" w:eastAsia="zh-CN"/>
        </w:rPr>
        <w:t>86</w:t>
      </w:r>
      <w:r>
        <w:rPr>
          <w:rFonts w:hint="eastAsia" w:ascii="仿宋_GB2312" w:hAnsi="宋体" w:eastAsia="仿宋_GB2312" w:cs="Arial"/>
          <w:kern w:val="0"/>
          <w:sz w:val="30"/>
          <w:szCs w:val="30"/>
        </w:rPr>
        <w:t>％；办公经费、印刷费、水电费、汽燃费、办公设备购置等日常公用经费（商品和服务支出）占基本支出的</w:t>
      </w:r>
      <w:r>
        <w:rPr>
          <w:rFonts w:hint="eastAsia" w:ascii="仿宋_GB2312" w:hAnsi="宋体" w:eastAsia="仿宋_GB2312" w:cs="Arial"/>
          <w:kern w:val="0"/>
          <w:sz w:val="30"/>
          <w:szCs w:val="30"/>
          <w:lang w:val="en-US" w:eastAsia="zh-CN"/>
        </w:rPr>
        <w:t>1.17</w:t>
      </w:r>
      <w:r>
        <w:rPr>
          <w:rFonts w:hint="eastAsia" w:ascii="仿宋_GB2312" w:hAnsi="宋体" w:eastAsia="仿宋_GB2312" w:cs="Arial"/>
          <w:kern w:val="0"/>
          <w:sz w:val="30"/>
          <w:szCs w:val="30"/>
        </w:rPr>
        <w:t>％。</w:t>
      </w:r>
      <w:r>
        <w:rPr>
          <w:rFonts w:hint="eastAsia" w:ascii="仿宋_GB2312" w:hAnsi="宋体" w:eastAsia="仿宋_GB2312" w:cs="Arial"/>
          <w:kern w:val="0"/>
          <w:sz w:val="30"/>
          <w:szCs w:val="30"/>
          <w:lang w:eastAsia="zh-CN"/>
        </w:rPr>
        <w:t>对个人和家庭的补助占基本支出的</w:t>
      </w:r>
      <w:r>
        <w:rPr>
          <w:rFonts w:hint="eastAsia" w:ascii="仿宋_GB2312" w:hAnsi="宋体" w:eastAsia="仿宋_GB2312" w:cs="Arial"/>
          <w:kern w:val="0"/>
          <w:sz w:val="30"/>
          <w:szCs w:val="30"/>
          <w:lang w:val="en-US" w:eastAsia="zh-CN"/>
        </w:rPr>
        <w:t>12.84%。</w:t>
      </w:r>
      <w:r>
        <w:rPr>
          <w:rFonts w:hint="eastAsia" w:ascii="仿宋_GB2312" w:hAnsi="宋体" w:eastAsia="仿宋_GB2312" w:cs="Arial"/>
          <w:kern w:val="0"/>
          <w:sz w:val="30"/>
          <w:szCs w:val="30"/>
        </w:rPr>
        <w:t>（人均情况由各部门自行确定）与上年</w:t>
      </w:r>
      <w:r>
        <w:rPr>
          <w:rFonts w:hint="eastAsia" w:ascii="仿宋_GB2312" w:hAnsi="宋体" w:eastAsia="仿宋_GB2312" w:cs="Arial"/>
          <w:kern w:val="0"/>
          <w:sz w:val="30"/>
          <w:szCs w:val="30"/>
          <w:lang w:val="en-US" w:eastAsia="zh-CN"/>
        </w:rPr>
        <w:t>561.12万元</w:t>
      </w:r>
      <w:r>
        <w:rPr>
          <w:rFonts w:hint="eastAsia" w:ascii="仿宋_GB2312" w:hAnsi="宋体" w:eastAsia="仿宋_GB2312" w:cs="Arial"/>
          <w:kern w:val="0"/>
          <w:sz w:val="30"/>
          <w:szCs w:val="30"/>
        </w:rPr>
        <w:t>对比</w:t>
      </w:r>
      <w:r>
        <w:rPr>
          <w:rFonts w:hint="eastAsia" w:ascii="仿宋_GB2312" w:hAnsi="宋体" w:eastAsia="仿宋_GB2312" w:cs="Arial"/>
          <w:kern w:val="0"/>
          <w:sz w:val="30"/>
          <w:szCs w:val="30"/>
          <w:lang w:eastAsia="zh-CN"/>
        </w:rPr>
        <w:t>增减</w:t>
      </w:r>
      <w:r>
        <w:rPr>
          <w:rFonts w:hint="eastAsia" w:ascii="仿宋_GB2312" w:hAnsi="宋体" w:eastAsia="仿宋_GB2312" w:cs="Arial"/>
          <w:kern w:val="0"/>
          <w:sz w:val="30"/>
          <w:szCs w:val="30"/>
          <w:lang w:val="en-US" w:eastAsia="zh-CN"/>
        </w:rPr>
        <w:t>19.02%</w:t>
      </w:r>
      <w:r>
        <w:rPr>
          <w:rFonts w:hint="eastAsia" w:ascii="仿宋_GB2312" w:hAnsi="宋体" w:eastAsia="仿宋_GB2312" w:cs="Arial"/>
          <w:kern w:val="0"/>
          <w:sz w:val="30"/>
          <w:szCs w:val="30"/>
        </w:rPr>
        <w:t>，增减变化的原因主要是</w:t>
      </w:r>
      <w:r>
        <w:rPr>
          <w:rFonts w:hint="eastAsia" w:ascii="仿宋_GB2312" w:hAnsi="宋体" w:eastAsia="仿宋_GB2312" w:cs="Arial"/>
          <w:kern w:val="0"/>
          <w:sz w:val="30"/>
          <w:szCs w:val="30"/>
          <w:lang w:val="en-US" w:eastAsia="zh-CN"/>
        </w:rPr>
        <w:t>2018年度随着生活水平的不断提高，单位人员工资也不断的调整增加。因此2018年度部门预算比上年度增加。</w:t>
      </w:r>
    </w:p>
    <w:p>
      <w:pPr>
        <w:widowControl/>
        <w:numPr>
          <w:ilvl w:val="0"/>
          <w:numId w:val="1"/>
        </w:numPr>
        <w:snapToGrid w:val="0"/>
        <w:spacing w:before="100" w:after="100" w:line="600" w:lineRule="exact"/>
        <w:ind w:left="538" w:leftChars="0" w:firstLine="0" w:firstLineChars="0"/>
        <w:jc w:val="left"/>
        <w:rPr>
          <w:rFonts w:hint="eastAsia" w:ascii="楷体_GB2312" w:hAnsi="宋体" w:eastAsia="楷体_GB2312" w:cs="Arial"/>
          <w:b/>
          <w:kern w:val="0"/>
          <w:sz w:val="30"/>
          <w:szCs w:val="30"/>
        </w:rPr>
      </w:pPr>
      <w:r>
        <w:rPr>
          <w:rFonts w:hint="eastAsia" w:ascii="楷体_GB2312" w:hAnsi="宋体" w:eastAsia="楷体_GB2312" w:cs="Arial"/>
          <w:b/>
          <w:kern w:val="0"/>
          <w:sz w:val="30"/>
          <w:szCs w:val="30"/>
        </w:rPr>
        <w:t>项目支出情况</w:t>
      </w:r>
    </w:p>
    <w:p>
      <w:pPr>
        <w:widowControl/>
        <w:snapToGrid w:val="0"/>
        <w:spacing w:before="100" w:after="100" w:line="600" w:lineRule="exact"/>
        <w:ind w:firstLine="594" w:firstLineChars="198"/>
        <w:jc w:val="left"/>
        <w:rPr>
          <w:rFonts w:hint="eastAsia" w:ascii="仿宋_GB2312" w:hAnsi="宋体" w:eastAsia="仿宋_GB2312" w:cs="Arial"/>
          <w:kern w:val="0"/>
          <w:sz w:val="30"/>
          <w:szCs w:val="30"/>
        </w:rPr>
      </w:pPr>
      <w:r>
        <w:rPr>
          <w:rFonts w:hint="eastAsia" w:ascii="仿宋_GB2312" w:hAnsi="宋体" w:eastAsia="仿宋_GB2312" w:cs="Arial"/>
          <w:kern w:val="0"/>
          <w:sz w:val="30"/>
          <w:szCs w:val="30"/>
          <w:lang w:val="en-US" w:eastAsia="zh-CN"/>
        </w:rPr>
        <w:t>2018</w:t>
      </w:r>
      <w:r>
        <w:rPr>
          <w:rFonts w:hint="eastAsia" w:ascii="仿宋_GB2312" w:hAnsi="宋体" w:eastAsia="仿宋_GB2312" w:cs="Arial"/>
          <w:kern w:val="0"/>
          <w:sz w:val="30"/>
          <w:szCs w:val="30"/>
        </w:rPr>
        <w:t>年用于保</w:t>
      </w:r>
      <w:r>
        <w:rPr>
          <w:rFonts w:hint="eastAsia" w:ascii="仿宋_GB2312" w:hAnsi="宋体" w:eastAsia="仿宋_GB2312" w:cs="Arial"/>
          <w:kern w:val="0"/>
          <w:sz w:val="30"/>
          <w:szCs w:val="30"/>
          <w:lang w:eastAsia="zh-CN"/>
        </w:rPr>
        <w:t>我</w:t>
      </w:r>
      <w:r>
        <w:rPr>
          <w:rFonts w:hint="eastAsia" w:ascii="仿宋_GB2312" w:hAnsi="宋体" w:eastAsia="仿宋_GB2312" w:cs="Arial"/>
          <w:kern w:val="0"/>
          <w:sz w:val="30"/>
          <w:szCs w:val="30"/>
        </w:rPr>
        <w:t>单位完成特定的行政工作任务或事业发展目标，用于专项业务工作的经费支出</w:t>
      </w:r>
      <w:r>
        <w:rPr>
          <w:rFonts w:hint="eastAsia" w:ascii="仿宋_GB2312" w:eastAsia="仿宋_GB2312"/>
          <w:sz w:val="30"/>
          <w:szCs w:val="30"/>
          <w:lang w:val="en-US" w:eastAsia="zh-CN"/>
        </w:rPr>
        <w:t>85.16</w:t>
      </w:r>
      <w:r>
        <w:rPr>
          <w:rFonts w:hint="eastAsia" w:ascii="仿宋_GB2312" w:hAnsi="宋体" w:eastAsia="仿宋_GB2312" w:cs="Arial"/>
          <w:kern w:val="0"/>
          <w:sz w:val="30"/>
          <w:szCs w:val="30"/>
        </w:rPr>
        <w:t>万元，如</w:t>
      </w:r>
      <w:r>
        <w:rPr>
          <w:rFonts w:hint="eastAsia" w:ascii="仿宋_GB2312" w:eastAsia="仿宋_GB2312"/>
          <w:sz w:val="30"/>
          <w:szCs w:val="30"/>
          <w:lang w:eastAsia="zh-CN"/>
        </w:rPr>
        <w:t>退休人员养老保险和职业年金</w:t>
      </w:r>
      <w:r>
        <w:rPr>
          <w:rFonts w:hint="eastAsia" w:ascii="仿宋_GB2312" w:hAnsi="宋体" w:eastAsia="仿宋_GB2312" w:cs="Arial"/>
          <w:kern w:val="0"/>
          <w:sz w:val="30"/>
          <w:szCs w:val="30"/>
        </w:rPr>
        <w:t>等开支。与上年</w:t>
      </w:r>
      <w:r>
        <w:rPr>
          <w:rFonts w:hint="eastAsia" w:ascii="仿宋_GB2312" w:hAnsi="宋体" w:eastAsia="仿宋_GB2312" w:cs="Arial"/>
          <w:kern w:val="0"/>
          <w:sz w:val="30"/>
          <w:szCs w:val="30"/>
          <w:lang w:val="en-US" w:eastAsia="zh-CN"/>
        </w:rPr>
        <w:t>0元</w:t>
      </w:r>
      <w:r>
        <w:rPr>
          <w:rFonts w:hint="eastAsia" w:ascii="仿宋_GB2312" w:hAnsi="宋体" w:eastAsia="仿宋_GB2312" w:cs="Arial"/>
          <w:kern w:val="0"/>
          <w:sz w:val="30"/>
          <w:szCs w:val="30"/>
        </w:rPr>
        <w:t>对比</w:t>
      </w:r>
      <w:r>
        <w:rPr>
          <w:rFonts w:hint="eastAsia" w:ascii="仿宋_GB2312" w:hAnsi="宋体" w:eastAsia="仿宋_GB2312" w:cs="Arial"/>
          <w:kern w:val="0"/>
          <w:sz w:val="30"/>
          <w:szCs w:val="30"/>
          <w:lang w:eastAsia="zh-CN"/>
        </w:rPr>
        <w:t>增减</w:t>
      </w:r>
      <w:r>
        <w:rPr>
          <w:rFonts w:hint="eastAsia" w:ascii="仿宋_GB2312" w:hAnsi="宋体" w:eastAsia="仿宋_GB2312" w:cs="Arial"/>
          <w:kern w:val="0"/>
          <w:sz w:val="30"/>
          <w:szCs w:val="30"/>
          <w:lang w:val="en-US" w:eastAsia="zh-CN"/>
        </w:rPr>
        <w:t>100%</w:t>
      </w:r>
      <w:r>
        <w:rPr>
          <w:rFonts w:hint="eastAsia" w:ascii="仿宋_GB2312" w:hAnsi="宋体" w:eastAsia="仿宋_GB2312" w:cs="Arial"/>
          <w:kern w:val="0"/>
          <w:sz w:val="30"/>
          <w:szCs w:val="30"/>
        </w:rPr>
        <w:t>，增减变化的原因主要是</w:t>
      </w:r>
      <w:r>
        <w:rPr>
          <w:rFonts w:hint="eastAsia" w:ascii="仿宋_GB2312" w:hAnsi="宋体" w:eastAsia="仿宋_GB2312" w:cs="Arial"/>
          <w:kern w:val="0"/>
          <w:sz w:val="30"/>
          <w:szCs w:val="30"/>
          <w:lang w:eastAsia="zh-CN"/>
        </w:rPr>
        <w:t>上年度退休人员养老保险和职业年金没有放在项目支出预算</w:t>
      </w:r>
      <w:r>
        <w:rPr>
          <w:rFonts w:hint="eastAsia" w:ascii="仿宋_GB2312" w:hAnsi="宋体" w:eastAsia="仿宋_GB2312" w:cs="Arial"/>
          <w:kern w:val="0"/>
          <w:sz w:val="30"/>
          <w:szCs w:val="30"/>
        </w:rPr>
        <w:t>。</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（一）专业名词解释</w:t>
      </w:r>
    </w:p>
    <w:p>
      <w:pPr>
        <w:spacing w:line="600" w:lineRule="exact"/>
        <w:ind w:firstLine="600" w:firstLineChars="200"/>
        <w:rPr>
          <w:rFonts w:hint="default" w:ascii="Arial" w:hAnsi="Arial" w:eastAsia="宋体" w:cs="Arial"/>
          <w:b w:val="0"/>
          <w:i w:val="0"/>
          <w:caps w:val="0"/>
          <w:color w:val="333333"/>
          <w:spacing w:val="0"/>
          <w:sz w:val="21"/>
          <w:szCs w:val="21"/>
          <w:shd w:val="clear" w:fill="FFFFFF"/>
        </w:rPr>
      </w:pPr>
      <w:r>
        <w:rPr>
          <w:rFonts w:hint="eastAsia" w:ascii="仿宋_GB2312" w:eastAsia="仿宋_GB2312"/>
          <w:sz w:val="30"/>
          <w:szCs w:val="30"/>
        </w:rPr>
        <w:t>（1）一般公共预算</w:t>
      </w:r>
      <w:r>
        <w:rPr>
          <w:rFonts w:hint="default" w:ascii="仿宋_GB2312" w:eastAsia="仿宋_GB2312"/>
          <w:sz w:val="30"/>
          <w:szCs w:val="30"/>
        </w:rPr>
        <w:t>是对以税收为主体的财政收入，安排用于保障和改善民生、推动经济社会发展、维护国家安全、维持国家机构正常运转等方面的收支预算。</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lang w:eastAsia="zh-CN"/>
        </w:rPr>
        <w:t>（</w:t>
      </w:r>
      <w:r>
        <w:rPr>
          <w:rFonts w:hint="eastAsia" w:ascii="仿宋_GB2312" w:eastAsia="仿宋_GB2312"/>
          <w:sz w:val="30"/>
          <w:szCs w:val="30"/>
          <w:lang w:val="en-US" w:eastAsia="zh-CN"/>
        </w:rPr>
        <w:t>2</w:t>
      </w:r>
      <w:r>
        <w:rPr>
          <w:rFonts w:hint="eastAsia" w:ascii="仿宋_GB2312" w:eastAsia="仿宋_GB2312"/>
          <w:sz w:val="30"/>
          <w:szCs w:val="30"/>
          <w:lang w:eastAsia="zh-CN"/>
        </w:rPr>
        <w:t>）</w:t>
      </w:r>
      <w:r>
        <w:rPr>
          <w:rFonts w:hint="eastAsia" w:ascii="仿宋_GB2312" w:eastAsia="仿宋_GB2312"/>
          <w:sz w:val="30"/>
          <w:szCs w:val="30"/>
        </w:rPr>
        <w:t>基本支出中人员经费包括工资福利支出和对个人和家庭的补助，日常公用支出包括商品和服务支出、其他资本性支出等人员经费以外的支出。</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rPr>
        <w:t>（</w:t>
      </w:r>
      <w:r>
        <w:rPr>
          <w:rFonts w:hint="eastAsia" w:ascii="仿宋_GB2312" w:eastAsia="仿宋_GB2312"/>
          <w:sz w:val="30"/>
          <w:szCs w:val="30"/>
          <w:lang w:val="en-US" w:eastAsia="zh-CN"/>
        </w:rPr>
        <w:t>3</w:t>
      </w:r>
      <w:r>
        <w:rPr>
          <w:rFonts w:hint="eastAsia" w:ascii="仿宋_GB2312" w:eastAsia="仿宋_GB2312"/>
          <w:sz w:val="30"/>
          <w:szCs w:val="30"/>
        </w:rPr>
        <w:t>）机关运行经费指行政单位和参照公务员法管理的事业单位使用一般公共预算财政拨款安排的基本支出中的日常公用经费支出。</w:t>
      </w:r>
    </w:p>
    <w:p>
      <w:pPr>
        <w:spacing w:line="600" w:lineRule="exact"/>
        <w:ind w:firstLine="600" w:firstLineChars="200"/>
        <w:rPr>
          <w:rFonts w:hint="eastAsia" w:ascii="仿宋_GB2312" w:eastAsia="仿宋_GB2312"/>
          <w:sz w:val="30"/>
          <w:szCs w:val="30"/>
          <w:lang w:eastAsia="zh-CN"/>
        </w:rPr>
      </w:pPr>
      <w:r>
        <w:rPr>
          <w:rFonts w:hint="eastAsia" w:ascii="仿宋_GB2312" w:eastAsia="仿宋_GB2312"/>
          <w:sz w:val="30"/>
          <w:szCs w:val="30"/>
          <w:lang w:eastAsia="zh-CN"/>
        </w:rPr>
        <w:t>（</w:t>
      </w:r>
      <w:r>
        <w:rPr>
          <w:rFonts w:hint="eastAsia" w:ascii="仿宋_GB2312" w:eastAsia="仿宋_GB2312"/>
          <w:sz w:val="30"/>
          <w:szCs w:val="30"/>
          <w:lang w:val="en-US" w:eastAsia="zh-CN"/>
        </w:rPr>
        <w:t>4</w:t>
      </w:r>
      <w:r>
        <w:rPr>
          <w:rFonts w:hint="eastAsia" w:ascii="仿宋_GB2312" w:eastAsia="仿宋_GB2312"/>
          <w:sz w:val="30"/>
          <w:szCs w:val="30"/>
          <w:lang w:eastAsia="zh-CN"/>
        </w:rPr>
        <w:t>）</w:t>
      </w:r>
      <w:r>
        <w:rPr>
          <w:rFonts w:hint="eastAsia" w:ascii="仿宋_GB2312" w:eastAsia="仿宋_GB2312"/>
          <w:sz w:val="30"/>
          <w:szCs w:val="30"/>
        </w:rPr>
        <w:t>财政转移支付是以各级政府之间所存在的财政能力差异为基础，以实现各地公共服务水平的均等化为主旨，而实行的一种财政资金转移或财政平衡制度。</w:t>
      </w:r>
    </w:p>
    <w:p>
      <w:pPr>
        <w:widowControl/>
        <w:ind w:firstLine="600" w:firstLineChars="200"/>
        <w:jc w:val="left"/>
        <w:rPr>
          <w:rFonts w:hint="eastAsia" w:ascii="仿宋_GB2312" w:eastAsia="仿宋_GB2312"/>
          <w:sz w:val="30"/>
          <w:szCs w:val="30"/>
        </w:rPr>
      </w:pPr>
      <w:r>
        <w:rPr>
          <w:rFonts w:hint="eastAsia" w:ascii="仿宋_GB2312" w:eastAsia="仿宋_GB2312"/>
          <w:sz w:val="30"/>
          <w:szCs w:val="30"/>
        </w:rPr>
        <w:t>（</w:t>
      </w:r>
      <w:r>
        <w:rPr>
          <w:rFonts w:hint="eastAsia" w:ascii="仿宋_GB2312" w:eastAsia="仿宋_GB2312"/>
          <w:sz w:val="30"/>
          <w:szCs w:val="30"/>
          <w:lang w:val="en-US" w:eastAsia="zh-CN"/>
        </w:rPr>
        <w:t>5</w:t>
      </w:r>
      <w:r>
        <w:rPr>
          <w:rFonts w:hint="eastAsia" w:ascii="仿宋_GB2312" w:eastAsia="仿宋_GB2312"/>
          <w:sz w:val="30"/>
          <w:szCs w:val="30"/>
        </w:rPr>
        <w:t>）按照党中央、国务院有关文件及部门预算管理有关规定，“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（二）机关运行经费安排</w:t>
      </w:r>
    </w:p>
    <w:p>
      <w:pPr>
        <w:widowControl/>
        <w:ind w:firstLine="600" w:firstLineChars="200"/>
        <w:jc w:val="left"/>
        <w:rPr>
          <w:rFonts w:hint="eastAsia" w:eastAsia="仿宋_GB2312"/>
          <w:kern w:val="0"/>
          <w:sz w:val="30"/>
          <w:szCs w:val="30"/>
          <w:lang w:val="en-US" w:eastAsia="zh-CN"/>
        </w:rPr>
      </w:pPr>
      <w:r>
        <w:rPr>
          <w:rFonts w:hint="eastAsia" w:eastAsia="仿宋_GB2312"/>
          <w:kern w:val="0"/>
          <w:sz w:val="30"/>
          <w:szCs w:val="30"/>
          <w:lang w:val="en-US" w:eastAsia="zh-CN"/>
        </w:rPr>
        <w:t>2018年无机关运行经费安排。</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（三）国有资产占用情况</w:t>
      </w:r>
    </w:p>
    <w:p>
      <w:pPr>
        <w:widowControl/>
        <w:ind w:firstLine="600" w:firstLineChars="200"/>
        <w:jc w:val="left"/>
        <w:rPr>
          <w:rFonts w:eastAsia="仿宋_GB2312"/>
          <w:kern w:val="0"/>
          <w:sz w:val="30"/>
          <w:szCs w:val="30"/>
        </w:rPr>
      </w:pPr>
      <w:r>
        <w:rPr>
          <w:rFonts w:hint="eastAsia" w:eastAsia="仿宋_GB2312"/>
          <w:kern w:val="0"/>
          <w:sz w:val="30"/>
          <w:szCs w:val="30"/>
        </w:rPr>
        <w:t>鉴于截至</w:t>
      </w:r>
      <w:r>
        <w:rPr>
          <w:rFonts w:hint="eastAsia" w:eastAsia="仿宋_GB2312"/>
          <w:kern w:val="0"/>
          <w:sz w:val="30"/>
          <w:szCs w:val="30"/>
          <w:lang w:val="en-US" w:eastAsia="zh-CN"/>
        </w:rPr>
        <w:t>2018</w:t>
      </w:r>
      <w:r>
        <w:rPr>
          <w:rFonts w:hint="eastAsia" w:eastAsia="仿宋_GB2312"/>
          <w:kern w:val="0"/>
          <w:sz w:val="30"/>
          <w:szCs w:val="30"/>
        </w:rPr>
        <w:t>年12月31日的国有资产占有使用情况需在完成</w:t>
      </w:r>
      <w:r>
        <w:rPr>
          <w:rFonts w:hint="eastAsia" w:eastAsia="仿宋_GB2312"/>
          <w:kern w:val="0"/>
          <w:sz w:val="30"/>
          <w:szCs w:val="30"/>
          <w:lang w:val="en-US" w:eastAsia="zh-CN"/>
        </w:rPr>
        <w:t>2018</w:t>
      </w:r>
      <w:r>
        <w:rPr>
          <w:rFonts w:hint="eastAsia" w:eastAsia="仿宋_GB2312"/>
          <w:kern w:val="0"/>
          <w:sz w:val="30"/>
          <w:szCs w:val="30"/>
        </w:rPr>
        <w:t>年决算编制后才能统计汇总相关数据，因此，将在公开</w:t>
      </w:r>
      <w:r>
        <w:rPr>
          <w:rFonts w:hint="eastAsia" w:eastAsia="仿宋_GB2312"/>
          <w:kern w:val="0"/>
          <w:sz w:val="30"/>
          <w:szCs w:val="30"/>
          <w:lang w:val="en-US" w:eastAsia="zh-CN"/>
        </w:rPr>
        <w:t>2018</w:t>
      </w:r>
      <w:r>
        <w:rPr>
          <w:rFonts w:hint="eastAsia" w:eastAsia="仿宋_GB2312"/>
          <w:kern w:val="0"/>
          <w:sz w:val="30"/>
          <w:szCs w:val="30"/>
        </w:rPr>
        <w:t>年度部门决算时一并公开部门截至</w:t>
      </w:r>
      <w:r>
        <w:rPr>
          <w:rFonts w:hint="eastAsia" w:eastAsia="仿宋_GB2312"/>
          <w:kern w:val="0"/>
          <w:sz w:val="30"/>
          <w:szCs w:val="30"/>
          <w:lang w:val="en-US" w:eastAsia="zh-CN"/>
        </w:rPr>
        <w:t>2018</w:t>
      </w:r>
      <w:r>
        <w:rPr>
          <w:rFonts w:hint="eastAsia" w:eastAsia="仿宋_GB2312"/>
          <w:kern w:val="0"/>
          <w:sz w:val="30"/>
          <w:szCs w:val="30"/>
        </w:rPr>
        <w:t>年12月31日的国有资产占有使用情况。</w:t>
      </w:r>
    </w:p>
    <w:p>
      <w:pPr>
        <w:widowControl/>
        <w:ind w:firstLine="600" w:firstLineChars="200"/>
        <w:jc w:val="left"/>
        <w:rPr>
          <w:rFonts w:eastAsia="仿宋_GB2312"/>
          <w:kern w:val="0"/>
          <w:sz w:val="30"/>
          <w:szCs w:val="30"/>
        </w:rPr>
      </w:pP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5EA789"/>
    <w:multiLevelType w:val="singleLevel"/>
    <w:tmpl w:val="745EA78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4C89"/>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7D21"/>
    <w:rsid w:val="002D27CD"/>
    <w:rsid w:val="002D3EC0"/>
    <w:rsid w:val="002D729F"/>
    <w:rsid w:val="002E0E3C"/>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3507"/>
    <w:rsid w:val="00403546"/>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D18E1"/>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4CF6"/>
    <w:rsid w:val="00765E00"/>
    <w:rsid w:val="00766131"/>
    <w:rsid w:val="0077005A"/>
    <w:rsid w:val="00772DB4"/>
    <w:rsid w:val="00780AAD"/>
    <w:rsid w:val="0078371A"/>
    <w:rsid w:val="00783A4C"/>
    <w:rsid w:val="0079250C"/>
    <w:rsid w:val="00794375"/>
    <w:rsid w:val="007A05BD"/>
    <w:rsid w:val="007A725D"/>
    <w:rsid w:val="007B4A0F"/>
    <w:rsid w:val="007C05CB"/>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C58"/>
    <w:rsid w:val="00B05787"/>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35BE"/>
    <w:rsid w:val="00FC43B8"/>
    <w:rsid w:val="00FC4E58"/>
    <w:rsid w:val="00FC51C4"/>
    <w:rsid w:val="00FC7004"/>
    <w:rsid w:val="00FD06A0"/>
    <w:rsid w:val="00FD13FB"/>
    <w:rsid w:val="00FD228E"/>
    <w:rsid w:val="00FD4E9B"/>
    <w:rsid w:val="00FD7D5F"/>
    <w:rsid w:val="00FE1A2F"/>
    <w:rsid w:val="00FE5F50"/>
    <w:rsid w:val="00FF1B25"/>
    <w:rsid w:val="00FF7A85"/>
    <w:rsid w:val="10A46379"/>
    <w:rsid w:val="223F0F84"/>
    <w:rsid w:val="25BF795F"/>
    <w:rsid w:val="2CA52112"/>
    <w:rsid w:val="3045327C"/>
    <w:rsid w:val="34642529"/>
    <w:rsid w:val="3AFA0BAA"/>
    <w:rsid w:val="402F794F"/>
    <w:rsid w:val="428C3903"/>
    <w:rsid w:val="5BAE6751"/>
    <w:rsid w:val="62330BFD"/>
    <w:rsid w:val="688535C2"/>
    <w:rsid w:val="6D717BFD"/>
    <w:rsid w:val="769703FF"/>
    <w:rsid w:val="7E5D6725"/>
    <w:rsid w:val="7F6C44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annotation reference"/>
    <w:semiHidden/>
    <w:qFormat/>
    <w:uiPriority w:val="0"/>
    <w:rPr>
      <w:sz w:val="21"/>
      <w:szCs w:val="21"/>
    </w:rPr>
  </w:style>
  <w:style w:type="paragraph" w:customStyle="1" w:styleId="10">
    <w:name w:val="Revision"/>
    <w:hidden/>
    <w:semiHidden/>
    <w:qFormat/>
    <w:uiPriority w:val="99"/>
    <w:rPr>
      <w:rFonts w:ascii="Times New Roman" w:hAnsi="Times New Roman" w:eastAsia="宋体" w:cs="Times New Roman"/>
      <w:kern w:val="2"/>
      <w:sz w:val="21"/>
      <w:szCs w:val="24"/>
      <w:lang w:val="en-US" w:eastAsia="zh-CN" w:bidi="ar-SA"/>
    </w:rPr>
  </w:style>
  <w:style w:type="paragraph" w:customStyle="1" w:styleId="11">
    <w:name w:val="reader-word-layer reader-word-s1-7"/>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178</Words>
  <Characters>1020</Characters>
  <Lines>8</Lines>
  <Paragraphs>2</Paragraphs>
  <ScaleCrop>false</ScaleCrop>
  <LinksUpToDate>false</LinksUpToDate>
  <CharactersWithSpaces>1196</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2018-02-05T00:37:00Z</dcterms:created>
  <dc:creator>lx</dc:creator>
  <dc:description>ZHGenApp().GetProperty("Certification")</dc:description>
  <cp:lastModifiedBy>Administrator</cp:lastModifiedBy>
  <cp:lastPrinted>2018-01-31T03:32:00Z</cp:lastPrinted>
  <dcterms:modified xsi:type="dcterms:W3CDTF">2018-02-12T01:40:56Z</dcterms:modified>
  <dc:title>年部门预算编制说明</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