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陇川县第三中学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center"/>
        <w:rPr>
          <w:rFonts w:hint="eastAsia"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36"/>
          <w:szCs w:val="36"/>
        </w:rPr>
        <w:t>目录</w:t>
      </w:r>
    </w:p>
    <w:p>
      <w:pPr>
        <w:widowControl/>
        <w:jc w:val="left"/>
        <w:rPr>
          <w:rFonts w:hint="eastAsia" w:ascii="黑体" w:hAnsi="黑体" w:eastAsia="黑体"/>
          <w:kern w:val="0"/>
          <w:sz w:val="30"/>
          <w:szCs w:val="30"/>
        </w:rPr>
      </w:pPr>
    </w:p>
    <w:p>
      <w:pPr>
        <w:widowControl/>
        <w:jc w:val="left"/>
        <w:rPr>
          <w:rFonts w:hint="eastAsia" w:ascii="黑体" w:hAnsi="黑体" w:eastAsia="黑体"/>
          <w:kern w:val="0"/>
          <w:sz w:val="30"/>
          <w:szCs w:val="30"/>
        </w:rPr>
      </w:pPr>
      <w:r>
        <w:rPr>
          <w:rFonts w:hint="eastAsia" w:ascii="黑体" w:hAnsi="黑体" w:eastAsia="黑体"/>
          <w:kern w:val="0"/>
          <w:sz w:val="30"/>
          <w:szCs w:val="30"/>
        </w:rPr>
        <w:t>第一部分 陇川县</w:t>
      </w:r>
      <w:r>
        <w:rPr>
          <w:rFonts w:hint="eastAsia" w:ascii="黑体" w:hAnsi="黑体" w:eastAsia="黑体"/>
          <w:kern w:val="0"/>
          <w:sz w:val="30"/>
          <w:szCs w:val="30"/>
          <w:lang w:eastAsia="zh-CN"/>
        </w:rPr>
        <w:t>第三</w:t>
      </w:r>
      <w:r>
        <w:rPr>
          <w:rFonts w:hint="eastAsia" w:ascii="黑体" w:hAnsi="黑体" w:eastAsia="黑体"/>
          <w:kern w:val="0"/>
          <w:sz w:val="30"/>
          <w:szCs w:val="30"/>
        </w:rPr>
        <w:t>中学2018年部门预算编制说明</w:t>
      </w:r>
      <w:bookmarkStart w:id="0" w:name="_GoBack"/>
      <w:bookmarkEnd w:id="0"/>
    </w:p>
    <w:p>
      <w:pPr>
        <w:widowControl/>
        <w:jc w:val="left"/>
        <w:rPr>
          <w:rFonts w:hint="eastAsia" w:ascii="黑体" w:hAnsi="黑体" w:eastAsia="黑体"/>
          <w:kern w:val="0"/>
          <w:sz w:val="30"/>
          <w:szCs w:val="30"/>
        </w:rPr>
      </w:pPr>
      <w:r>
        <w:rPr>
          <w:rFonts w:hint="eastAsia" w:ascii="黑体" w:hAnsi="黑体" w:eastAsia="黑体"/>
          <w:kern w:val="0"/>
          <w:sz w:val="30"/>
          <w:szCs w:val="30"/>
        </w:rPr>
        <w:t>第二部分 陇川县</w:t>
      </w:r>
      <w:r>
        <w:rPr>
          <w:rFonts w:hint="eastAsia" w:ascii="黑体" w:hAnsi="黑体" w:eastAsia="黑体"/>
          <w:kern w:val="0"/>
          <w:sz w:val="30"/>
          <w:szCs w:val="30"/>
          <w:lang w:eastAsia="zh-CN"/>
        </w:rPr>
        <w:t>第三</w:t>
      </w:r>
      <w:r>
        <w:rPr>
          <w:rFonts w:hint="eastAsia" w:ascii="黑体" w:hAnsi="黑体" w:eastAsia="黑体"/>
          <w:kern w:val="0"/>
          <w:sz w:val="30"/>
          <w:szCs w:val="30"/>
        </w:rPr>
        <w:t>中学2018年部门预算表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一、部门财务收支总体情况表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二、部门收入总体情况表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三、部门支出总体情况表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四、部门财政拨款收支总体情况表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五、部门一般公共预算本级财力安排支出情况表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六、部门基本支出情况表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七、部门政府性基金预算支出情况表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八、财政拨款支出明细表（按经济科目分类）</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九、部门一般公共预算“三公”经费支出情况表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十、部门国有资本经营支出预算表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十一、县本级项目支出绩效目标表（预算批复项目）</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十二、部门政府采购情况表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十三、部门非税收入征收计划表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ind w:firstLine="600" w:firstLineChars="200"/>
        <w:rPr>
          <w:rFonts w:hint="eastAsia" w:ascii="仿宋" w:hAnsi="仿宋" w:eastAsia="仿宋" w:cs="仿宋"/>
          <w:kern w:val="0"/>
          <w:sz w:val="30"/>
          <w:szCs w:val="30"/>
        </w:rPr>
      </w:pPr>
      <w:r>
        <w:rPr>
          <w:rFonts w:hint="eastAsia" w:ascii="仿宋" w:hAnsi="仿宋" w:eastAsia="仿宋" w:cs="仿宋"/>
          <w:sz w:val="30"/>
          <w:szCs w:val="30"/>
        </w:rPr>
        <w:t>陇川县第三中学作为一所县直属初级中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六是要抓好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shd w:val="clear" w:color="auto" w:fill="FFFFFF"/>
        <w:ind w:firstLine="480"/>
        <w:jc w:val="left"/>
        <w:textAlignment w:val="baseline"/>
        <w:rPr>
          <w:rFonts w:eastAsia="仿宋_GB2312"/>
          <w:kern w:val="0"/>
          <w:sz w:val="30"/>
          <w:szCs w:val="30"/>
        </w:rPr>
      </w:pPr>
      <w:r>
        <w:rPr>
          <w:rFonts w:hint="eastAsia" w:ascii="仿宋" w:hAnsi="仿宋" w:eastAsia="仿宋" w:cs="仿宋"/>
          <w:color w:val="000000"/>
          <w:kern w:val="0"/>
          <w:sz w:val="30"/>
          <w:szCs w:val="30"/>
        </w:rPr>
        <w:t>学校实行校长负责制，校长是学校的法人代表。校长在县教育局领导下，主持学校工作，对学校的教育教学实行全面领导，对学生德、智、体、美、劳诸方面的发展全面负责，学校党支部对学校行政工作起保证监督作用，并领导群团组织。</w:t>
      </w:r>
      <w:r>
        <w:rPr>
          <w:rFonts w:hint="eastAsia" w:ascii="仿宋" w:hAnsi="仿宋" w:eastAsia="仿宋" w:cs="仿宋"/>
          <w:color w:val="000000"/>
          <w:kern w:val="0"/>
          <w:sz w:val="30"/>
          <w:szCs w:val="30"/>
          <w:lang w:eastAsia="zh-CN"/>
        </w:rPr>
        <w:t>具体设置以下机构</w:t>
      </w:r>
      <w:r>
        <w:rPr>
          <w:rFonts w:hint="eastAsia" w:ascii="仿宋" w:hAnsi="仿宋" w:eastAsia="仿宋" w:cs="仿宋"/>
          <w:color w:val="000000"/>
          <w:kern w:val="0"/>
          <w:sz w:val="30"/>
          <w:szCs w:val="30"/>
          <w:lang w:val="en-US" w:eastAsia="zh-CN"/>
        </w:rPr>
        <w:t>:</w:t>
      </w:r>
      <w:r>
        <w:rPr>
          <w:rFonts w:hint="eastAsia" w:ascii="仿宋" w:hAnsi="仿宋" w:eastAsia="仿宋" w:cs="仿宋"/>
          <w:color w:val="000000"/>
          <w:kern w:val="0"/>
          <w:sz w:val="30"/>
          <w:szCs w:val="30"/>
          <w:lang w:eastAsia="zh-CN"/>
        </w:rPr>
        <w:t>校长室、</w:t>
      </w:r>
      <w:r>
        <w:rPr>
          <w:rFonts w:hint="eastAsia" w:ascii="仿宋" w:hAnsi="仿宋" w:eastAsia="仿宋" w:cs="仿宋"/>
          <w:color w:val="000000"/>
          <w:kern w:val="0"/>
          <w:sz w:val="30"/>
          <w:szCs w:val="30"/>
        </w:rPr>
        <w:t>教务处</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政教处</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总务处</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办公室</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团委</w:t>
      </w:r>
      <w:r>
        <w:rPr>
          <w:rFonts w:hint="eastAsia" w:ascii="仿宋" w:hAnsi="仿宋" w:eastAsia="仿宋" w:cs="仿宋"/>
          <w:color w:val="000000"/>
          <w:kern w:val="0"/>
          <w:sz w:val="30"/>
          <w:szCs w:val="30"/>
          <w:lang w:eastAsia="zh-CN"/>
        </w:rPr>
        <w:t>。</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540"/>
        <w:rPr>
          <w:rFonts w:hint="eastAsia" w:ascii="仿宋" w:hAnsi="仿宋" w:eastAsia="仿宋" w:cs="仿宋"/>
          <w:sz w:val="30"/>
          <w:szCs w:val="30"/>
        </w:rPr>
      </w:pPr>
      <w:r>
        <w:rPr>
          <w:rFonts w:hint="eastAsia" w:ascii="仿宋" w:hAnsi="仿宋" w:eastAsia="仿宋" w:cs="仿宋"/>
          <w:sz w:val="30"/>
          <w:szCs w:val="30"/>
        </w:rPr>
        <w:t>新的一年，我校在党委政府和教育局的领导下仍要狠抓学校常规管理，以提高教学质量为核心，稳抓学校安全管理，团结班子凝聚人心，保证学校各项工作的顺利开展。</w:t>
      </w:r>
    </w:p>
    <w:p>
      <w:pPr>
        <w:ind w:firstLine="540"/>
        <w:rPr>
          <w:rFonts w:hint="eastAsia" w:ascii="仿宋" w:hAnsi="仿宋" w:eastAsia="仿宋" w:cs="仿宋"/>
          <w:sz w:val="30"/>
          <w:szCs w:val="30"/>
        </w:rPr>
      </w:pPr>
      <w:r>
        <w:rPr>
          <w:rFonts w:hint="eastAsia" w:ascii="仿宋" w:hAnsi="仿宋" w:eastAsia="仿宋" w:cs="仿宋"/>
          <w:sz w:val="30"/>
          <w:szCs w:val="30"/>
        </w:rPr>
        <w:t>一狠抓学校教学管理。推进课堂教学改革，要求全体教师根据我校的五环教学法模式认真备课、上课、辅导学生，转变传统的教学观念。规范教学管理，积极推进课改工作。</w:t>
      </w:r>
    </w:p>
    <w:p>
      <w:pPr>
        <w:ind w:firstLine="540"/>
        <w:rPr>
          <w:rFonts w:hint="eastAsia" w:ascii="仿宋" w:hAnsi="仿宋" w:eastAsia="仿宋" w:cs="仿宋"/>
          <w:sz w:val="30"/>
          <w:szCs w:val="30"/>
        </w:rPr>
      </w:pPr>
      <w:r>
        <w:rPr>
          <w:rFonts w:hint="eastAsia" w:ascii="仿宋" w:hAnsi="仿宋" w:eastAsia="仿宋" w:cs="仿宋"/>
          <w:sz w:val="30"/>
          <w:szCs w:val="30"/>
        </w:rPr>
        <w:t>二开展安全工作也是学校管理的重心，利用每周一的晨会、板报、校园广播等平台进行交通安全、防溺水、防校园欺凌、防火、防震等系列安全教育，组织防震、防火等安全演练。增强师生的安全意识和安全事故防范能力。认真组织开展军训、文化体育节、道德讲堂等活动，规范师生言行，提升师生的爱国主义情怀。</w:t>
      </w:r>
    </w:p>
    <w:p>
      <w:pPr>
        <w:ind w:firstLine="540"/>
        <w:rPr>
          <w:rFonts w:hint="eastAsia" w:ascii="仿宋" w:hAnsi="仿宋" w:eastAsia="仿宋" w:cs="仿宋"/>
          <w:sz w:val="30"/>
          <w:szCs w:val="30"/>
        </w:rPr>
      </w:pPr>
      <w:r>
        <w:rPr>
          <w:rFonts w:hint="eastAsia" w:ascii="仿宋" w:hAnsi="仿宋" w:eastAsia="仿宋" w:cs="仿宋"/>
          <w:sz w:val="30"/>
          <w:szCs w:val="30"/>
        </w:rPr>
        <w:t>三在后勤管理上，要大力开展勤工俭学工作，充分利用土地资源种植蔬菜、火龙果等农作物，发展养殖业，为学校创收，改善学生伙食。</w:t>
      </w:r>
    </w:p>
    <w:p>
      <w:pPr>
        <w:ind w:firstLine="540"/>
        <w:rPr>
          <w:rFonts w:hint="eastAsia" w:ascii="仿宋" w:hAnsi="仿宋" w:eastAsia="仿宋" w:cs="仿宋"/>
          <w:kern w:val="0"/>
          <w:sz w:val="30"/>
          <w:szCs w:val="30"/>
        </w:rPr>
      </w:pPr>
      <w:r>
        <w:rPr>
          <w:rFonts w:hint="eastAsia" w:ascii="仿宋" w:hAnsi="仿宋" w:eastAsia="仿宋" w:cs="仿宋"/>
          <w:sz w:val="30"/>
          <w:szCs w:val="30"/>
        </w:rPr>
        <w:t>四积极筹措资金，倾全校之力，好钢用在刀刃上，用好学校有限的资金，力求是我校的硬件设施和其它办学条件得到大幅提升，创办让社会满意的学校。</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48</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48</w:t>
      </w:r>
      <w:r>
        <w:rPr>
          <w:rFonts w:eastAsia="仿宋_GB2312"/>
          <w:kern w:val="0"/>
          <w:sz w:val="30"/>
          <w:szCs w:val="30"/>
        </w:rPr>
        <w:t>人。在职实有</w:t>
      </w:r>
      <w:r>
        <w:rPr>
          <w:rFonts w:hint="eastAsia" w:eastAsia="仿宋_GB2312"/>
          <w:kern w:val="0"/>
          <w:sz w:val="30"/>
          <w:szCs w:val="30"/>
          <w:lang w:val="en-US" w:eastAsia="zh-CN"/>
        </w:rPr>
        <w:t>51</w:t>
      </w:r>
      <w:r>
        <w:rPr>
          <w:rFonts w:eastAsia="仿宋_GB2312"/>
          <w:kern w:val="0"/>
          <w:sz w:val="30"/>
          <w:szCs w:val="30"/>
        </w:rPr>
        <w:t xml:space="preserve">人，其中： 财政全供养 </w:t>
      </w:r>
      <w:r>
        <w:rPr>
          <w:rFonts w:hint="eastAsia" w:eastAsia="仿宋_GB2312"/>
          <w:kern w:val="0"/>
          <w:sz w:val="30"/>
          <w:szCs w:val="30"/>
          <w:lang w:val="en-US" w:eastAsia="zh-CN"/>
        </w:rPr>
        <w:t>51</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离退休人员</w:t>
      </w:r>
      <w:r>
        <w:rPr>
          <w:rFonts w:hint="eastAsia" w:eastAsia="仿宋_GB2312"/>
          <w:kern w:val="0"/>
          <w:sz w:val="30"/>
          <w:szCs w:val="30"/>
          <w:lang w:val="en-US" w:eastAsia="zh-CN"/>
        </w:rPr>
        <w:t>54</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54</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ascii="宋体" w:hAnsi="宋体" w:eastAsia="宋体"/>
          <w:color w:val="000000"/>
          <w:sz w:val="30"/>
          <w:szCs w:val="30"/>
        </w:rPr>
        <w:t xml:space="preserve">953.65 </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913.17</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40.48</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ascii="宋体" w:hAnsi="宋体" w:eastAsia="宋体"/>
          <w:color w:val="000000"/>
          <w:sz w:val="30"/>
          <w:szCs w:val="30"/>
        </w:rPr>
        <w:t>953.65</w:t>
      </w:r>
      <w:r>
        <w:rPr>
          <w:rFonts w:eastAsia="仿宋_GB2312"/>
          <w:kern w:val="0"/>
          <w:sz w:val="30"/>
          <w:szCs w:val="30"/>
        </w:rPr>
        <w:t>万元，其中:本年收入</w:t>
      </w:r>
      <w:r>
        <w:rPr>
          <w:rFonts w:hint="eastAsia" w:eastAsia="仿宋_GB2312"/>
          <w:kern w:val="0"/>
          <w:sz w:val="30"/>
          <w:szCs w:val="30"/>
          <w:lang w:val="en-US" w:eastAsia="zh-CN"/>
        </w:rPr>
        <w:t>913.17</w:t>
      </w:r>
      <w:r>
        <w:rPr>
          <w:rFonts w:eastAsia="仿宋_GB2312"/>
          <w:kern w:val="0"/>
          <w:sz w:val="30"/>
          <w:szCs w:val="30"/>
        </w:rPr>
        <w:t>万元，上年结转</w:t>
      </w:r>
      <w:r>
        <w:rPr>
          <w:rFonts w:hint="eastAsia" w:eastAsia="仿宋_GB2312"/>
          <w:kern w:val="0"/>
          <w:sz w:val="30"/>
          <w:szCs w:val="30"/>
          <w:lang w:val="en-US" w:eastAsia="zh-CN"/>
        </w:rPr>
        <w:t>40.48</w:t>
      </w:r>
      <w:r>
        <w:rPr>
          <w:rFonts w:eastAsia="仿宋_GB2312"/>
          <w:kern w:val="0"/>
          <w:sz w:val="30"/>
          <w:szCs w:val="30"/>
        </w:rPr>
        <w:t>万元。本年收入中，一般公共预算财政拨款</w:t>
      </w:r>
      <w:r>
        <w:rPr>
          <w:rFonts w:hint="eastAsia" w:eastAsia="仿宋_GB2312"/>
          <w:kern w:val="0"/>
          <w:sz w:val="30"/>
          <w:szCs w:val="30"/>
          <w:lang w:val="en-US" w:eastAsia="zh-CN"/>
        </w:rPr>
        <w:t>913.17</w:t>
      </w:r>
      <w:r>
        <w:rPr>
          <w:rFonts w:eastAsia="仿宋_GB2312"/>
          <w:kern w:val="0"/>
          <w:sz w:val="30"/>
          <w:szCs w:val="30"/>
        </w:rPr>
        <w:t>万元（本级财力</w:t>
      </w:r>
      <w:r>
        <w:rPr>
          <w:rFonts w:hint="eastAsia" w:eastAsia="仿宋_GB2312"/>
          <w:kern w:val="0"/>
          <w:sz w:val="30"/>
          <w:szCs w:val="30"/>
          <w:lang w:val="en-US" w:eastAsia="zh-CN"/>
        </w:rPr>
        <w:t>913.17</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913.17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913.17</w:t>
      </w:r>
      <w:r>
        <w:rPr>
          <w:rFonts w:eastAsia="仿宋_GB2312"/>
          <w:kern w:val="0"/>
          <w:sz w:val="30"/>
          <w:szCs w:val="30"/>
        </w:rPr>
        <w:t>万元，其中，基本支出</w:t>
      </w:r>
      <w:r>
        <w:rPr>
          <w:rFonts w:hint="eastAsia" w:eastAsia="仿宋_GB2312"/>
          <w:kern w:val="0"/>
          <w:sz w:val="30"/>
          <w:szCs w:val="30"/>
          <w:lang w:val="en-US" w:eastAsia="zh-CN"/>
        </w:rPr>
        <w:t>823.70</w:t>
      </w:r>
      <w:r>
        <w:rPr>
          <w:rFonts w:eastAsia="仿宋_GB2312"/>
          <w:kern w:val="0"/>
          <w:sz w:val="30"/>
          <w:szCs w:val="30"/>
        </w:rPr>
        <w:t>万元，项目支出</w:t>
      </w:r>
      <w:r>
        <w:rPr>
          <w:rFonts w:hint="eastAsia" w:eastAsia="仿宋_GB2312"/>
          <w:kern w:val="0"/>
          <w:sz w:val="30"/>
          <w:szCs w:val="30"/>
          <w:lang w:val="en-US" w:eastAsia="zh-CN"/>
        </w:rPr>
        <w:t>89.47</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2050203初中教育功能科目603.48万元，主要用于发放在职人员工资及日常办公经费；2080502事业单位离退休171.76万元，主要用于发放退休人员工资和根据退休人员核定的办公经费；2080505机关事业单位基本养老保险缴费支出86.66万元，用于发放退休人员养老保险；2080506机关事业单位职业年金缴费支出2.81万元，用于发放退休人员职业年金；2210201住房公积金48.46万元，主要用于在职人员住房公积金。</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823.70</w:t>
      </w:r>
      <w:r>
        <w:rPr>
          <w:rFonts w:eastAsia="仿宋_GB2312"/>
          <w:kern w:val="0"/>
          <w:sz w:val="30"/>
          <w:szCs w:val="30"/>
        </w:rPr>
        <w:t>万元，项目支出</w:t>
      </w:r>
      <w:r>
        <w:rPr>
          <w:rFonts w:hint="eastAsia" w:eastAsia="仿宋_GB2312"/>
          <w:kern w:val="0"/>
          <w:sz w:val="30"/>
          <w:szCs w:val="30"/>
          <w:lang w:val="en-US" w:eastAsia="zh-CN"/>
        </w:rPr>
        <w:t>89.47</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部门列入省对下专项转移支付项目清单项目为</w:t>
      </w:r>
      <w:r>
        <w:rPr>
          <w:rFonts w:hint="eastAsia" w:eastAsia="仿宋_GB2312"/>
          <w:kern w:val="0"/>
          <w:sz w:val="30"/>
          <w:szCs w:val="30"/>
          <w:lang w:val="en-US" w:eastAsia="zh-CN"/>
        </w:rPr>
        <w:t>:金额0.00万元</w:t>
      </w:r>
      <w:r>
        <w:rPr>
          <w:rFonts w:hint="eastAsia" w:eastAsia="仿宋_GB2312"/>
          <w:kern w:val="0"/>
          <w:sz w:val="30"/>
          <w:szCs w:val="30"/>
          <w:lang w:eastAsia="zh-CN"/>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无与中央配套事项转移支付资金</w:t>
      </w:r>
      <w:r>
        <w:rPr>
          <w:rFonts w:eastAsia="仿宋_GB2312"/>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无按既定政策标准测算补助事项转移支付资金</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陇川县第三中学</w:t>
      </w:r>
      <w:r>
        <w:rPr>
          <w:rFonts w:hint="eastAsia" w:ascii="仿宋_GB2312" w:eastAsia="仿宋_GB2312"/>
          <w:sz w:val="30"/>
          <w:szCs w:val="30"/>
        </w:rPr>
        <w:t>财务总收入</w:t>
      </w:r>
      <w:r>
        <w:rPr>
          <w:rFonts w:hint="eastAsia" w:ascii="仿宋" w:hAnsi="仿宋" w:eastAsia="仿宋" w:cs="仿宋"/>
          <w:color w:val="000000"/>
          <w:sz w:val="30"/>
          <w:szCs w:val="30"/>
        </w:rPr>
        <w:t xml:space="preserve">953.65 </w:t>
      </w:r>
      <w:r>
        <w:rPr>
          <w:rFonts w:hint="eastAsia" w:ascii="仿宋_GB2312" w:eastAsia="仿宋_GB2312"/>
          <w:sz w:val="30"/>
          <w:szCs w:val="30"/>
        </w:rPr>
        <w:t>万元，其中：一般公共预算</w:t>
      </w:r>
      <w:r>
        <w:rPr>
          <w:rFonts w:hint="eastAsia" w:ascii="仿宋_GB2312" w:eastAsia="仿宋_GB2312"/>
          <w:sz w:val="30"/>
          <w:szCs w:val="30"/>
          <w:lang w:val="en-US" w:eastAsia="zh-CN"/>
        </w:rPr>
        <w:t>913.17</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 w:hAnsi="仿宋" w:eastAsia="仿宋" w:cs="仿宋"/>
          <w:color w:val="000000"/>
          <w:sz w:val="30"/>
          <w:szCs w:val="30"/>
        </w:rPr>
        <w:t xml:space="preserve">953.65 </w:t>
      </w:r>
      <w:r>
        <w:rPr>
          <w:rFonts w:hint="eastAsia" w:ascii="仿宋_GB2312" w:eastAsia="仿宋_GB2312"/>
          <w:sz w:val="30"/>
          <w:szCs w:val="30"/>
        </w:rPr>
        <w:t>万元，其中，本年收入</w:t>
      </w:r>
      <w:r>
        <w:rPr>
          <w:rFonts w:hint="eastAsia" w:ascii="仿宋_GB2312" w:eastAsia="仿宋_GB2312"/>
          <w:sz w:val="30"/>
          <w:szCs w:val="30"/>
          <w:lang w:val="en-US" w:eastAsia="zh-CN"/>
        </w:rPr>
        <w:t>913.17</w:t>
      </w:r>
      <w:r>
        <w:rPr>
          <w:rFonts w:hint="eastAsia" w:ascii="仿宋_GB2312" w:eastAsia="仿宋_GB2312"/>
          <w:sz w:val="30"/>
          <w:szCs w:val="30"/>
        </w:rPr>
        <w:t>万元，上年结转收入</w:t>
      </w:r>
      <w:r>
        <w:rPr>
          <w:rFonts w:hint="eastAsia" w:ascii="仿宋_GB2312" w:eastAsia="仿宋_GB2312"/>
          <w:sz w:val="30"/>
          <w:szCs w:val="30"/>
          <w:lang w:val="en-US" w:eastAsia="zh-CN"/>
        </w:rPr>
        <w:t>40.48</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913.17</w:t>
      </w:r>
      <w:r>
        <w:rPr>
          <w:rFonts w:hint="eastAsia" w:ascii="仿宋_GB2312" w:eastAsia="仿宋_GB2312"/>
          <w:sz w:val="30"/>
          <w:szCs w:val="30"/>
        </w:rPr>
        <w:t>万元（本级财力</w:t>
      </w:r>
      <w:r>
        <w:rPr>
          <w:rFonts w:hint="eastAsia" w:ascii="仿宋_GB2312" w:eastAsia="仿宋_GB2312"/>
          <w:sz w:val="30"/>
          <w:szCs w:val="30"/>
          <w:lang w:val="en-US" w:eastAsia="zh-CN"/>
        </w:rPr>
        <w:t>913.17</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eastAsia="仿宋_GB2312"/>
          <w:sz w:val="30"/>
          <w:szCs w:val="30"/>
          <w:lang w:val="en-US" w:eastAsia="zh-CN"/>
        </w:rPr>
        <w:t>823.70</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85.52</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0.50</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13.98%。</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785.18万元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4.91%</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为完成特定的行政工作任务或事业发展目标，用于专项业务工作的经费支出</w:t>
      </w:r>
      <w:r>
        <w:rPr>
          <w:rFonts w:hint="eastAsia" w:ascii="仿宋_GB2312" w:eastAsia="仿宋_GB2312"/>
          <w:sz w:val="30"/>
          <w:szCs w:val="30"/>
          <w:lang w:val="en-US" w:eastAsia="zh-CN"/>
        </w:rPr>
        <w:t>89.47</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0.00万元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100.00%</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snapToGrid w:val="0"/>
        <w:spacing w:before="100" w:after="100" w:line="600" w:lineRule="exact"/>
        <w:ind w:firstLine="594" w:firstLineChars="198"/>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5916E7C"/>
    <w:rsid w:val="0E7E7136"/>
    <w:rsid w:val="16505D70"/>
    <w:rsid w:val="1B46202D"/>
    <w:rsid w:val="2501400A"/>
    <w:rsid w:val="2F535D4E"/>
    <w:rsid w:val="3423385E"/>
    <w:rsid w:val="3BB84BCE"/>
    <w:rsid w:val="3DBA309A"/>
    <w:rsid w:val="402F794F"/>
    <w:rsid w:val="554A2A48"/>
    <w:rsid w:val="5FE01DB9"/>
    <w:rsid w:val="69443388"/>
    <w:rsid w:val="6C190CB3"/>
    <w:rsid w:val="6C7400C7"/>
    <w:rsid w:val="769F580B"/>
    <w:rsid w:val="77FF1039"/>
    <w:rsid w:val="79C505B6"/>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2018-02-12T02:13:58Z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