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/>
        <w:jc w:val="center"/>
        <w:rPr>
          <w:rFonts w:ascii="黑体" w:hAnsi="黑体"/>
          <w:szCs w:val="32"/>
        </w:rPr>
      </w:pPr>
      <w:r>
        <w:fldChar w:fldCharType="begin"/>
      </w:r>
      <w:r>
        <w:instrText xml:space="preserve"> HYPERLINK "关于建设项目环评报批申请函.docx" </w:instrText>
      </w:r>
      <w:r>
        <w:fldChar w:fldCharType="separate"/>
      </w:r>
      <w:r>
        <w:rPr>
          <w:rFonts w:hint="eastAsia" w:ascii="黑体" w:hAnsi="黑体"/>
          <w:szCs w:val="32"/>
        </w:rPr>
        <w:t>建设项目环境影响评价文件申请示范文本</w:t>
      </w:r>
      <w:r>
        <w:rPr>
          <w:rFonts w:hint="eastAsia" w:ascii="黑体" w:hAnsi="黑体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关于审批XXX建设项目环境影响报告书（报告表）的申请书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德宏州</w:t>
      </w:r>
      <w:r>
        <w:rPr>
          <w:rFonts w:hint="eastAsia" w:eastAsia="方正仿宋_GBK" w:cs="Times New Roman"/>
          <w:sz w:val="28"/>
          <w:szCs w:val="28"/>
          <w:lang w:eastAsia="zh-CN"/>
        </w:rPr>
        <w:t>生态环境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我公司（建设单位）现向德宏州</w:t>
      </w:r>
      <w:r>
        <w:rPr>
          <w:rFonts w:hint="eastAsia" w:eastAsia="方正仿宋_GBK" w:cs="Times New Roman"/>
          <w:sz w:val="28"/>
          <w:szCs w:val="28"/>
          <w:lang w:eastAsia="zh-CN"/>
        </w:rPr>
        <w:t>生态环境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局申请XXX项目环境影响评价文件审批行政许可，并提交如下申请材料：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建设项目环境影响报告书（表）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；*</w:t>
      </w:r>
      <w:r>
        <w:rPr>
          <w:rStyle w:val="8"/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[</w:t>
      </w:r>
      <w:r>
        <w:rPr>
          <w:rStyle w:val="8"/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footnoteReference w:id="0"/>
      </w:r>
      <w:r>
        <w:rPr>
          <w:rStyle w:val="8"/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关于建设项目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环评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文件中删除不宜公开信息的说明；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）公众参与说明（报告书项目）；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*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[</w:t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footnoteReference w:id="1"/>
      </w:r>
      <w:r>
        <w:rPr>
          <w:rStyle w:val="8"/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建设项目矢量边界文件；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*</w:t>
      </w:r>
      <w:r>
        <w:rPr>
          <w:rStyle w:val="8"/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[</w:t>
      </w:r>
      <w:r>
        <w:rPr>
          <w:rStyle w:val="8"/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footnoteReference w:id="2"/>
      </w:r>
      <w:r>
        <w:rPr>
          <w:rStyle w:val="8"/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大气环境影响评价预测计算过程文件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（报告书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污染类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项目）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eastAsia="zh-CN"/>
        </w:rPr>
        <w:t>（六）申请人主体资格文件复印件（统一社会信用代码证、法人代表身份证明）；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（七）</w:t>
      </w:r>
      <w:r>
        <w:rPr>
          <w:rFonts w:hint="eastAsia" w:eastAsia="方正仿宋_GBK" w:cs="Times New Roman"/>
          <w:sz w:val="28"/>
          <w:szCs w:val="28"/>
          <w:lang w:eastAsia="zh-CN"/>
        </w:rPr>
        <w:t>委托书及委托人身份证明。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申请人承诺：以上提交材料真实合法有效。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请依法审查并予以批准。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0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XXX（建设单位）（单位公章）</w:t>
      </w:r>
    </w:p>
    <w:p>
      <w:pPr>
        <w:pStyle w:val="10"/>
        <w:ind w:firstLine="4480" w:firstLineChars="1400"/>
        <w:rPr>
          <w:rFonts w:ascii="黑体" w:hAnsi="黑体" w:eastAsia="黑体" w:cs="黑体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XXX年X月X日</w:t>
      </w:r>
    </w:p>
    <w:p>
      <w:pPr>
        <w:pStyle w:val="4"/>
        <w:ind w:left="0" w:leftChars="0"/>
        <w:jc w:val="center"/>
        <w:rPr>
          <w:rFonts w:hint="eastAsia" w:ascii="黑体" w:hAnsi="黑体"/>
          <w:szCs w:val="32"/>
        </w:rPr>
      </w:pPr>
      <w:bookmarkStart w:id="0" w:name="_Toc528590063"/>
    </w:p>
    <w:p>
      <w:pPr>
        <w:pStyle w:val="4"/>
        <w:ind w:left="0" w:leftChars="0"/>
        <w:jc w:val="center"/>
        <w:rPr>
          <w:rFonts w:hint="eastAsia" w:ascii="黑体" w:hAnsi="黑体"/>
          <w:szCs w:val="32"/>
        </w:rPr>
      </w:pPr>
    </w:p>
    <w:p>
      <w:pPr>
        <w:rPr>
          <w:rFonts w:hint="eastAsia"/>
        </w:rPr>
      </w:pPr>
    </w:p>
    <w:p>
      <w:pPr>
        <w:pStyle w:val="4"/>
        <w:ind w:left="0" w:leftChars="0"/>
        <w:jc w:val="center"/>
        <w:rPr>
          <w:rFonts w:hint="eastAsia" w:ascii="黑体" w:hAnsi="黑体"/>
          <w:szCs w:val="32"/>
        </w:rPr>
      </w:pPr>
    </w:p>
    <w:p>
      <w:pPr>
        <w:pStyle w:val="4"/>
        <w:ind w:left="0" w:leftChars="0"/>
        <w:jc w:val="center"/>
        <w:rPr>
          <w:rFonts w:hint="eastAsia" w:ascii="黑体" w:hAnsi="黑体"/>
          <w:szCs w:val="32"/>
        </w:rPr>
      </w:pPr>
    </w:p>
    <w:bookmarkEnd w:id="0"/>
    <w:p>
      <w:pPr>
        <w:pStyle w:val="4"/>
        <w:ind w:left="0" w:leftChars="0"/>
        <w:jc w:val="center"/>
        <w:rPr>
          <w:rFonts w:ascii="黑体" w:hAnsi="黑体"/>
          <w:szCs w:val="32"/>
        </w:rPr>
      </w:pPr>
    </w:p>
    <w:p/>
    <w:p/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t>建设单位委托代理人办理许可事宜委托书</w:t>
      </w: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instrText xml:space="preserve"> HYPERLINK "file:///G:\\审批标准化\\关于建设项目环评报批申请函.docx" </w:instrText>
      </w: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t>示范文本</w:t>
      </w:r>
      <w:r>
        <w:rPr>
          <w:rFonts w:hint="eastAsia" w:ascii="黑体" w:hAnsi="黑体" w:eastAsia="黑体" w:cs="Times New Roman"/>
          <w:bCs/>
          <w:kern w:val="44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XXX</w:t>
      </w:r>
      <w:r>
        <w:rPr>
          <w:rFonts w:hint="default" w:ascii="方正小标宋_GBK" w:hAnsi="方正小标宋_GBK" w:eastAsia="方正小标宋_GBK" w:cs="方正小标宋_GBK"/>
          <w:b/>
          <w:sz w:val="44"/>
          <w:szCs w:val="44"/>
        </w:rPr>
        <w:t>公司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（建设单位）关于委托代理人办理XXX建设项目环境影响（报告书/</w:t>
      </w:r>
    </w:p>
    <w:p>
      <w:pPr>
        <w:keepNext w:val="0"/>
        <w:keepLines w:val="0"/>
        <w:pageBreakBefore w:val="0"/>
        <w:widowControl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报告表）审批事宜委托书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德宏州</w:t>
      </w:r>
      <w:r>
        <w:rPr>
          <w:rFonts w:hint="eastAsia" w:eastAsia="方正仿宋_GBK" w:cs="Times New Roman"/>
          <w:sz w:val="32"/>
          <w:szCs w:val="32"/>
          <w:lang w:eastAsia="zh-CN"/>
        </w:rPr>
        <w:t>生态环境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XXX（建设单位）委托以下代理人XXX办理XXX建设项目环境影响（报告书/报告表）审批事宜,由此产生的后果由我单位负责。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委托代理内容：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代理人姓名：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身份证号码：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工作单位：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通信地址：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Toc523431624"/>
      <w:r>
        <w:rPr>
          <w:rFonts w:hint="eastAsia" w:ascii="Times New Roman" w:hAnsi="Times New Roman" w:eastAsia="方正仿宋_GBK" w:cs="Times New Roman"/>
          <w:sz w:val="32"/>
          <w:szCs w:val="32"/>
        </w:rPr>
        <w:t>XXX（建设单位）（单位公章）</w:t>
      </w:r>
      <w:bookmarkEnd w:id="1"/>
    </w:p>
    <w:p>
      <w:pPr>
        <w:wordWrap w:val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XXX年X月X日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5"/>
        <w:snapToGrid w:val="0"/>
        <w:rPr>
          <w:rFonts w:hint="default"/>
          <w:sz w:val="21"/>
          <w:szCs w:val="21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Style w:val="8"/>
          <w:sz w:val="28"/>
          <w:szCs w:val="28"/>
        </w:rPr>
        <w:t>[</w:t>
      </w:r>
      <w:r>
        <w:rPr>
          <w:rStyle w:val="8"/>
          <w:sz w:val="28"/>
          <w:szCs w:val="28"/>
        </w:rPr>
        <w:footnoteRef/>
      </w:r>
      <w:r>
        <w:rPr>
          <w:rStyle w:val="8"/>
          <w:sz w:val="28"/>
          <w:szCs w:val="28"/>
        </w:rPr>
        <w:t>]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CN"/>
        </w:rPr>
        <w:t>建设单位采取线下</w:t>
      </w:r>
      <w:r>
        <w:rPr>
          <w:rFonts w:hint="eastAsia" w:eastAsia="宋体" w:cs="Times New Roman"/>
          <w:sz w:val="21"/>
          <w:szCs w:val="21"/>
          <w:lang w:val="zh-CN" w:eastAsia="zh-CN"/>
        </w:rPr>
        <w:t>提交项目环评</w:t>
      </w:r>
      <w:r>
        <w:rPr>
          <w:rFonts w:hint="eastAsia" w:cs="Times New Roman"/>
          <w:sz w:val="21"/>
          <w:szCs w:val="21"/>
          <w:lang w:val="zh-CN" w:eastAsia="zh-CN"/>
        </w:rPr>
        <w:t>文件许可</w:t>
      </w:r>
      <w:r>
        <w:rPr>
          <w:rFonts w:hint="eastAsia" w:eastAsia="宋体" w:cs="Times New Roman"/>
          <w:sz w:val="21"/>
          <w:szCs w:val="21"/>
          <w:lang w:val="zh-CN" w:eastAsia="zh-CN"/>
        </w:rPr>
        <w:t>申请材料</w:t>
      </w:r>
      <w:r>
        <w:rPr>
          <w:rFonts w:hint="eastAsia" w:cs="Times New Roman"/>
          <w:sz w:val="21"/>
          <w:szCs w:val="21"/>
          <w:lang w:val="zh-CN" w:eastAsia="zh-CN"/>
        </w:rPr>
        <w:t>的，应同步</w:t>
      </w:r>
      <w:r>
        <w:rPr>
          <w:rFonts w:hint="eastAsia" w:eastAsia="宋体" w:cs="Times New Roman"/>
          <w:sz w:val="21"/>
          <w:szCs w:val="21"/>
          <w:lang w:val="zh-CN" w:eastAsia="zh-CN"/>
        </w:rPr>
        <w:t>进入“云南政务服务网”线上申请；线上申请可采取同步邮寄纸质版材料的方式提交申请材料。</w:t>
      </w:r>
      <w:r>
        <w:rPr>
          <w:rFonts w:hint="eastAsia" w:cs="Times New Roman"/>
          <w:sz w:val="21"/>
          <w:szCs w:val="21"/>
          <w:lang w:val="zh-CN" w:eastAsia="zh-CN"/>
        </w:rPr>
        <w:t>提交</w:t>
      </w:r>
      <w:r>
        <w:rPr>
          <w:rFonts w:hint="eastAsia" w:eastAsia="宋体" w:cs="Times New Roman"/>
          <w:sz w:val="21"/>
          <w:szCs w:val="21"/>
          <w:lang w:val="zh-CN" w:eastAsia="zh-CN"/>
        </w:rPr>
        <w:t>建设项目环境影响报告书纸质版</w:t>
      </w:r>
      <w:r>
        <w:rPr>
          <w:rFonts w:hint="eastAsia" w:eastAsia="宋体" w:cs="Times New Roman"/>
          <w:sz w:val="21"/>
          <w:szCs w:val="21"/>
          <w:lang w:val="en-US" w:eastAsia="zh-CN"/>
        </w:rPr>
        <w:t>7份，报告表纸质版5份。</w:t>
      </w:r>
    </w:p>
  </w:footnote>
  <w:footnote w:id="1">
    <w:p>
      <w:pPr>
        <w:pStyle w:val="5"/>
        <w:snapToGrid w:val="0"/>
        <w:rPr>
          <w:sz w:val="21"/>
          <w:szCs w:val="21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Style w:val="8"/>
          <w:sz w:val="28"/>
          <w:szCs w:val="28"/>
        </w:rPr>
        <w:t>[</w:t>
      </w:r>
      <w:r>
        <w:rPr>
          <w:rStyle w:val="8"/>
          <w:sz w:val="28"/>
          <w:szCs w:val="28"/>
        </w:rPr>
        <w:footnoteRef/>
      </w:r>
      <w:r>
        <w:rPr>
          <w:rStyle w:val="8"/>
          <w:sz w:val="28"/>
          <w:szCs w:val="28"/>
        </w:rPr>
        <w:t>]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sz w:val="21"/>
          <w:szCs w:val="21"/>
          <w:lang w:val="en-US" w:eastAsia="zh-CN"/>
        </w:rPr>
        <w:t>按照《环境影响评价公众参与办法》（</w:t>
      </w:r>
      <w:bookmarkStart w:id="2" w:name="_GoBack"/>
      <w:bookmarkEnd w:id="2"/>
      <w:r>
        <w:rPr>
          <w:rFonts w:hint="eastAsia" w:cs="Times New Roman"/>
          <w:sz w:val="21"/>
          <w:szCs w:val="21"/>
          <w:lang w:val="en-US" w:eastAsia="zh-CN"/>
        </w:rPr>
        <w:t>生态环境部</w:t>
      </w:r>
      <w:r>
        <w:rPr>
          <w:rFonts w:hint="eastAsia" w:eastAsia="宋体" w:cs="Times New Roman"/>
          <w:sz w:val="21"/>
          <w:szCs w:val="21"/>
          <w:lang w:val="en-US" w:eastAsia="zh-CN"/>
        </w:rPr>
        <w:t>令第4号）文件要求，建设单位报批的环境影响报告书征求公众意见的期限不少于10个工作日；按照《中华人民共和国民法典》第二百零一条的规定，按年、月、日计算期间的，开始的当日不计入，自下一日开始计算。</w:t>
      </w:r>
      <w:r>
        <w:rPr>
          <w:sz w:val="21"/>
          <w:szCs w:val="21"/>
        </w:rPr>
        <w:t xml:space="preserve"> </w:t>
      </w:r>
    </w:p>
  </w:footnote>
  <w:footnote w:id="2">
    <w:p>
      <w:pPr>
        <w:pStyle w:val="5"/>
        <w:snapToGrid w:val="0"/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Style w:val="8"/>
          <w:sz w:val="28"/>
          <w:szCs w:val="28"/>
        </w:rPr>
        <w:t>[</w:t>
      </w:r>
      <w:r>
        <w:rPr>
          <w:rStyle w:val="8"/>
          <w:sz w:val="28"/>
          <w:szCs w:val="28"/>
        </w:rPr>
        <w:footnoteRef/>
      </w:r>
      <w:r>
        <w:rPr>
          <w:rStyle w:val="8"/>
          <w:sz w:val="28"/>
          <w:szCs w:val="28"/>
        </w:rPr>
        <w:t>]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建设项目矢量边界文件压缩包（至少包含</w:t>
      </w:r>
      <w:r>
        <w:rPr>
          <w:rFonts w:hint="eastAsia"/>
          <w:sz w:val="21"/>
          <w:szCs w:val="21"/>
          <w:lang w:val="en-US" w:eastAsia="zh-CN"/>
        </w:rPr>
        <w:t>dbf、prj、shp、shx文件</w:t>
      </w:r>
      <w:r>
        <w:rPr>
          <w:rFonts w:hint="eastAsia"/>
          <w:sz w:val="21"/>
          <w:szCs w:val="21"/>
          <w:lang w:eastAsia="zh-CN"/>
        </w:rPr>
        <w:t>），作为生态环境审批部门运用生态环境分区管控智慧监管平台，对</w:t>
      </w:r>
      <w:r>
        <w:rPr>
          <w:rFonts w:hint="eastAsia" w:eastAsia="宋体" w:cs="Times New Roman"/>
          <w:sz w:val="21"/>
          <w:szCs w:val="21"/>
          <w:lang w:val="en-US" w:eastAsia="zh-CN"/>
        </w:rPr>
        <w:t>建设项目所在的环境管控单元、周边的环境敏感要素图层进行叠加分析，为建设项目准入进行研判分析。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9E6A8"/>
    <w:multiLevelType w:val="singleLevel"/>
    <w:tmpl w:val="BBF9E6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87580"/>
    <w:rsid w:val="02DC68D4"/>
    <w:rsid w:val="05FC7271"/>
    <w:rsid w:val="13EE5255"/>
    <w:rsid w:val="2AC87580"/>
    <w:rsid w:val="51FED7AB"/>
    <w:rsid w:val="5EFA7CCD"/>
    <w:rsid w:val="7CDE88F7"/>
    <w:rsid w:val="7F7D58EC"/>
    <w:rsid w:val="9D4B5CFF"/>
    <w:rsid w:val="BA7B23C6"/>
    <w:rsid w:val="BC8F2F23"/>
    <w:rsid w:val="E9F71EFB"/>
    <w:rsid w:val="EFD6109F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60" w:lineRule="exact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2021-05-12T09:52:00Z</dcterms:created>
  <dc:creator>马新雨</dc:creator>
  <cp:lastModifiedBy>Administrator</cp:lastModifiedBy>
  <dcterms:modified xsi:type="dcterms:W3CDTF">2024-09-05T01:39:47Z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E10F00F7649E48049CC70981DA159761</vt:lpwstr>
  </property>
</Properties>
</file>