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default" w:ascii="Times New Roman" w:hAnsi="Times New Roman" w:eastAsia="方正黑体_GBK" w:cs="Times New Roman"/>
          <w:sz w:val="30"/>
          <w:szCs w:val="20"/>
        </w:rPr>
      </w:pPr>
      <w:r>
        <w:rPr>
          <w:rFonts w:hint="default" w:ascii="Times New Roman" w:hAnsi="Times New Roman" w:eastAsia="方正黑体_GBK" w:cs="Times New Roman"/>
          <w:sz w:val="32"/>
          <w:szCs w:val="20"/>
        </w:rPr>
        <w:t>附件2</w:t>
      </w:r>
    </w:p>
    <w:p>
      <w:pPr>
        <w:autoSpaceDE w:val="0"/>
        <w:autoSpaceDN w:val="0"/>
        <w:adjustRightInd w:val="0"/>
        <w:snapToGrid w:val="0"/>
        <w:spacing w:line="408" w:lineRule="auto"/>
        <w:jc w:val="center"/>
        <w:rPr>
          <w:rFonts w:hint="default" w:ascii="Times New Roman" w:hAnsi="Times New Roman" w:eastAsia="黑体" w:cs="Times New Roman"/>
          <w:kern w:val="0"/>
          <w:sz w:val="32"/>
          <w:szCs w:val="16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pacing w:val="3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被抽查单位评估情况记录表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05"/>
        <w:gridCol w:w="1215"/>
        <w:gridCol w:w="1410"/>
        <w:gridCol w:w="1935"/>
        <w:gridCol w:w="2505"/>
        <w:gridCol w:w="2295"/>
        <w:gridCol w:w="738"/>
        <w:gridCol w:w="11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序号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单位名称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评估时间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单位类型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单位基本情况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危险废物产生情况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评估发现的问题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评估人员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（产废单位或经营单位）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（主要产品产量，简单工艺描述）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（危险废物种类和大致产生量）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陇川鼎盛医院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2021年10月27日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设计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60张床位，实际开40张床位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医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疗废物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4.05吨/年。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1.未在显著位置张贴危险废物污染防治责任信息；2.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组织应急演练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3.未提供“三同时”验收材料；4.未按照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陇川县章凤兴福润滑油经营部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2021年10月27日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保养车辆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0.175吨/年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1.未在显著位置张贴危险废物污染防治责任信息；2.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组织应急演练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3.危险废物贮存间设置不规范，未做防渗；4.未按照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陇川县章凤昆花润滑油经营部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2021年10月27日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保养车辆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0.9吨/年；废机油瓶：0.05吨/年。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危险废物管理台账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不规范，无废机油出库台账；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2.未按照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陇川县章凤顺心修理厂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2021年10月27日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修理车辆，新车销售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0.75吨/年；废铅蓄电池：0.16吨/年。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危险废物管理台账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不规范，无废机油出库台账；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2.未按照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陇川县章凤鹏达汽车维修厂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2021年10月27日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修理车辆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1.5吨/年；废铅蓄电池：0.3吨/年。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1.未在显著位置张贴危险废物污染防治责任信息；2.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危险废物管理台账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不规范，无入库台账；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3.未按照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未公开危险废物污染防治信息。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陇川县章凤盛兴修理厂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2021年10月27日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修理车辆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1吨/年；废铅蓄电池：1.1吨/年。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1.未在显著位置张贴危险废物污染防治责任信息；2.危险废物转移联单不规范，运输公司未盖章；3.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组织应急演练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4.未按照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云南省交通运输（集团）有限责任公司陇川宝丰汽车修理厂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2021年10月28日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修理车辆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0.5吨/年；废铅蓄电池：0.05吨/年。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建立涵盖全过程的责任制度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2.未在显著位置张贴危险废物污染防治责任信息；3.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危险废物的容器和包装物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设置危险废物识别标志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4.贮存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危险废物的设施、场所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设置危险废物识别标志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5.未制定应急预案且未备案；6.未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组织应急演练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危险废物贮存间设置不规范，未做防渗和防盗措施等；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8.未按照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未公开危险废物污染防治信息。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评估结果：基本达标。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陇川县章凤超越电瓶电器修理部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2021年10月28日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更换车辆电瓶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废铅蓄电池：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7吨/年。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建立涵盖全过程的责任制度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2.未在显著位置张贴危险废物污染防治责任信息；3.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危险废物的容器和包装物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设置危险废物识别标志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4.贮存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危险废物的设施、场所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设置危险废物识别标志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5.未制定应急预案且未备案；6.未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组织应急演练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7.未按照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未公开危险废物污染防治信息。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评估结果：基本达标。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陇川县章凤老刁汽车修理店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2021年10月28日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更换润滑油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0.6吨/年；废铅蓄电池：1吨/年。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建立涵盖全过程的责任制度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2.未在显著位置张贴危险废物污染防治责任信息；3.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危险废物的容器和包装物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设置危险废物识别标志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4.未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建立危险废物管理台账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5.未制定应急预案且未备案；6.未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组织应急演练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7.未按照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未公开危险废物污染防治信息。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评估结果：基本达标。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中国石化销售股份有限公司云南德宏陇川石油分公司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2021年10月28日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汽油、柴油销售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废油泥：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0.52吨/年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1.未在显著位置张贴危险废物污染防治责任信息；2.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危险废物的容器和包装物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设置危险废物识别标志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危险废物管理台账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不规范，无入库台账；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4.未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组织应急演练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5.未提供“三同时”验收材料；6.未按照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未公开危险废物污染防治信息。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评估结果：基本达标。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云南德宏英茂糖业有限公司景罕糖厂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2021年10月28日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白砂糖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15万吨/年；亚硫酸法甘蔗制糖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4吨/年；在线监测废液：0.35吨/年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1.未在显著位置张贴危险废物污染防治责任信息；2.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组织应急演练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3.未按照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安琪酵母（德宏）有限公司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2021年10月28日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干酵母：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3万吨/年；有机肥：6万吨/年。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废矿物油：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4.3吨/年；在线监测废液：0.5吨/年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1.未在显著位置张贴危险废物污染防治责任信息；2.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陇川县章凤放远润滑油销售中心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2021年10月29日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更换润滑油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2吨/年；废机油瓶：30KG/年。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1.未在显著位置张贴危险废物污染防治责任信息；2.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贮存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危险废物的设施、场所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设置危险废物识别标志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3.未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组织应急演练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4.未按照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施强彩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云南省陇川县章凤制药厂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2021年10月29日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小容量注剂：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2亿支/年；片剂：16亿片/年；硬胶囊剂：3亿粒/年。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废药品：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0.764吨/年；在线监测废液：0.09吨/年。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施强彩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陇川县众臣汽车销售有限公司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2021年10月29日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汽车销售及维修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1.5吨/年；废铅蓄电池：0.8吨/年。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1.未在显著位置张贴危险废物污染防治责任信息；2.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施强彩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德宏中机汽车销售服务有限公司陇川分公司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2021年11月1日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买卖、维修、保养车辆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5吨/年；废铅蓄电池：0.2吨/年；废机油瓶0.24吨/年。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建立涵盖全过程的责任制度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2.未在显著位置张贴危险废物污染防治责任信息；</w:t>
            </w:r>
            <w:r>
              <w:rPr>
                <w:rFonts w:hint="eastAsia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建立危险废物管理台账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.未提供危险废物转移联单；</w:t>
            </w:r>
            <w:r>
              <w:rPr>
                <w:rFonts w:hint="eastAsia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.未公开危险废物污染防治信息。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喃安全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陇川县水务产业有限公司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2021年11月1日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设计规模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0.5万吨/日；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采用奥贝尔氧化沟工艺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在线监测废液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0.5吨/年；废润滑油回收自行利用。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1.未在显著位置张贴危险废物污染防治责任信息；2.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喃安全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陇川县雅森特木业有限公司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2021年11月2日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中密度纤维板；设计能力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10万m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/年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废甲酸桶：20KG/年；废胶水桶：20KG/年。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1.未在显著位置张贴危险废物污染防治责任信息；2.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喃安全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陇川县三佳修理厂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2021年11月4日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修理车辆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2.5吨/年；废铅蓄电池：0.1吨/年；废机油瓶：60KG/年。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建立涵盖全过程的责任制度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2.未在显著位置张贴危险废物污染防治责任信息；3.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危险废物的容器和包装物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设置危险废物识别标志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4.未设置危险废物贮存间；5.未制定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危险废物管理计划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且未备案；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6.未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建立危险废物管理台账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7.未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如实申报危险废物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信息；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8.未提供与有资质的受托方签订危险废物合同；9.未提供危险废物转移联单；10.未制定应急预案且未备案；11.未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组织应急演练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12.未按要求贮存危险废物；13.未按照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未公开危险废物污染防治信息。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评估结果：不达标。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喃安全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陇川县章凤李家农机门市部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2021年11月4日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修理、销售农用机械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1.2吨/年；废机油瓶：12KG/年。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建立涵盖全过程的责任制度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2.未在显著位置张贴危险废物污染防治责任信息；3.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危险废物的容器和包装物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设置危险废物识别标志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4.未设置危险废物贮存间；5.未制定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危险废物管理计划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且未备案；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6.未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建立危险废物管理台账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7.未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如实申报危险废物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信息；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8.未与有资质的受托方签订危险废物合同；9.无危险废物转移联单；10.未制定应急预案且未备案；11.未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组织应急演练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12.未按照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未公开危险废物污染防治信息。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评估结果：不达标。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喃安全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陇川县洪丰汽车修理厂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2021年11月4日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修理大型车辆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废机油：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0.6吨/年；废机油瓶：10KG/年。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建立涵盖全过程的责任制度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2.未在显著位置张贴危险废物污染防治责任信息；3.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危险废物的容器和包装物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设置危险废物识别标志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4.贮存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危险废物的设施、场所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设置危险废物识别标志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5.未制定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危险废物管理计划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且未备案；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6.未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建立危险废物管理台账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7.未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如实申报危险废物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信息；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8.未提供危险废物转移联单；9.未制定应急预案且未备案；10.未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</w:rPr>
              <w:t>组织应急演练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11.危险废物贮存间设置不规范；12.未按照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未公开危险废物污染防治信息。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评估结果：不达标。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喃安全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陇川县人民医院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2021年11月4日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产废单位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综合性医院，建有一个污水处理能力为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160吨/日的污水处理站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医疗废物：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6吨/年；在线监测废液：0.25吨/年。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1.未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建立涵盖全过程的责任制度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2.未按照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  <w:t>《危险废物贮存污染控制标准》监测有关要求开展自行监测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2"/>
                <w:szCs w:val="22"/>
                <w:lang w:val="en-US" w:eastAsia="zh-CN"/>
              </w:rPr>
              <w:t>未公开危险废物污染防治信息。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评估结果：达标。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喃安全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曹文</w:t>
            </w:r>
          </w:p>
        </w:tc>
      </w:tr>
    </w:tbl>
    <w:p>
      <w:pPr>
        <w:adjustRightInd w:val="0"/>
        <w:snapToGrid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  <w:sectPr>
          <w:footerReference r:id="rId3" w:type="default"/>
          <w:pgSz w:w="16838" w:h="11906" w:orient="landscape"/>
          <w:pgMar w:top="1587" w:right="1417" w:bottom="1474" w:left="1417" w:header="851" w:footer="992" w:gutter="0"/>
          <w:pgNumType w:fmt="decimal"/>
          <w:cols w:space="720" w:num="1"/>
          <w:rtlGutter w:val="0"/>
          <w:docGrid w:type="lines" w:linePitch="285" w:charSpace="0"/>
        </w:sectPr>
      </w:pPr>
    </w:p>
    <w:p/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97724"/>
    <w:rsid w:val="0162025A"/>
    <w:rsid w:val="07BC065A"/>
    <w:rsid w:val="11AB6160"/>
    <w:rsid w:val="5A1B05F2"/>
    <w:rsid w:val="63680867"/>
    <w:rsid w:val="63C60405"/>
    <w:rsid w:val="7849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2021-10-26T08:52:00Z</dcterms:created>
  <dc:creator>Administrator</dc:creator>
  <cp:lastModifiedBy>Administrator</cp:lastModifiedBy>
  <cp:lastPrinted>2021-11-10T08:34:10Z</cp:lastPrinted>
  <dcterms:modified xsi:type="dcterms:W3CDTF">2021-11-10T08:34:21Z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