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spacing w:line="300" w:lineRule="exact"/>
        <w:rPr>
          <w:rFonts w:hint="eastAsia"/>
          <w:sz w:val="32"/>
          <w:szCs w:val="32"/>
        </w:rPr>
      </w:pPr>
    </w:p>
    <w:p>
      <w:pPr>
        <w:spacing w:line="300" w:lineRule="exact"/>
        <w:rPr>
          <w:rFonts w:hint="eastAsia"/>
          <w:sz w:val="32"/>
          <w:szCs w:val="32"/>
        </w:rPr>
      </w:pPr>
    </w:p>
    <w:p>
      <w:pPr>
        <w:tabs>
          <w:tab w:val="left" w:pos="6720"/>
        </w:tabs>
        <w:ind w:firstLine="480" w:firstLineChars="150"/>
        <w:jc w:val="center"/>
        <w:rPr>
          <w:rFonts w:hint="eastAsia" w:eastAsia="方正仿宋_GBK"/>
          <w:sz w:val="32"/>
          <w:szCs w:val="32"/>
        </w:rPr>
      </w:pPr>
      <w:r>
        <w:rPr>
          <w:rFonts w:eastAsia="方正仿宋_GBK"/>
          <w:sz w:val="32"/>
          <w:szCs w:val="32"/>
        </w:rPr>
        <w:t>陇</w:t>
      </w:r>
      <w:r>
        <w:rPr>
          <w:rFonts w:hint="eastAsia" w:eastAsia="方正仿宋_GBK"/>
          <w:sz w:val="32"/>
          <w:szCs w:val="32"/>
        </w:rPr>
        <w:t>环</w:t>
      </w:r>
      <w:r>
        <w:rPr>
          <w:rFonts w:eastAsia="方正仿宋_GBK"/>
          <w:sz w:val="32"/>
          <w:szCs w:val="32"/>
        </w:rPr>
        <w:t>发</w:t>
      </w:r>
      <w:r>
        <w:rPr>
          <w:rFonts w:hint="default" w:ascii="Times New Roman" w:hAnsi="Times New Roman" w:eastAsia="方正仿宋_GBK" w:cs="Times New Roman"/>
          <w:sz w:val="32"/>
          <w:szCs w:val="32"/>
        </w:rPr>
        <w:t>〔201</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18</w:t>
      </w:r>
      <w:bookmarkStart w:id="0" w:name="_GoBack"/>
      <w:bookmarkEnd w:id="0"/>
      <w:r>
        <w:rPr>
          <w:rFonts w:eastAsia="方正仿宋_GBK"/>
          <w:sz w:val="32"/>
          <w:szCs w:val="32"/>
        </w:rPr>
        <w:t>号</w:t>
      </w:r>
    </w:p>
    <w:p>
      <w:pPr>
        <w:snapToGrid w:val="0"/>
        <w:spacing w:line="600" w:lineRule="exact"/>
        <w:jc w:val="center"/>
        <w:rPr>
          <w:rFonts w:eastAsia="方正小标宋_GBK"/>
          <w:sz w:val="44"/>
          <w:szCs w:val="44"/>
        </w:rPr>
      </w:pPr>
    </w:p>
    <w:p>
      <w:pPr>
        <w:snapToGrid w:val="0"/>
        <w:spacing w:line="600" w:lineRule="exact"/>
        <w:jc w:val="center"/>
        <w:rPr>
          <w:rFonts w:eastAsia="方正小标宋_GBK"/>
          <w:color w:val="000000"/>
          <w:sz w:val="44"/>
          <w:szCs w:val="44"/>
        </w:rPr>
      </w:pPr>
      <w:r>
        <w:rPr>
          <w:rFonts w:eastAsia="方正小标宋_GBK"/>
          <w:sz w:val="44"/>
          <w:szCs w:val="44"/>
        </w:rPr>
        <w:t>陇川县环境保</w:t>
      </w:r>
      <w:r>
        <w:rPr>
          <w:rFonts w:eastAsia="方正小标宋_GBK"/>
          <w:color w:val="000000"/>
          <w:sz w:val="44"/>
          <w:szCs w:val="44"/>
        </w:rPr>
        <w:t>护局关于对云南绸库丝绸</w:t>
      </w:r>
    </w:p>
    <w:p>
      <w:pPr>
        <w:snapToGrid w:val="0"/>
        <w:spacing w:line="600" w:lineRule="exact"/>
        <w:jc w:val="center"/>
        <w:rPr>
          <w:rFonts w:eastAsia="方正小标宋_GBK"/>
          <w:color w:val="000000"/>
          <w:sz w:val="44"/>
          <w:szCs w:val="44"/>
        </w:rPr>
      </w:pPr>
      <w:r>
        <w:rPr>
          <w:rFonts w:eastAsia="方正小标宋_GBK"/>
          <w:color w:val="000000"/>
          <w:sz w:val="44"/>
          <w:szCs w:val="44"/>
        </w:rPr>
        <w:t>有限公司织造和服装生产项目环境</w:t>
      </w:r>
    </w:p>
    <w:p>
      <w:pPr>
        <w:snapToGrid w:val="0"/>
        <w:spacing w:line="600" w:lineRule="exact"/>
        <w:jc w:val="center"/>
        <w:rPr>
          <w:rFonts w:eastAsia="方正小标宋_GBK"/>
          <w:sz w:val="44"/>
          <w:szCs w:val="44"/>
        </w:rPr>
      </w:pPr>
      <w:r>
        <w:rPr>
          <w:rFonts w:eastAsia="方正小标宋_GBK"/>
          <w:color w:val="000000"/>
          <w:sz w:val="44"/>
          <w:szCs w:val="44"/>
        </w:rPr>
        <w:t>影响报告表的批复</w:t>
      </w:r>
    </w:p>
    <w:p>
      <w:pPr>
        <w:snapToGrid w:val="0"/>
        <w:spacing w:line="560" w:lineRule="exact"/>
        <w:rPr>
          <w:rFonts w:eastAsia="方正仿宋_GBK"/>
          <w:sz w:val="32"/>
          <w:szCs w:val="32"/>
        </w:rPr>
      </w:pPr>
    </w:p>
    <w:p>
      <w:pPr>
        <w:snapToGrid w:val="0"/>
        <w:spacing w:line="560" w:lineRule="exact"/>
        <w:rPr>
          <w:rFonts w:eastAsia="方正仿宋_GBK"/>
          <w:sz w:val="32"/>
          <w:szCs w:val="32"/>
        </w:rPr>
      </w:pPr>
      <w:r>
        <w:rPr>
          <w:rFonts w:eastAsia="方正仿宋_GBK"/>
          <w:sz w:val="32"/>
          <w:szCs w:val="32"/>
        </w:rPr>
        <w:t>云南绸库丝绸有限公司：</w:t>
      </w:r>
    </w:p>
    <w:p>
      <w:pPr>
        <w:snapToGrid w:val="0"/>
        <w:spacing w:line="560" w:lineRule="exact"/>
        <w:ind w:firstLine="640" w:firstLineChars="200"/>
        <w:rPr>
          <w:rFonts w:eastAsia="方正仿宋_GBK"/>
          <w:sz w:val="32"/>
          <w:szCs w:val="32"/>
        </w:rPr>
      </w:pPr>
      <w:r>
        <w:rPr>
          <w:rFonts w:hint="eastAsia" w:hAnsi="方正仿宋_GBK" w:eastAsia="方正仿宋_GBK"/>
          <w:sz w:val="32"/>
          <w:szCs w:val="32"/>
        </w:rPr>
        <w:t>你单位报批的《云南绸库丝绸有限公司织造和服装生产项目环境影响报告</w:t>
      </w:r>
      <w:r>
        <w:rPr>
          <w:rFonts w:eastAsia="方正仿宋_GBK"/>
          <w:sz w:val="32"/>
          <w:szCs w:val="32"/>
        </w:rPr>
        <w:t>表（报批稿）》已收悉，结合</w:t>
      </w:r>
      <w:r>
        <w:rPr>
          <w:rFonts w:eastAsia="方正仿宋_GBK"/>
          <w:color w:val="000000"/>
          <w:sz w:val="32"/>
          <w:szCs w:val="32"/>
        </w:rPr>
        <w:t>201</w:t>
      </w:r>
      <w:r>
        <w:rPr>
          <w:rFonts w:hint="eastAsia" w:eastAsia="方正仿宋_GBK"/>
          <w:color w:val="000000"/>
          <w:sz w:val="32"/>
          <w:szCs w:val="32"/>
        </w:rPr>
        <w:t>9</w:t>
      </w:r>
      <w:r>
        <w:rPr>
          <w:rFonts w:eastAsia="方正仿宋_GBK"/>
          <w:color w:val="000000"/>
          <w:sz w:val="32"/>
          <w:szCs w:val="32"/>
        </w:rPr>
        <w:t>年</w:t>
      </w:r>
      <w:r>
        <w:rPr>
          <w:rFonts w:hint="eastAsia" w:eastAsia="方正仿宋_GBK"/>
          <w:color w:val="000000"/>
          <w:sz w:val="32"/>
          <w:szCs w:val="32"/>
        </w:rPr>
        <w:t>3</w:t>
      </w:r>
      <w:r>
        <w:rPr>
          <w:rFonts w:eastAsia="方正仿宋_GBK"/>
          <w:color w:val="000000"/>
          <w:sz w:val="32"/>
          <w:szCs w:val="32"/>
        </w:rPr>
        <w:t>月</w:t>
      </w:r>
      <w:r>
        <w:rPr>
          <w:rFonts w:hint="eastAsia" w:eastAsia="方正仿宋_GBK"/>
          <w:color w:val="000000"/>
          <w:sz w:val="32"/>
          <w:szCs w:val="32"/>
        </w:rPr>
        <w:t>15</w:t>
      </w:r>
      <w:r>
        <w:rPr>
          <w:rFonts w:eastAsia="方正仿宋_GBK"/>
          <w:color w:val="000000"/>
          <w:sz w:val="32"/>
          <w:szCs w:val="32"/>
        </w:rPr>
        <w:t>日我局组织的</w:t>
      </w:r>
      <w:r>
        <w:rPr>
          <w:rFonts w:eastAsia="方正仿宋_GBK"/>
          <w:sz w:val="32"/>
          <w:szCs w:val="32"/>
        </w:rPr>
        <w:t>技术</w:t>
      </w:r>
      <w:r>
        <w:rPr>
          <w:rFonts w:hint="eastAsia" w:eastAsia="方正仿宋_GBK"/>
          <w:sz w:val="32"/>
          <w:szCs w:val="32"/>
        </w:rPr>
        <w:t>评估</w:t>
      </w:r>
      <w:r>
        <w:rPr>
          <w:rFonts w:eastAsia="方正仿宋_GBK"/>
          <w:sz w:val="32"/>
          <w:szCs w:val="32"/>
        </w:rPr>
        <w:t>结果，经认真审阅《报告表》（报批稿），现批复如下：</w:t>
      </w:r>
    </w:p>
    <w:p>
      <w:pPr>
        <w:snapToGrid w:val="0"/>
        <w:spacing w:line="560" w:lineRule="exact"/>
        <w:ind w:firstLine="640" w:firstLineChars="200"/>
        <w:rPr>
          <w:rFonts w:eastAsia="方正黑体_GBK"/>
          <w:sz w:val="32"/>
          <w:szCs w:val="32"/>
        </w:rPr>
      </w:pPr>
      <w:r>
        <w:rPr>
          <w:rFonts w:eastAsia="方正黑体_GBK"/>
          <w:sz w:val="32"/>
          <w:szCs w:val="32"/>
        </w:rPr>
        <w:t>一、项目工程概况及背景</w:t>
      </w:r>
    </w:p>
    <w:p>
      <w:pPr>
        <w:spacing w:line="560" w:lineRule="exact"/>
        <w:ind w:firstLine="640" w:firstLineChars="200"/>
        <w:rPr>
          <w:rFonts w:eastAsia="方正仿宋_GBK"/>
          <w:sz w:val="32"/>
          <w:szCs w:val="32"/>
        </w:rPr>
      </w:pPr>
      <w:r>
        <w:rPr>
          <w:rFonts w:hint="eastAsia" w:ascii="方正仿宋_GBK" w:hAnsi="方正仿宋_GBK" w:eastAsia="方正仿宋_GBK" w:cs="方正仿宋_GBK"/>
          <w:sz w:val="32"/>
          <w:szCs w:val="32"/>
        </w:rPr>
        <w:t>云南绸库丝绸有限公司织造和服装生产项目位于云南省德宏州</w:t>
      </w:r>
      <w:r>
        <w:rPr>
          <w:rFonts w:eastAsia="方正仿宋_GBK"/>
          <w:kern w:val="0"/>
          <w:sz w:val="32"/>
          <w:szCs w:val="32"/>
        </w:rPr>
        <w:t>陇川县工业园区章凤户弄片区标准厂房</w:t>
      </w:r>
      <w:r>
        <w:rPr>
          <w:rFonts w:eastAsia="方正仿宋_GBK"/>
          <w:sz w:val="32"/>
          <w:szCs w:val="32"/>
        </w:rPr>
        <w:t>，中心地理位置坐标北纬为24°11′22.27″</w:t>
      </w:r>
      <w:r>
        <w:rPr>
          <w:rFonts w:hint="eastAsia" w:eastAsia="方正仿宋_GBK"/>
          <w:sz w:val="32"/>
          <w:szCs w:val="32"/>
        </w:rPr>
        <w:t>、</w:t>
      </w:r>
      <w:r>
        <w:rPr>
          <w:rFonts w:eastAsia="方正仿宋_GBK"/>
          <w:sz w:val="32"/>
          <w:szCs w:val="32"/>
        </w:rPr>
        <w:t>东经97°49′39.09″，项目为新建项目，总占地面积为</w:t>
      </w:r>
      <w:r>
        <w:rPr>
          <w:rFonts w:eastAsia="方正仿宋_GBK"/>
          <w:kern w:val="0"/>
          <w:sz w:val="32"/>
          <w:szCs w:val="32"/>
        </w:rPr>
        <w:t>4440m</w:t>
      </w:r>
      <w:r>
        <w:rPr>
          <w:rFonts w:eastAsia="方正仿宋_GBK"/>
          <w:kern w:val="0"/>
          <w:sz w:val="32"/>
          <w:szCs w:val="32"/>
          <w:vertAlign w:val="superscript"/>
        </w:rPr>
        <w:t>2</w:t>
      </w:r>
      <w:r>
        <w:rPr>
          <w:rFonts w:eastAsia="方正仿宋_GBK"/>
          <w:kern w:val="0"/>
          <w:sz w:val="32"/>
          <w:szCs w:val="32"/>
        </w:rPr>
        <w:t>，总</w:t>
      </w:r>
      <w:r>
        <w:rPr>
          <w:rFonts w:eastAsia="方正仿宋_GBK"/>
          <w:sz w:val="32"/>
          <w:szCs w:val="32"/>
        </w:rPr>
        <w:t>建筑面积11300m</w:t>
      </w:r>
      <w:r>
        <w:rPr>
          <w:rFonts w:eastAsia="方正仿宋_GBK"/>
          <w:sz w:val="32"/>
          <w:szCs w:val="32"/>
          <w:vertAlign w:val="superscript"/>
        </w:rPr>
        <w:t>2</w:t>
      </w:r>
      <w:r>
        <w:rPr>
          <w:rFonts w:eastAsia="方正仿宋_GBK"/>
          <w:sz w:val="32"/>
          <w:szCs w:val="32"/>
        </w:rPr>
        <w:t>。项目建设分为主体工程、公辅工程及环保工程四个部分，其中，主体工程有织造车间2800m</w:t>
      </w:r>
      <w:r>
        <w:rPr>
          <w:rFonts w:eastAsia="方正仿宋_GBK"/>
          <w:sz w:val="32"/>
          <w:szCs w:val="32"/>
          <w:vertAlign w:val="superscript"/>
        </w:rPr>
        <w:t>2</w:t>
      </w:r>
      <w:r>
        <w:rPr>
          <w:rFonts w:eastAsia="方正仿宋_GBK"/>
          <w:sz w:val="32"/>
          <w:szCs w:val="32"/>
        </w:rPr>
        <w:t>，经纬车间3600m</w:t>
      </w:r>
      <w:r>
        <w:rPr>
          <w:rFonts w:eastAsia="方正仿宋_GBK"/>
          <w:sz w:val="32"/>
          <w:szCs w:val="32"/>
          <w:vertAlign w:val="superscript"/>
        </w:rPr>
        <w:t>2</w:t>
      </w:r>
      <w:r>
        <w:rPr>
          <w:rFonts w:eastAsia="方正仿宋_GBK"/>
          <w:sz w:val="32"/>
          <w:szCs w:val="32"/>
        </w:rPr>
        <w:t>，缝纫车间3600m</w:t>
      </w:r>
      <w:r>
        <w:rPr>
          <w:rFonts w:eastAsia="方正仿宋_GBK"/>
          <w:sz w:val="32"/>
          <w:szCs w:val="32"/>
          <w:vertAlign w:val="superscript"/>
        </w:rPr>
        <w:t>2</w:t>
      </w:r>
      <w:r>
        <w:rPr>
          <w:rFonts w:eastAsia="方正仿宋_GBK"/>
          <w:sz w:val="32"/>
          <w:szCs w:val="32"/>
        </w:rPr>
        <w:t>；环保工程有1m</w:t>
      </w:r>
      <w:r>
        <w:rPr>
          <w:rFonts w:eastAsia="方正仿宋_GBK"/>
          <w:sz w:val="32"/>
          <w:szCs w:val="32"/>
          <w:vertAlign w:val="superscript"/>
        </w:rPr>
        <w:t>3</w:t>
      </w:r>
      <w:r>
        <w:rPr>
          <w:rFonts w:eastAsia="方正仿宋_GBK"/>
          <w:sz w:val="32"/>
          <w:szCs w:val="32"/>
        </w:rPr>
        <w:t>蓄水池 1个，20m</w:t>
      </w:r>
      <w:r>
        <w:rPr>
          <w:rFonts w:eastAsia="方正仿宋_GBK"/>
          <w:sz w:val="32"/>
          <w:szCs w:val="32"/>
          <w:vertAlign w:val="superscript"/>
        </w:rPr>
        <w:t>3</w:t>
      </w:r>
      <w:r>
        <w:rPr>
          <w:rFonts w:eastAsia="方正仿宋_GBK"/>
          <w:sz w:val="32"/>
          <w:szCs w:val="32"/>
        </w:rPr>
        <w:t>化粪池 1个，</w:t>
      </w:r>
      <w:r>
        <w:rPr>
          <w:rFonts w:hint="eastAsia" w:eastAsia="方正仿宋_GBK"/>
          <w:sz w:val="32"/>
          <w:szCs w:val="32"/>
          <w:lang w:val="en-US" w:eastAsia="zh-CN"/>
        </w:rPr>
        <w:t>15</w:t>
      </w:r>
      <w:r>
        <w:rPr>
          <w:rFonts w:eastAsia="方正仿宋_GBK"/>
          <w:sz w:val="32"/>
          <w:szCs w:val="32"/>
        </w:rPr>
        <w:t>m</w:t>
      </w:r>
      <w:r>
        <w:rPr>
          <w:rFonts w:eastAsia="方正仿宋_GBK"/>
          <w:sz w:val="32"/>
          <w:szCs w:val="32"/>
          <w:vertAlign w:val="superscript"/>
        </w:rPr>
        <w:t>3</w:t>
      </w:r>
      <w:r>
        <w:rPr>
          <w:rFonts w:hint="eastAsia" w:eastAsia="方正仿宋_GBK"/>
          <w:sz w:val="32"/>
          <w:szCs w:val="32"/>
          <w:lang w:eastAsia="zh-CN"/>
        </w:rPr>
        <w:t>污水处理站</w:t>
      </w:r>
      <w:r>
        <w:rPr>
          <w:rFonts w:hint="eastAsia" w:eastAsia="方正仿宋_GBK"/>
          <w:sz w:val="32"/>
          <w:szCs w:val="32"/>
          <w:lang w:val="en-US" w:eastAsia="zh-CN"/>
        </w:rPr>
        <w:t>1座</w:t>
      </w:r>
      <w:r>
        <w:rPr>
          <w:rFonts w:hint="eastAsia" w:eastAsia="方正仿宋_GBK"/>
          <w:sz w:val="32"/>
          <w:szCs w:val="32"/>
          <w:vertAlign w:val="baseline"/>
          <w:lang w:eastAsia="zh-CN"/>
        </w:rPr>
        <w:t>，</w:t>
      </w:r>
      <w:r>
        <w:rPr>
          <w:rFonts w:eastAsia="方正仿宋_GBK"/>
          <w:sz w:val="32"/>
          <w:szCs w:val="32"/>
        </w:rPr>
        <w:t>绿化440m</w:t>
      </w:r>
      <w:r>
        <w:rPr>
          <w:rFonts w:eastAsia="方正仿宋_GBK"/>
          <w:sz w:val="32"/>
          <w:szCs w:val="32"/>
          <w:vertAlign w:val="superscript"/>
        </w:rPr>
        <w:t>2</w:t>
      </w:r>
      <w:r>
        <w:rPr>
          <w:rFonts w:eastAsia="方正仿宋_GBK"/>
          <w:sz w:val="32"/>
          <w:szCs w:val="32"/>
        </w:rPr>
        <w:t>；公辅工程有</w:t>
      </w:r>
      <w:r>
        <w:rPr>
          <w:rFonts w:eastAsia="方正仿宋_GBK"/>
          <w:kern w:val="0"/>
          <w:sz w:val="32"/>
          <w:szCs w:val="32"/>
        </w:rPr>
        <w:t>原料库</w:t>
      </w:r>
      <w:r>
        <w:rPr>
          <w:rFonts w:eastAsia="方正仿宋_GBK"/>
          <w:sz w:val="32"/>
          <w:szCs w:val="32"/>
        </w:rPr>
        <w:t>800m</w:t>
      </w:r>
      <w:r>
        <w:rPr>
          <w:rFonts w:eastAsia="方正仿宋_GBK"/>
          <w:sz w:val="32"/>
          <w:szCs w:val="32"/>
          <w:vertAlign w:val="superscript"/>
        </w:rPr>
        <w:t>2</w:t>
      </w:r>
      <w:r>
        <w:rPr>
          <w:rFonts w:eastAsia="方正仿宋_GBK"/>
          <w:sz w:val="32"/>
          <w:szCs w:val="32"/>
        </w:rPr>
        <w:t>，办公室3×30m</w:t>
      </w:r>
      <w:r>
        <w:rPr>
          <w:rFonts w:eastAsia="方正仿宋_GBK"/>
          <w:sz w:val="32"/>
          <w:szCs w:val="32"/>
          <w:vertAlign w:val="superscript"/>
        </w:rPr>
        <w:t>2</w:t>
      </w:r>
      <w:r>
        <w:rPr>
          <w:rFonts w:eastAsia="方正仿宋_GBK"/>
          <w:sz w:val="32"/>
          <w:szCs w:val="32"/>
        </w:rPr>
        <w:t>，卫生间3×20m</w:t>
      </w:r>
      <w:r>
        <w:rPr>
          <w:rFonts w:eastAsia="方正仿宋_GBK"/>
          <w:sz w:val="32"/>
          <w:szCs w:val="32"/>
          <w:vertAlign w:val="superscript"/>
        </w:rPr>
        <w:t>2</w:t>
      </w:r>
      <w:r>
        <w:rPr>
          <w:rFonts w:eastAsia="方正仿宋_GBK"/>
          <w:sz w:val="32"/>
          <w:szCs w:val="32"/>
        </w:rPr>
        <w:t>，楼梯及过道350m</w:t>
      </w:r>
      <w:r>
        <w:rPr>
          <w:rFonts w:eastAsia="方正仿宋_GBK"/>
          <w:sz w:val="32"/>
          <w:szCs w:val="32"/>
          <w:vertAlign w:val="superscript"/>
        </w:rPr>
        <w:t>2</w:t>
      </w:r>
      <w:r>
        <w:rPr>
          <w:rFonts w:eastAsia="方正仿宋_GBK"/>
          <w:sz w:val="32"/>
          <w:szCs w:val="32"/>
        </w:rPr>
        <w:t>，供水和排水</w:t>
      </w:r>
      <w:r>
        <w:rPr>
          <w:rFonts w:eastAsia="方正仿宋_GBK"/>
          <w:kern w:val="0"/>
          <w:sz w:val="32"/>
          <w:szCs w:val="32"/>
        </w:rPr>
        <w:t>。</w:t>
      </w:r>
      <w:r>
        <w:rPr>
          <w:rFonts w:eastAsia="方正仿宋_GBK"/>
          <w:sz w:val="32"/>
          <w:szCs w:val="32"/>
        </w:rPr>
        <w:t>项目总投资4000万元，环保投资</w:t>
      </w:r>
      <w:r>
        <w:rPr>
          <w:rFonts w:hint="eastAsia" w:eastAsia="方正仿宋_GBK"/>
          <w:sz w:val="32"/>
          <w:szCs w:val="32"/>
          <w:lang w:val="en-US" w:eastAsia="zh-CN"/>
        </w:rPr>
        <w:t>54.63</w:t>
      </w:r>
      <w:r>
        <w:rPr>
          <w:rFonts w:eastAsia="方正仿宋_GBK"/>
          <w:sz w:val="32"/>
          <w:szCs w:val="32"/>
        </w:rPr>
        <w:t>万元。</w:t>
      </w:r>
    </w:p>
    <w:p>
      <w:pPr>
        <w:spacing w:line="560" w:lineRule="exact"/>
        <w:ind w:firstLine="643" w:firstLineChars="200"/>
        <w:rPr>
          <w:rFonts w:eastAsia="方正黑体_GBK"/>
          <w:sz w:val="32"/>
          <w:szCs w:val="32"/>
        </w:rPr>
      </w:pPr>
      <w:r>
        <w:rPr>
          <w:rFonts w:eastAsia="方正黑体_GBK"/>
          <w:b/>
          <w:sz w:val="32"/>
          <w:szCs w:val="32"/>
        </w:rPr>
        <w:t>二、</w:t>
      </w:r>
      <w:r>
        <w:rPr>
          <w:rFonts w:eastAsia="方正黑体_GBK"/>
          <w:sz w:val="32"/>
          <w:szCs w:val="32"/>
        </w:rPr>
        <w:t>审批意见</w:t>
      </w:r>
    </w:p>
    <w:p>
      <w:pPr>
        <w:adjustRightInd w:val="0"/>
        <w:snapToGrid w:val="0"/>
        <w:spacing w:line="560" w:lineRule="exact"/>
        <w:ind w:firstLine="640" w:firstLineChars="200"/>
        <w:rPr>
          <w:rFonts w:eastAsia="方正仿宋_GBK"/>
          <w:sz w:val="32"/>
          <w:szCs w:val="32"/>
        </w:rPr>
      </w:pPr>
      <w:r>
        <w:rPr>
          <w:rFonts w:eastAsia="方正仿宋_GBK"/>
          <w:sz w:val="32"/>
          <w:szCs w:val="32"/>
        </w:rPr>
        <w:t>该项目符合国家产业政策，《报告表》中的工程概况介绍清楚，项目分析与环境影响源的识别基本上反映了项目特性，基本阐明了项目环保工程的合理性。据环评单位调查及项目单位反馈该项目不涉及文物古迹、名木古树等重要保护单位。经我局研究，同意该项目按照《报告表》中的性质、规模、地点、工艺和环境保护对策进行建设。</w:t>
      </w:r>
    </w:p>
    <w:p>
      <w:pPr>
        <w:spacing w:line="560" w:lineRule="exact"/>
        <w:ind w:firstLine="640" w:firstLineChars="200"/>
        <w:rPr>
          <w:rFonts w:eastAsia="方正黑体_GBK"/>
          <w:sz w:val="32"/>
          <w:szCs w:val="32"/>
        </w:rPr>
      </w:pPr>
      <w:r>
        <w:rPr>
          <w:rFonts w:eastAsia="方正黑体_GBK"/>
          <w:sz w:val="32"/>
          <w:szCs w:val="32"/>
        </w:rPr>
        <w:t>三、项目建设及运营过程中应重点做好的工作</w:t>
      </w:r>
    </w:p>
    <w:p>
      <w:pPr>
        <w:snapToGrid w:val="0"/>
        <w:spacing w:line="560" w:lineRule="exact"/>
        <w:ind w:firstLine="640" w:firstLineChars="200"/>
        <w:rPr>
          <w:rFonts w:eastAsia="方正楷体_GBK"/>
          <w:color w:val="000000"/>
          <w:sz w:val="32"/>
          <w:szCs w:val="32"/>
        </w:rPr>
      </w:pPr>
      <w:r>
        <w:rPr>
          <w:rFonts w:eastAsia="方正楷体_GBK"/>
          <w:color w:val="000000"/>
          <w:sz w:val="32"/>
          <w:szCs w:val="32"/>
        </w:rPr>
        <w:t>（一）严格执行</w:t>
      </w:r>
      <w:r>
        <w:rPr>
          <w:rFonts w:hint="eastAsia" w:eastAsia="方正楷体_GBK"/>
          <w:color w:val="000000"/>
          <w:sz w:val="32"/>
          <w:szCs w:val="32"/>
        </w:rPr>
        <w:t>“</w:t>
      </w:r>
      <w:r>
        <w:rPr>
          <w:rFonts w:eastAsia="方正楷体_GBK"/>
          <w:color w:val="000000"/>
          <w:sz w:val="32"/>
          <w:szCs w:val="32"/>
        </w:rPr>
        <w:t>三同时</w:t>
      </w:r>
      <w:r>
        <w:rPr>
          <w:rFonts w:hint="eastAsia" w:eastAsia="方正楷体_GBK"/>
          <w:color w:val="000000"/>
          <w:sz w:val="32"/>
          <w:szCs w:val="32"/>
        </w:rPr>
        <w:t>”</w:t>
      </w:r>
      <w:r>
        <w:rPr>
          <w:rFonts w:eastAsia="方正楷体_GBK"/>
          <w:color w:val="000000"/>
          <w:sz w:val="32"/>
          <w:szCs w:val="32"/>
        </w:rPr>
        <w:t>制度，按照《报告表》及批复认真</w:t>
      </w:r>
      <w:r>
        <w:rPr>
          <w:rFonts w:hint="eastAsia" w:eastAsia="方正楷体_GBK"/>
          <w:color w:val="000000"/>
          <w:sz w:val="32"/>
          <w:szCs w:val="32"/>
        </w:rPr>
        <w:t>落实、</w:t>
      </w:r>
      <w:r>
        <w:rPr>
          <w:rFonts w:eastAsia="方正楷体_GBK"/>
          <w:color w:val="000000"/>
          <w:sz w:val="32"/>
          <w:szCs w:val="32"/>
        </w:rPr>
        <w:t>规范建设</w:t>
      </w:r>
      <w:r>
        <w:rPr>
          <w:rFonts w:hint="eastAsia" w:eastAsia="方正仿宋_GBK"/>
          <w:color w:val="000000"/>
          <w:sz w:val="32"/>
          <w:szCs w:val="32"/>
        </w:rPr>
        <w:t>蓄水池、化粪池、绿化</w:t>
      </w:r>
      <w:r>
        <w:rPr>
          <w:rFonts w:eastAsia="方正楷体_GBK"/>
          <w:color w:val="000000"/>
          <w:sz w:val="32"/>
          <w:szCs w:val="32"/>
        </w:rPr>
        <w:t>等环保工程措施。</w:t>
      </w:r>
    </w:p>
    <w:p>
      <w:pPr>
        <w:snapToGrid w:val="0"/>
        <w:spacing w:line="560" w:lineRule="exact"/>
        <w:ind w:firstLine="640" w:firstLineChars="200"/>
        <w:rPr>
          <w:rFonts w:eastAsia="方正楷体_GBK"/>
          <w:color w:val="000000"/>
          <w:sz w:val="32"/>
          <w:szCs w:val="32"/>
        </w:rPr>
      </w:pPr>
      <w:r>
        <w:rPr>
          <w:rFonts w:eastAsia="方正楷体_GBK"/>
          <w:color w:val="000000"/>
          <w:sz w:val="32"/>
          <w:szCs w:val="32"/>
        </w:rPr>
        <w:t>（二）不断改善提高污染防治工程措施，从源头减少各项污染物的产生量，在末端加大污染物的削减量。</w:t>
      </w:r>
    </w:p>
    <w:p>
      <w:pPr>
        <w:snapToGrid w:val="0"/>
        <w:spacing w:line="560" w:lineRule="exact"/>
        <w:ind w:firstLine="640" w:firstLineChars="200"/>
        <w:rPr>
          <w:rFonts w:eastAsia="方正楷体_GBK"/>
          <w:color w:val="000000"/>
          <w:sz w:val="32"/>
          <w:szCs w:val="32"/>
        </w:rPr>
      </w:pPr>
      <w:r>
        <w:rPr>
          <w:rFonts w:eastAsia="方正楷体_GBK"/>
          <w:color w:val="000000"/>
          <w:sz w:val="32"/>
          <w:szCs w:val="32"/>
        </w:rPr>
        <w:t>（</w:t>
      </w:r>
      <w:r>
        <w:rPr>
          <w:rFonts w:hint="eastAsia" w:eastAsia="方正楷体_GBK"/>
          <w:color w:val="000000"/>
          <w:sz w:val="32"/>
          <w:szCs w:val="32"/>
        </w:rPr>
        <w:t>三</w:t>
      </w:r>
      <w:r>
        <w:rPr>
          <w:rFonts w:eastAsia="方正楷体_GBK"/>
          <w:color w:val="000000"/>
          <w:sz w:val="32"/>
          <w:szCs w:val="32"/>
        </w:rPr>
        <w:t>）</w:t>
      </w:r>
      <w:r>
        <w:rPr>
          <w:rFonts w:hint="eastAsia" w:eastAsia="方正楷体_GBK"/>
          <w:color w:val="000000"/>
          <w:sz w:val="32"/>
          <w:szCs w:val="32"/>
        </w:rPr>
        <w:t>加强施工期场地噪声、扬尘的防控，规范收集施工废水回用不外排。</w:t>
      </w:r>
    </w:p>
    <w:p>
      <w:pPr>
        <w:snapToGrid w:val="0"/>
        <w:spacing w:line="560" w:lineRule="exact"/>
        <w:ind w:firstLine="640" w:firstLineChars="200"/>
        <w:rPr>
          <w:rFonts w:hint="eastAsia" w:eastAsia="方正楷体_GBK"/>
          <w:color w:val="000000"/>
          <w:sz w:val="32"/>
          <w:szCs w:val="32"/>
        </w:rPr>
      </w:pPr>
      <w:r>
        <w:rPr>
          <w:rFonts w:hint="eastAsia" w:eastAsia="方正楷体_GBK"/>
          <w:color w:val="000000"/>
          <w:sz w:val="32"/>
          <w:szCs w:val="32"/>
        </w:rPr>
        <w:t>（四）严格落实</w:t>
      </w:r>
      <w:r>
        <w:rPr>
          <w:rFonts w:eastAsia="方正楷体_GBK"/>
          <w:color w:val="000000"/>
          <w:sz w:val="32"/>
          <w:szCs w:val="32"/>
        </w:rPr>
        <w:t>《报告表》</w:t>
      </w:r>
      <w:r>
        <w:rPr>
          <w:rFonts w:hint="eastAsia" w:eastAsia="方正楷体_GBK"/>
          <w:color w:val="000000"/>
          <w:sz w:val="32"/>
          <w:szCs w:val="32"/>
        </w:rPr>
        <w:t>污水处理措施，加强水的循环利用，节约用水，从源头减少废水产生量。</w:t>
      </w:r>
    </w:p>
    <w:p>
      <w:pPr>
        <w:snapToGrid w:val="0"/>
        <w:spacing w:line="560" w:lineRule="exact"/>
        <w:ind w:firstLine="640" w:firstLineChars="200"/>
        <w:rPr>
          <w:rFonts w:hint="eastAsia" w:eastAsia="方正楷体_GBK"/>
          <w:color w:val="000000"/>
          <w:sz w:val="32"/>
          <w:szCs w:val="32"/>
        </w:rPr>
      </w:pPr>
      <w:r>
        <w:rPr>
          <w:sz w:val="32"/>
        </w:rPr>
        <mc:AlternateContent>
          <mc:Choice Requires="wps">
            <w:drawing>
              <wp:anchor distT="0" distB="0" distL="114300" distR="114300" simplePos="0" relativeHeight="251664384"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6" name="KGD_Gobal1" descr="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" style="position:absolute;left:0pt;margin-left:-86.55pt;margin-top:-94.9pt;height:5pt;width:5pt;visibility:hidden;z-index:251664384;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">
                <v:fill on="t" focussize="0,0"/>
                <v:stroke weight="1pt" color="#41719C [3204]" miterlimit="8" joinstyle="miter"/>
                <v:imagedata o:title=""/>
                <o:lock v:ext="edit" aspectratio="f"/>
              </v:rect>
            </w:pict>
          </mc:Fallback>
        </mc:AlternateContent>
      </w:r>
      <w:r>
        <w:rPr>
          <w:rFonts w:hint="eastAsia" w:eastAsia="方正楷体_GBK"/>
          <w:color w:val="000000"/>
          <w:sz w:val="32"/>
          <w:szCs w:val="32"/>
        </w:rPr>
        <w:t>（五）优先选用低噪生产设备，并定期进行维修、养护，采取封闭、隔声、减震等措施减缓噪声影响。</w:t>
      </w:r>
    </w:p>
    <w:p>
      <w:pPr>
        <w:snapToGrid w:val="0"/>
        <w:spacing w:line="560" w:lineRule="exact"/>
        <w:ind w:firstLine="640" w:firstLineChars="200"/>
        <w:rPr>
          <w:rFonts w:hint="eastAsia" w:eastAsia="方正楷体_GBK"/>
          <w:color w:val="000000"/>
          <w:sz w:val="32"/>
          <w:szCs w:val="32"/>
        </w:rPr>
      </w:pPr>
      <w:r>
        <w:rPr>
          <w:rFonts w:eastAsia="方正楷体_GBK"/>
          <w:color w:val="000000"/>
          <w:sz w:val="32"/>
          <w:szCs w:val="32"/>
        </w:rPr>
        <w:t>（</w:t>
      </w:r>
      <w:r>
        <w:rPr>
          <w:rFonts w:hint="eastAsia" w:eastAsia="方正楷体_GBK"/>
          <w:color w:val="000000"/>
          <w:sz w:val="32"/>
          <w:szCs w:val="32"/>
        </w:rPr>
        <w:t>六</w:t>
      </w:r>
      <w:r>
        <w:rPr>
          <w:rFonts w:eastAsia="方正楷体_GBK"/>
          <w:color w:val="000000"/>
          <w:sz w:val="32"/>
          <w:szCs w:val="32"/>
        </w:rPr>
        <w:t>）</w:t>
      </w:r>
      <w:r>
        <w:rPr>
          <w:rFonts w:hint="eastAsia" w:eastAsia="方正楷体_GBK"/>
          <w:sz w:val="32"/>
          <w:szCs w:val="32"/>
        </w:rPr>
        <w:t>施工期及运营期产生的固体废弃物必须妥善收集暂存，尽可能资源化回收综合利用，确实不能综合利用的要及时清运至相关部门指定的地点妥善处理、处置，不得随意堆弃。</w:t>
      </w:r>
      <w:r>
        <w:rPr>
          <w:rFonts w:hint="eastAsia" w:ascii="方正楷体_GBK" w:eastAsia="方正楷体_GBK"/>
          <w:sz w:val="32"/>
          <w:szCs w:val="32"/>
        </w:rPr>
        <w:t>建议从源头进行固体废弃物分类，以及设置防雨防渗的永久性废弃电池收集箱或收集池。</w:t>
      </w:r>
    </w:p>
    <w:p>
      <w:pPr>
        <w:snapToGrid w:val="0"/>
        <w:spacing w:line="560" w:lineRule="exact"/>
        <w:ind w:firstLine="640" w:firstLineChars="200"/>
        <w:rPr>
          <w:rFonts w:eastAsia="方正楷体_GBK"/>
          <w:color w:val="000000"/>
          <w:sz w:val="32"/>
          <w:szCs w:val="32"/>
        </w:rPr>
      </w:pPr>
      <w:r>
        <w:rPr>
          <w:rFonts w:hint="eastAsia" w:eastAsia="方正楷体_GBK"/>
          <w:color w:val="000000"/>
          <w:sz w:val="32"/>
          <w:szCs w:val="32"/>
        </w:rPr>
        <w:t>（七）建立健全污染防治设施运行、管理、维护机制，设专人负责各项环保工程设施的运行维护，以及监控污染物产排情况。确保污染防治设施安全稳定运行，</w:t>
      </w:r>
      <w:r>
        <w:rPr>
          <w:rFonts w:eastAsia="方正楷体_GBK"/>
          <w:color w:val="000000"/>
          <w:sz w:val="32"/>
          <w:szCs w:val="32"/>
        </w:rPr>
        <w:t>各项污染物达标排放，</w:t>
      </w:r>
      <w:r>
        <w:rPr>
          <w:rFonts w:hint="eastAsia" w:eastAsia="方正楷体_GBK"/>
          <w:color w:val="000000"/>
          <w:sz w:val="32"/>
          <w:szCs w:val="32"/>
        </w:rPr>
        <w:t>规范固废收集处置，防范环境污染事故发生。</w:t>
      </w:r>
    </w:p>
    <w:p>
      <w:pPr>
        <w:spacing w:line="560" w:lineRule="exact"/>
        <w:ind w:firstLine="640" w:firstLineChars="200"/>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四、严格按照《报告表》中工艺、规模进行建设，认真落实环保资金的投入，严格按《报告表》提出的环保投资概算执行，认真落实各项环保工程措施；建立健全环境管理工作机制，明确责任人及职责；按报告要求开展施工期与运营期环境监察及环境监测工作。</w:t>
      </w:r>
    </w:p>
    <w:p>
      <w:pPr>
        <w:spacing w:line="560" w:lineRule="exact"/>
        <w:ind w:firstLine="640" w:firstLineChars="200"/>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五、项目建成后，根据《建设项目环境保护管理条例》及《建设项目竣工环境保护验收管理办法》等有关规定进行试运行及竣工环境保护验收。试运行前需向环评审批单位报告试运行时间，在试运行期间需完成竣工环境保护验收工作，通过竣工环境保护验收方可正式投入运营。</w:t>
      </w:r>
    </w:p>
    <w:p>
      <w:pPr>
        <w:spacing w:line="560" w:lineRule="exact"/>
        <w:ind w:firstLine="640" w:firstLineChars="200"/>
        <w:rPr>
          <w:rFonts w:eastAsia="方正仿宋_GBK"/>
          <w:sz w:val="32"/>
          <w:szCs w:val="32"/>
        </w:rPr>
      </w:pPr>
      <w:r>
        <w:rPr>
          <w:rFonts w:hint="eastAsia" w:ascii="方正黑体_GBK" w:hAnsi="方正黑体_GBK" w:eastAsia="方正黑体_GBK" w:cs="方正黑体_GBK"/>
          <w:color w:val="000000"/>
          <w:sz w:val="32"/>
          <w:szCs w:val="32"/>
        </w:rPr>
        <w:t>六、建设项目的性质、规模、地点、采用的生产工艺或者防治污染、防止生态破坏的措施发生重大变动时，建设单位应当重新报批建设项目的环境影响评价文件。</w:t>
      </w:r>
    </w:p>
    <w:p>
      <w:pPr>
        <w:snapToGrid w:val="0"/>
        <w:spacing w:line="560" w:lineRule="exact"/>
        <w:ind w:firstLine="640" w:firstLineChars="200"/>
        <w:jc w:val="right"/>
        <w:rPr>
          <w:rFonts w:eastAsia="方正仿宋_GBK"/>
          <w:sz w:val="32"/>
          <w:szCs w:val="32"/>
        </w:rPr>
      </w:pPr>
    </w:p>
    <w:p>
      <w:pPr>
        <w:snapToGrid w:val="0"/>
        <w:spacing w:line="560" w:lineRule="exact"/>
        <w:ind w:firstLine="640" w:firstLineChars="200"/>
        <w:jc w:val="right"/>
        <w:rPr>
          <w:rFonts w:eastAsia="方正仿宋_GBK"/>
          <w:sz w:val="32"/>
          <w:szCs w:val="32"/>
        </w:rPr>
      </w:pPr>
      <w:r>
        <w:rPr>
          <w:rFonts w:eastAsia="方正仿宋_GBK"/>
          <w:sz w:val="32"/>
          <w:szCs w:val="32"/>
        </w:rPr>
        <w:t>陇川县环境保护局</w:t>
      </w:r>
    </w:p>
    <w:p>
      <w:pPr>
        <w:snapToGrid w:val="0"/>
        <w:spacing w:line="560" w:lineRule="exact"/>
        <w:ind w:firstLine="640" w:firstLineChars="200"/>
        <w:jc w:val="right"/>
        <w:rPr>
          <w:rFonts w:eastAsia="方正仿宋_GBK"/>
          <w:color w:val="000000"/>
          <w:sz w:val="32"/>
          <w:szCs w:val="32"/>
        </w:rPr>
      </w:pPr>
      <w:r>
        <w:rPr>
          <w:sz w:val="32"/>
        </w:rPr>
        <mc:AlternateContent>
          <mc:Choice Requires="wps">
            <w:drawing>
              <wp:anchor distT="0" distB="0" distL="114300" distR="114300" simplePos="0" relativeHeight="251658240" behindDoc="1" locked="0" layoutInCell="1" hidden="1" allowOverlap="1">
                <wp:simplePos x="0" y="0"/>
                <wp:positionH relativeFrom="column">
                  <wp:posOffset>-4752340</wp:posOffset>
                </wp:positionH>
                <wp:positionV relativeFrom="paragraph">
                  <wp:posOffset>-8456295</wp:posOffset>
                </wp:positionV>
                <wp:extent cx="15120620" cy="21384260"/>
                <wp:effectExtent l="0" t="0" r="0" b="0"/>
                <wp:wrapNone/>
                <wp:docPr id="65" name="KG_Shd_4"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4" o:spid="_x0000_s1026" o:spt="1" style="position:absolute;left:0pt;margin-left:-374.2pt;margin-top:-665.85pt;height:1683.8pt;width:1190.6pt;visibility:hidden;z-index:-251658240;v-text-anchor:middle;mso-width-relative:page;mso-height-relative:page;" fillcolor="#FFFFFF" filled="t" stroked="t" coordsize="21600,21600" o:gfxdata="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N2jIX/cAAAAEAEAAA8AAAAAAAAAAQAgAAAAIgAAAGRycy9kb3ducmV2&#10;LnhtbFBLAQIUABQAAAAIAIdO4kBVsOYaagIAAAUFAAAOAAAAAAAAAAEAIAAAACsBAABkcnMvZTJv&#10;RG9jLnhtbFBLBQYAAAAABgAGAFkBAAAHBgAAAAA=&#10;">
                <v:fill on="t" opacity="0f" focussize="0,0"/>
                <v:stroke weight="1pt" color="#BCBCBC [3204]" opacity="0f" miterlimit="8" joinstyle="miter"/>
                <v:imagedata o:title=""/>
                <o:lock v:ext="edit" aspectratio="f"/>
              </v:rect>
            </w:pict>
          </mc:Fallback>
        </mc:AlternateContent>
      </w:r>
      <w:r>
        <w:rPr>
          <w:rFonts w:eastAsia="方正仿宋_GBK"/>
          <w:color w:val="000000"/>
          <w:sz w:val="32"/>
          <w:szCs w:val="32"/>
        </w:rPr>
        <w:t>201</w:t>
      </w:r>
      <w:r>
        <w:rPr>
          <w:rFonts w:hint="eastAsia" w:eastAsia="方正仿宋_GBK"/>
          <w:color w:val="000000"/>
          <w:sz w:val="32"/>
          <w:szCs w:val="32"/>
        </w:rPr>
        <w:t>9</w:t>
      </w:r>
      <w:r>
        <w:rPr>
          <w:rFonts w:eastAsia="方正仿宋_GBK"/>
          <w:color w:val="000000"/>
          <w:sz w:val="32"/>
          <w:szCs w:val="32"/>
        </w:rPr>
        <w:t>年</w:t>
      </w:r>
      <w:r>
        <w:rPr>
          <w:rFonts w:hint="eastAsia" w:eastAsia="方正仿宋_GBK"/>
          <w:color w:val="000000"/>
          <w:sz w:val="32"/>
          <w:szCs w:val="32"/>
        </w:rPr>
        <w:t>3</w:t>
      </w:r>
      <w:r>
        <w:rPr>
          <w:rFonts w:eastAsia="方正仿宋_GBK"/>
          <w:color w:val="000000"/>
          <w:sz w:val="32"/>
          <w:szCs w:val="32"/>
        </w:rPr>
        <w:t>月</w:t>
      </w:r>
      <w:r>
        <w:rPr>
          <w:rFonts w:hint="eastAsia" w:eastAsia="方正仿宋_GBK"/>
          <w:color w:val="000000"/>
          <w:sz w:val="32"/>
          <w:szCs w:val="32"/>
          <w:highlight w:val="none"/>
        </w:rPr>
        <w:t>22</w:t>
      </w:r>
      <w:r>
        <w:rPr>
          <w:rFonts w:eastAsia="方正仿宋_GBK"/>
          <w:color w:val="000000"/>
          <w:sz w:val="32"/>
          <w:szCs w:val="32"/>
        </w:rPr>
        <w:t>日</w:t>
      </w:r>
    </w:p>
    <w:p>
      <w:pPr>
        <w:pStyle w:val="2"/>
      </w:pP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eastAsia="方正仿宋_GBK"/>
          <w:color w:val="000000"/>
          <w:sz w:val="32"/>
          <w:szCs w:val="32"/>
          <w:lang w:eastAsia="zh-CN"/>
        </w:rPr>
      </w:pPr>
      <w:r>
        <w:rPr>
          <w:rFonts w:hint="eastAsia" w:eastAsia="方正仿宋_GBK"/>
          <w:color w:val="000000"/>
          <w:sz w:val="32"/>
          <w:szCs w:val="32"/>
          <w:lang w:eastAsia="zh-CN"/>
        </w:rPr>
        <w:t>（此件依申请公开）</w:t>
      </w:r>
    </w:p>
    <w:p>
      <w:pPr>
        <w:jc w:val="both"/>
        <w:rPr>
          <w:rFonts w:hint="default" w:ascii="Times New Roman" w:hAnsi="Times New Roman" w:eastAsia="方正小标宋_GBK" w:cs="Times New Roman"/>
          <w:sz w:val="44"/>
          <w:szCs w:val="44"/>
        </w:rPr>
      </w:pPr>
    </w:p>
    <w:p>
      <w:pPr>
        <w:pStyle w:val="2"/>
        <w:ind w:left="0" w:leftChars="0" w:firstLine="0" w:firstLineChars="0"/>
        <w:rPr>
          <w:rFonts w:hint="eastAsia" w:ascii="方正仿宋_GBK" w:eastAsia="方正仿宋_GBK"/>
          <w:sz w:val="32"/>
          <w:szCs w:val="32"/>
        </w:rPr>
      </w:pPr>
    </w:p>
    <w:p>
      <w:pPr>
        <w:pStyle w:val="2"/>
        <w:ind w:left="0" w:leftChars="0" w:firstLine="0" w:firstLineChars="0"/>
        <w:rPr>
          <w:rFonts w:hint="eastAsia" w:ascii="方正仿宋_GBK" w:eastAsia="方正仿宋_GBK"/>
          <w:sz w:val="32"/>
          <w:szCs w:val="32"/>
        </w:rPr>
      </w:pPr>
    </w:p>
    <w:p>
      <w:pPr>
        <w:pStyle w:val="2"/>
        <w:ind w:left="0" w:leftChars="0" w:firstLine="0" w:firstLineChars="0"/>
        <w:rPr>
          <w:rFonts w:hint="eastAsia" w:ascii="方正仿宋_GBK" w:eastAsia="方正仿宋_GBK"/>
          <w:sz w:val="32"/>
          <w:szCs w:val="32"/>
        </w:rPr>
      </w:pPr>
    </w:p>
    <w:p>
      <w:pPr>
        <w:pStyle w:val="2"/>
        <w:ind w:left="0" w:leftChars="0" w:firstLine="0" w:firstLineChars="0"/>
        <w:rPr>
          <w:rFonts w:hint="eastAsia" w:ascii="方正仿宋_GBK" w:eastAsia="方正仿宋_GBK"/>
          <w:sz w:val="32"/>
          <w:szCs w:val="32"/>
        </w:rPr>
      </w:pPr>
    </w:p>
    <w:p>
      <w:pPr>
        <w:pStyle w:val="2"/>
        <w:ind w:left="0" w:leftChars="0" w:firstLine="0" w:firstLineChars="0"/>
        <w:rPr>
          <w:rFonts w:hint="eastAsia" w:ascii="方正仿宋_GBK" w:eastAsia="方正仿宋_GBK"/>
          <w:sz w:val="32"/>
          <w:szCs w:val="32"/>
        </w:rPr>
      </w:pPr>
    </w:p>
    <w:p>
      <w:pPr>
        <w:pStyle w:val="2"/>
        <w:ind w:left="0" w:leftChars="0" w:firstLine="0" w:firstLineChars="0"/>
        <w:rPr>
          <w:rFonts w:hint="eastAsia" w:ascii="方正仿宋_GBK" w:eastAsia="方正仿宋_GBK"/>
          <w:sz w:val="32"/>
          <w:szCs w:val="32"/>
        </w:rPr>
      </w:pPr>
    </w:p>
    <w:p>
      <w:pPr>
        <w:pStyle w:val="2"/>
        <w:ind w:left="0" w:leftChars="0" w:firstLine="0" w:firstLineChars="0"/>
        <w:rPr>
          <w:rFonts w:hint="eastAsia" w:ascii="方正仿宋_GBK" w:eastAsia="方正仿宋_GBK"/>
          <w:sz w:val="32"/>
          <w:szCs w:val="32"/>
        </w:rPr>
      </w:pPr>
    </w:p>
    <w:p>
      <w:pPr>
        <w:pStyle w:val="2"/>
        <w:ind w:left="0" w:leftChars="0" w:firstLine="0" w:firstLineChars="0"/>
        <w:rPr>
          <w:rFonts w:hint="eastAsia" w:ascii="方正仿宋_GBK" w:eastAsia="方正仿宋_GBK"/>
          <w:sz w:val="32"/>
          <w:szCs w:val="32"/>
        </w:rPr>
      </w:pPr>
    </w:p>
    <w:p>
      <w:pPr>
        <w:spacing w:line="520" w:lineRule="exact"/>
        <w:rPr>
          <w:rFonts w:hint="eastAsia" w:ascii="方正仿宋_GBK" w:eastAsia="方正仿宋_GBK"/>
          <w:sz w:val="32"/>
          <w:szCs w:val="32"/>
        </w:rPr>
      </w:pPr>
      <w:r>
        <w:rPr>
          <w:rFonts w:ascii="方正小标宋简体" w:eastAsia="方正小标宋简体"/>
          <w:sz w:val="32"/>
          <w:szCs w:val="32"/>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343535</wp:posOffset>
                </wp:positionV>
                <wp:extent cx="5760085" cy="0"/>
                <wp:effectExtent l="0" t="0" r="0" b="0"/>
                <wp:wrapSquare wrapText="bothSides"/>
                <wp:docPr id="4" name="直线 7"/>
                <wp:cNvGraphicFramePr/>
                <a:graphic xmlns:a="http://schemas.openxmlformats.org/drawingml/2006/main">
                  <a:graphicData uri="http://schemas.microsoft.com/office/word/2010/wordprocessingShape">
                    <wps:wsp>
                      <wps:cNvCnPr/>
                      <wps:spPr>
                        <a:xfrm>
                          <a:off x="0" y="0"/>
                          <a:ext cx="576008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top:27.05pt;height:0pt;width:453.55pt;mso-position-horizontal:center;mso-wrap-distance-bottom:0pt;mso-wrap-distance-left:9pt;mso-wrap-distance-right:9pt;mso-wrap-distance-top:0pt;z-index:251661312;mso-width-relative:page;mso-height-relative:page;" filled="f" stroked="t" coordsize="21600,21600" o:gfxdata="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tXYd51AAAAAYBAAAPAAAAAAAAAAEAIAAAACIAAABkcnMv&#10;ZG93bnJldi54bWxQSwECFAAUAAAACACHTuJAL6VOnM4BAACNAwAADgAAAAAAAAABACAAAAAjAQAA&#10;ZHJzL2Uyb0RvYy54bWxQSwUGAAAAAAYABgBZAQAAYwUAAAAA&#10;">
                <v:fill on="f" focussize="0,0"/>
                <v:stroke color="#000000" joinstyle="round"/>
                <v:imagedata o:title=""/>
                <o:lock v:ext="edit" aspectratio="f"/>
                <w10:wrap type="square"/>
              </v:line>
            </w:pict>
          </mc:Fallback>
        </mc:AlternateContent>
      </w:r>
    </w:p>
    <w:p>
      <w:pPr>
        <w:spacing w:line="520" w:lineRule="exact"/>
        <w:ind w:firstLine="280" w:firstLineChars="100"/>
      </w:pPr>
      <w:r>
        <w:rPr>
          <w:rFonts w:eastAsia="仿宋_GB2312"/>
        </w:rPr>
        <mc:AlternateContent>
          <mc:Choice Requires="wps">
            <w:drawing>
              <wp:anchor distT="0" distB="0" distL="114300" distR="114300" simplePos="0" relativeHeight="251662336" behindDoc="0" locked="0" layoutInCell="1" allowOverlap="1">
                <wp:simplePos x="0" y="0"/>
                <wp:positionH relativeFrom="column">
                  <wp:posOffset>-88900</wp:posOffset>
                </wp:positionH>
                <wp:positionV relativeFrom="paragraph">
                  <wp:posOffset>384175</wp:posOffset>
                </wp:positionV>
                <wp:extent cx="5760085" cy="0"/>
                <wp:effectExtent l="0" t="0" r="0" b="0"/>
                <wp:wrapSquare wrapText="bothSides"/>
                <wp:docPr id="5" name="直线 8"/>
                <wp:cNvGraphicFramePr/>
                <a:graphic xmlns:a="http://schemas.openxmlformats.org/drawingml/2006/main">
                  <a:graphicData uri="http://schemas.microsoft.com/office/word/2010/wordprocessingShape">
                    <wps:wsp>
                      <wps:cNvCnPr/>
                      <wps:spPr>
                        <a:xfrm>
                          <a:off x="0" y="0"/>
                          <a:ext cx="576008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margin-left:-7pt;margin-top:30.25pt;height:0pt;width:453.55pt;mso-wrap-distance-bottom:0pt;mso-wrap-distance-left:9pt;mso-wrap-distance-right:9pt;mso-wrap-distance-top:0pt;z-index:251662336;mso-width-relative:page;mso-height-relative:page;" filled="f" stroked="t" coordsize="21600,21600" o:gfxdata="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TWJ2etcAAAAJAQAADwAAAAAAAAABACAAAAAiAAAAZHJz&#10;L2Rvd25yZXYueG1sUEsBAhQAFAAAAAgAh07iQNLwZVzMAQAAjQMAAA4AAAAAAAAAAQAgAAAAJgEA&#10;AGRycy9lMm9Eb2MueG1sUEsFBgAAAAAGAAYAWQEAAGQFAAAAAA==&#10;">
                <v:fill on="f" focussize="0,0"/>
                <v:stroke color="#000000" joinstyle="round"/>
                <v:imagedata o:title=""/>
                <o:lock v:ext="edit" aspectratio="f"/>
                <w10:wrap type="square"/>
              </v:line>
            </w:pict>
          </mc:Fallback>
        </mc:AlternateContent>
      </w:r>
      <w:r>
        <w:rPr>
          <w:rFonts w:eastAsia="仿宋_GB2312"/>
        </w:rPr>
        <w:t xml:space="preserve">陇川县环境保护局办公室　                 </w:t>
      </w:r>
      <w:r>
        <w:rPr>
          <w:rFonts w:hint="eastAsia" w:eastAsia="仿宋_GB2312"/>
          <w:lang w:val="en-US" w:eastAsia="zh-CN"/>
        </w:rPr>
        <w:t xml:space="preserve"> </w:t>
      </w:r>
      <w:r>
        <w:rPr>
          <w:rFonts w:hint="default" w:ascii="Times New Roman" w:hAnsi="Times New Roman" w:eastAsia="仿宋_GB2312" w:cs="Times New Roman"/>
        </w:rPr>
        <w:t>201</w:t>
      </w:r>
      <w:r>
        <w:rPr>
          <w:rFonts w:hint="default" w:ascii="Times New Roman" w:hAnsi="Times New Roman" w:eastAsia="仿宋_GB2312" w:cs="Times New Roman"/>
          <w:lang w:val="en-US" w:eastAsia="zh-CN"/>
        </w:rPr>
        <w:t>9</w:t>
      </w:r>
      <w:r>
        <w:rPr>
          <w:rFonts w:hint="default" w:ascii="Times New Roman" w:hAnsi="Times New Roman" w:eastAsia="仿宋_GB2312" w:cs="Times New Roman"/>
        </w:rPr>
        <w:t>年</w:t>
      </w:r>
      <w:r>
        <w:rPr>
          <w:rFonts w:hint="eastAsia" w:ascii="Times New Roman" w:hAnsi="Times New Roman" w:eastAsia="仿宋_GB2312" w:cs="Times New Roman"/>
          <w:lang w:val="en-US" w:eastAsia="zh-CN"/>
        </w:rPr>
        <w:t>3</w:t>
      </w:r>
      <w:r>
        <w:rPr>
          <w:rFonts w:hint="default" w:ascii="Times New Roman" w:hAnsi="Times New Roman" w:eastAsia="仿宋_GB2312" w:cs="Times New Roman"/>
        </w:rPr>
        <w:t>月</w:t>
      </w:r>
      <w:r>
        <w:rPr>
          <w:rFonts w:hint="eastAsia" w:ascii="Times New Roman" w:hAnsi="Times New Roman" w:eastAsia="仿宋_GB2312" w:cs="Times New Roman"/>
          <w:lang w:val="en-US" w:eastAsia="zh-CN"/>
        </w:rPr>
        <w:t>22</w:t>
      </w:r>
      <w:r>
        <w:rPr>
          <w:rFonts w:hint="default" w:ascii="Times New Roman" w:hAnsi="Times New Roman" w:eastAsia="仿宋_GB2312" w:cs="Times New Roman"/>
        </w:rPr>
        <w:t>日</w:t>
      </w:r>
      <w:r>
        <w:rPr>
          <w:rFonts w:eastAsia="仿宋_GB2312"/>
        </w:rPr>
        <w:t>印发</w:t>
      </w:r>
    </w:p>
    <w:sectPr>
      <w:headerReference r:id="rId3" w:type="default"/>
      <w:footerReference r:id="rId5" w:type="default"/>
      <w:headerReference r:id="rId4" w:type="even"/>
      <w:footerReference r:id="rId6" w:type="even"/>
      <w:pgSz w:w="11906" w:h="16838"/>
      <w:pgMar w:top="2098" w:right="1531" w:bottom="1985" w:left="1531" w:header="851" w:footer="1134" w:gutter="0"/>
      <w:cols w:space="720"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auto"/>
    <w:pitch w:val="default"/>
    <w:sig w:usb0="8000006F" w:usb1="1200FBEF" w:usb2="0064C000" w:usb3="00000002" w:csb0="00000001" w:csb1="4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等线">
    <w:altName w:val="宋体"/>
    <w:panose1 w:val="00000000000000000000"/>
    <w:charset w:val="86"/>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ind w:firstLine="280" w:firstLineChars="100"/>
      <w:jc w:val="right"/>
    </w:pPr>
    <w:r>
      <w:rPr>
        <w:rStyle w:val="6"/>
        <w:rFonts w:hint="eastAsia"/>
        <w:sz w:val="28"/>
        <w:szCs w:val="28"/>
      </w:rPr>
      <w:t xml:space="preserve">—  </w:t>
    </w:r>
    <w:r>
      <w:rPr>
        <w:sz w:val="28"/>
        <w:szCs w:val="28"/>
      </w:rPr>
      <w:fldChar w:fldCharType="begin"/>
    </w:r>
    <w:r>
      <w:rPr>
        <w:rStyle w:val="6"/>
        <w:sz w:val="28"/>
        <w:szCs w:val="28"/>
      </w:rPr>
      <w:instrText xml:space="preserve">PAGE  </w:instrText>
    </w:r>
    <w:r>
      <w:rPr>
        <w:sz w:val="28"/>
        <w:szCs w:val="28"/>
      </w:rPr>
      <w:fldChar w:fldCharType="separate"/>
    </w:r>
    <w:r>
      <w:rPr>
        <w:rStyle w:val="6"/>
        <w:sz w:val="28"/>
        <w:szCs w:val="28"/>
      </w:rPr>
      <w:t>3</w:t>
    </w:r>
    <w:r>
      <w:rPr>
        <w:sz w:val="28"/>
        <w:szCs w:val="28"/>
      </w:rPr>
      <w:fldChar w:fldCharType="end"/>
    </w:r>
    <w:r>
      <w:rPr>
        <w:rStyle w:val="6"/>
        <w:rFonts w:hint="eastAsia"/>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pPr>
    <w:r>
      <w:rPr>
        <w:rStyle w:val="6"/>
        <w:rFonts w:hint="eastAsia"/>
        <w:sz w:val="28"/>
        <w:szCs w:val="28"/>
      </w:rPr>
      <w:t xml:space="preserve">—  </w:t>
    </w:r>
    <w:r>
      <w:rPr>
        <w:sz w:val="28"/>
        <w:szCs w:val="28"/>
      </w:rPr>
      <w:fldChar w:fldCharType="begin"/>
    </w:r>
    <w:r>
      <w:rPr>
        <w:rStyle w:val="6"/>
        <w:sz w:val="28"/>
        <w:szCs w:val="28"/>
      </w:rPr>
      <w:instrText xml:space="preserve">PAGE  </w:instrText>
    </w:r>
    <w:r>
      <w:rPr>
        <w:sz w:val="28"/>
        <w:szCs w:val="28"/>
      </w:rPr>
      <w:fldChar w:fldCharType="separate"/>
    </w:r>
    <w:r>
      <w:rPr>
        <w:rStyle w:val="6"/>
        <w:sz w:val="28"/>
        <w:szCs w:val="28"/>
      </w:rPr>
      <w:t>2</w:t>
    </w:r>
    <w:r>
      <w:rPr>
        <w:sz w:val="28"/>
        <w:szCs w:val="28"/>
      </w:rPr>
      <w:fldChar w:fldCharType="end"/>
    </w:r>
    <w:r>
      <w:rPr>
        <w:rStyle w:val="6"/>
        <w:rFonts w:hint="eastAsia"/>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4200"/>
        <w:tab w:val="clear" w:pos="8306"/>
      </w:tabs>
      <w:jc w:val="left"/>
    </w:pPr>
    <w:r>
      <w:tab/>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C86E23FA-9CBC-4DA1-8374-FB44F2F21E64}"/>
    <w:docVar w:name="DocumentName" w:val="陇环发〔2019〕14号陇川县环境保护局关于对云南绸库丝绸有限公司织造和服装生产项目环境影响报告表的批复"/>
  </w:docVars>
  <w:rsids>
    <w:rsidRoot w:val="553E59FE"/>
    <w:rsid w:val="054C5A17"/>
    <w:rsid w:val="06853AAA"/>
    <w:rsid w:val="23B22212"/>
    <w:rsid w:val="269D793A"/>
    <w:rsid w:val="28491275"/>
    <w:rsid w:val="2E1365E6"/>
    <w:rsid w:val="3D7C1F15"/>
    <w:rsid w:val="3ECB74EF"/>
    <w:rsid w:val="45CE271C"/>
    <w:rsid w:val="49002FF8"/>
    <w:rsid w:val="49075F64"/>
    <w:rsid w:val="497A4D2D"/>
    <w:rsid w:val="553E59FE"/>
    <w:rsid w:val="58E71E41"/>
    <w:rsid w:val="5CDA2886"/>
    <w:rsid w:val="5EB225FD"/>
    <w:rsid w:val="7934298D"/>
    <w:rsid w:val="7FB9271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8"/>
      <w:szCs w:val="28"/>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4</Pages>
  <Words>1349</Words>
  <Characters>1436</Characters>
  <Lines>0</Lines>
  <Paragraphs>0</Paragraphs>
  <ScaleCrop>false</ScaleCrop>
  <LinksUpToDate>false</LinksUpToDate>
  <CharactersWithSpaces>1457</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2019-01-28T09:04:00Z</dcterms:created>
  <dc:creator>陇川县环境保护局</dc:creator>
  <cp:lastModifiedBy>Administrator</cp:lastModifiedBy>
  <cp:lastPrinted>2019-05-07T07:06:00Z</cp:lastPrinted>
  <dcterms:modified xsi:type="dcterms:W3CDTF">2019-08-26T03:13:37Z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