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云南省</w:t>
      </w:r>
      <w:r>
        <w:rPr>
          <w:rFonts w:hint="eastAsia" w:ascii="方正小标宋_GBK" w:hAnsi="方正小标宋_GBK" w:eastAsia="方正小标宋_GBK" w:cs="方正小标宋_GBK"/>
          <w:sz w:val="44"/>
          <w:szCs w:val="44"/>
        </w:rPr>
        <w:t>地质灾害</w:t>
      </w:r>
      <w:r>
        <w:rPr>
          <w:rFonts w:hint="eastAsia" w:ascii="方正小标宋_GBK" w:hAnsi="方正小标宋_GBK" w:eastAsia="方正小标宋_GBK" w:cs="方正小标宋_GBK"/>
          <w:sz w:val="44"/>
          <w:szCs w:val="44"/>
          <w:lang w:val="en-US" w:eastAsia="zh-CN"/>
        </w:rPr>
        <w:t>成功避险奖励规定</w:t>
      </w:r>
    </w:p>
    <w:p>
      <w:pPr>
        <w:jc w:val="center"/>
        <w:rPr>
          <w:rFonts w:hint="eastAsia" w:ascii="方正黑体_GBK" w:hAnsi="方正黑体_GBK" w:eastAsia="方正黑体_GBK" w:cs="方正黑体_GBK"/>
          <w:sz w:val="44"/>
          <w:szCs w:val="44"/>
          <w:lang w:val="en-US" w:eastAsia="zh-CN"/>
        </w:rPr>
      </w:pPr>
      <w:r>
        <w:rPr>
          <w:rFonts w:hint="eastAsia" w:ascii="方正小标宋_GBK" w:hAnsi="方正小标宋_GBK" w:eastAsia="方正小标宋_GBK" w:cs="方正小标宋_GBK"/>
          <w:sz w:val="44"/>
          <w:szCs w:val="44"/>
          <w:lang w:val="en-US" w:eastAsia="zh-CN"/>
        </w:rPr>
        <w:t>（试行）</w:t>
      </w:r>
    </w:p>
    <w:p>
      <w:pPr>
        <w:jc w:val="both"/>
        <w:rPr>
          <w:rFonts w:hint="eastAsia"/>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color w:val="000000"/>
          <w:sz w:val="32"/>
          <w:szCs w:val="32"/>
        </w:rPr>
        <w:t xml:space="preserve">第一条 </w:t>
      </w:r>
      <w:r>
        <w:rPr>
          <w:rFonts w:hint="default" w:ascii="Times New Roman" w:hAnsi="Times New Roman" w:eastAsia="方正仿宋_GBK" w:cs="Times New Roman"/>
          <w:b w:val="0"/>
          <w:color w:val="000000"/>
          <w:sz w:val="32"/>
          <w:szCs w:val="32"/>
        </w:rPr>
        <w:t>为加强全省地质灾害防治工作，表扬和激励在地质灾害成功避险中作出突出贡献</w:t>
      </w:r>
      <w:r>
        <w:rPr>
          <w:rFonts w:hint="default" w:ascii="Times New Roman" w:hAnsi="Times New Roman" w:eastAsia="方正仿宋_GBK" w:cs="Times New Roman"/>
          <w:b w:val="0"/>
          <w:color w:val="000000"/>
          <w:sz w:val="32"/>
          <w:szCs w:val="32"/>
          <w:lang w:val="en-US" w:eastAsia="zh-CN"/>
        </w:rPr>
        <w:t>或提供关键信息</w:t>
      </w:r>
      <w:r>
        <w:rPr>
          <w:rFonts w:hint="default" w:ascii="Times New Roman" w:hAnsi="Times New Roman" w:eastAsia="方正仿宋_GBK" w:cs="Times New Roman"/>
          <w:b w:val="0"/>
          <w:color w:val="000000"/>
          <w:sz w:val="32"/>
          <w:szCs w:val="32"/>
        </w:rPr>
        <w:t>的个人和单位，充分调动和发挥广大基层干部群众参与地质灾害防治的积极性和主动性，最大限度减少因灾人员伤亡</w:t>
      </w:r>
      <w:r>
        <w:rPr>
          <w:rFonts w:hint="default" w:ascii="Times New Roman" w:hAnsi="Times New Roman" w:eastAsia="方正仿宋_GBK" w:cs="Times New Roman"/>
          <w:b w:val="0"/>
          <w:color w:val="000000"/>
          <w:sz w:val="32"/>
          <w:szCs w:val="32"/>
          <w:lang w:eastAsia="zh-CN"/>
        </w:rPr>
        <w:t>。</w:t>
      </w:r>
      <w:r>
        <w:rPr>
          <w:rFonts w:hint="default" w:ascii="Times New Roman" w:hAnsi="Times New Roman" w:eastAsia="方正仿宋_GBK" w:cs="Times New Roman"/>
          <w:b w:val="0"/>
          <w:color w:val="000000"/>
          <w:sz w:val="32"/>
          <w:szCs w:val="32"/>
        </w:rPr>
        <w:t>根据《地质灾害防治条例》</w:t>
      </w:r>
      <w:r>
        <w:rPr>
          <w:rFonts w:hint="eastAsia" w:ascii="Times New Roman" w:hAnsi="Times New Roman" w:eastAsia="方正仿宋_GBK" w:cs="Times New Roman"/>
          <w:b w:val="0"/>
          <w:color w:val="000000"/>
          <w:sz w:val="32"/>
          <w:szCs w:val="32"/>
          <w:lang w:eastAsia="zh-CN"/>
        </w:rPr>
        <w:t>、</w:t>
      </w:r>
      <w:r>
        <w:rPr>
          <w:rFonts w:hint="default" w:ascii="Times New Roman" w:hAnsi="Times New Roman" w:eastAsia="方正仿宋_GBK" w:cs="Times New Roman"/>
          <w:b w:val="0"/>
          <w:color w:val="000000"/>
          <w:sz w:val="32"/>
          <w:szCs w:val="32"/>
        </w:rPr>
        <w:t>《国务院关于加强地质灾害防治工作的决定》（国发〔2011〕20号）等相关规定，结合我省实际，制定本规定。</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K" w:cs="Times New Roman"/>
          <w:b w:val="0"/>
          <w:color w:val="000000"/>
          <w:sz w:val="32"/>
          <w:szCs w:val="32"/>
        </w:rPr>
      </w:pPr>
      <w:r>
        <w:rPr>
          <w:rFonts w:hint="default" w:ascii="Times New Roman" w:hAnsi="Times New Roman" w:eastAsia="方正仿宋_GBK" w:cs="Times New Roman"/>
          <w:b/>
          <w:color w:val="000000"/>
          <w:sz w:val="32"/>
          <w:szCs w:val="32"/>
        </w:rPr>
        <w:t xml:space="preserve">第二条 </w:t>
      </w:r>
      <w:r>
        <w:rPr>
          <w:rFonts w:hint="default" w:ascii="Times New Roman" w:hAnsi="Times New Roman" w:eastAsia="方正仿宋_GBK" w:cs="Times New Roman"/>
          <w:b w:val="0"/>
          <w:color w:val="000000"/>
          <w:sz w:val="32"/>
          <w:szCs w:val="32"/>
        </w:rPr>
        <w:t>本规定认定的成功避险是指发现因自然因素诱发的地质灾害前兆</w:t>
      </w:r>
      <w:r>
        <w:rPr>
          <w:rFonts w:hint="default" w:ascii="Times New Roman" w:hAnsi="Times New Roman" w:eastAsia="方正仿宋_GBK" w:cs="Times New Roman"/>
          <w:b w:val="0"/>
          <w:color w:val="000000"/>
          <w:sz w:val="32"/>
          <w:szCs w:val="32"/>
          <w:lang w:val="en-US" w:eastAsia="zh-CN"/>
        </w:rPr>
        <w:t>信息</w:t>
      </w:r>
      <w:r>
        <w:rPr>
          <w:rFonts w:hint="default" w:ascii="Times New Roman" w:hAnsi="Times New Roman" w:eastAsia="方正仿宋_GBK" w:cs="Times New Roman"/>
          <w:b w:val="0"/>
          <w:color w:val="000000"/>
          <w:sz w:val="32"/>
          <w:szCs w:val="32"/>
        </w:rPr>
        <w:t>，</w:t>
      </w:r>
      <w:r>
        <w:rPr>
          <w:rFonts w:hint="default" w:ascii="Times New Roman" w:hAnsi="Times New Roman" w:eastAsia="方正仿宋_GBK" w:cs="Times New Roman"/>
          <w:b w:val="0"/>
          <w:color w:val="000000"/>
          <w:sz w:val="32"/>
          <w:szCs w:val="32"/>
          <w:lang w:val="en-US" w:eastAsia="zh-CN"/>
        </w:rPr>
        <w:t>预判</w:t>
      </w:r>
      <w:r>
        <w:rPr>
          <w:rFonts w:hint="default" w:ascii="Times New Roman" w:hAnsi="Times New Roman" w:eastAsia="方正仿宋_GBK" w:cs="Times New Roman"/>
          <w:b w:val="0"/>
          <w:color w:val="000000"/>
          <w:sz w:val="32"/>
          <w:szCs w:val="32"/>
        </w:rPr>
        <w:t>地质灾害可能发生的时间、地点和范围等，及时向受威胁</w:t>
      </w:r>
      <w:r>
        <w:rPr>
          <w:rFonts w:hint="eastAsia" w:ascii="Times New Roman" w:hAnsi="Times New Roman" w:eastAsia="方正仿宋_GBK" w:cs="Times New Roman"/>
          <w:b w:val="0"/>
          <w:color w:val="000000"/>
          <w:sz w:val="32"/>
          <w:szCs w:val="32"/>
          <w:lang w:val="en-US" w:eastAsia="zh-CN"/>
        </w:rPr>
        <w:t>人员</w:t>
      </w:r>
      <w:r>
        <w:rPr>
          <w:rFonts w:hint="default" w:ascii="Times New Roman" w:hAnsi="Times New Roman" w:eastAsia="方正仿宋_GBK" w:cs="Times New Roman"/>
          <w:b w:val="0"/>
          <w:color w:val="000000"/>
          <w:sz w:val="32"/>
          <w:szCs w:val="32"/>
        </w:rPr>
        <w:t>进行灾前预警，使受威胁的人员在地质灾害发生前得到及时转移，避免了因灾伤亡的事件。</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color w:val="000000"/>
          <w:sz w:val="32"/>
          <w:szCs w:val="32"/>
        </w:rPr>
        <w:t xml:space="preserve">第三条 </w:t>
      </w:r>
      <w:r>
        <w:rPr>
          <w:rFonts w:hint="default" w:ascii="Times New Roman" w:hAnsi="Times New Roman" w:eastAsia="方正仿宋_GBK" w:cs="Times New Roman"/>
          <w:b w:val="0"/>
          <w:color w:val="000000"/>
          <w:sz w:val="32"/>
          <w:szCs w:val="32"/>
        </w:rPr>
        <w:t>地质灾害成功避险奖励</w:t>
      </w:r>
      <w:r>
        <w:rPr>
          <w:rFonts w:hint="default" w:ascii="Times New Roman" w:hAnsi="Times New Roman" w:eastAsia="方正仿宋_GBK" w:cs="Times New Roman"/>
          <w:b w:val="0"/>
          <w:color w:val="000000"/>
          <w:sz w:val="32"/>
          <w:szCs w:val="32"/>
          <w:lang w:val="en-US" w:eastAsia="zh-CN"/>
        </w:rPr>
        <w:t>对象为在地质灾害成功避险中</w:t>
      </w:r>
      <w:bookmarkStart w:id="0" w:name="_GoBack"/>
      <w:bookmarkEnd w:id="0"/>
      <w:r>
        <w:rPr>
          <w:rFonts w:hint="eastAsia" w:ascii="Times New Roman" w:hAnsi="Times New Roman" w:eastAsia="方正仿宋_GBK" w:cs="Times New Roman"/>
          <w:b w:val="0"/>
          <w:color w:val="000000"/>
          <w:sz w:val="32"/>
          <w:szCs w:val="32"/>
          <w:lang w:val="en-US" w:eastAsia="zh-CN"/>
        </w:rPr>
        <w:t>作出</w:t>
      </w:r>
      <w:r>
        <w:rPr>
          <w:rFonts w:hint="default" w:ascii="Times New Roman" w:hAnsi="Times New Roman" w:eastAsia="方正仿宋_GBK" w:cs="Times New Roman"/>
          <w:b w:val="0"/>
          <w:color w:val="000000"/>
          <w:sz w:val="32"/>
          <w:szCs w:val="32"/>
          <w:lang w:val="en-US" w:eastAsia="zh-CN"/>
        </w:rPr>
        <w:t>突出贡献的单位或个人。</w:t>
      </w:r>
      <w:r>
        <w:rPr>
          <w:rFonts w:hint="default" w:ascii="Times New Roman" w:hAnsi="Times New Roman" w:eastAsia="方正仿宋_GBK" w:cs="Times New Roman"/>
          <w:b w:val="0"/>
          <w:color w:val="000000"/>
          <w:sz w:val="32"/>
          <w:szCs w:val="32"/>
          <w:lang w:eastAsia="zh-CN"/>
        </w:rPr>
        <w:t>对</w:t>
      </w:r>
      <w:r>
        <w:rPr>
          <w:rFonts w:hint="default" w:ascii="Times New Roman" w:hAnsi="Times New Roman" w:eastAsia="方正仿宋_GBK" w:cs="Times New Roman"/>
          <w:b w:val="0"/>
          <w:color w:val="000000"/>
          <w:sz w:val="32"/>
          <w:szCs w:val="32"/>
        </w:rPr>
        <w:t>首先发现地质灾害前兆信息，及时报告</w:t>
      </w:r>
      <w:r>
        <w:rPr>
          <w:rFonts w:hint="default" w:ascii="Times New Roman" w:hAnsi="Times New Roman" w:eastAsia="方正仿宋_GBK" w:cs="Times New Roman"/>
          <w:b w:val="0"/>
          <w:color w:val="000000"/>
          <w:sz w:val="32"/>
          <w:szCs w:val="32"/>
          <w:lang w:val="en-US" w:eastAsia="zh-CN"/>
        </w:rPr>
        <w:t>主管部门</w:t>
      </w:r>
      <w:r>
        <w:rPr>
          <w:rFonts w:hint="default" w:ascii="Times New Roman" w:hAnsi="Times New Roman" w:eastAsia="方正仿宋_GBK" w:cs="Times New Roman"/>
          <w:b w:val="0"/>
          <w:color w:val="000000"/>
          <w:sz w:val="32"/>
          <w:szCs w:val="32"/>
        </w:rPr>
        <w:t>或主动采取应急处置措施，避免因灾伤亡的单位</w:t>
      </w:r>
      <w:r>
        <w:rPr>
          <w:rFonts w:hint="default" w:ascii="Times New Roman" w:hAnsi="Times New Roman" w:eastAsia="方正仿宋_GBK" w:cs="Times New Roman"/>
          <w:b w:val="0"/>
          <w:color w:val="000000"/>
          <w:sz w:val="32"/>
          <w:szCs w:val="32"/>
          <w:lang w:val="en-US" w:eastAsia="zh-CN"/>
        </w:rPr>
        <w:t>或</w:t>
      </w:r>
      <w:r>
        <w:rPr>
          <w:rFonts w:hint="default" w:ascii="Times New Roman" w:hAnsi="Times New Roman" w:eastAsia="方正仿宋_GBK" w:cs="Times New Roman"/>
          <w:b w:val="0"/>
          <w:color w:val="000000"/>
          <w:sz w:val="32"/>
          <w:szCs w:val="32"/>
        </w:rPr>
        <w:t>个人</w:t>
      </w:r>
      <w:r>
        <w:rPr>
          <w:rFonts w:hint="default" w:ascii="Times New Roman" w:hAnsi="Times New Roman" w:eastAsia="方正仿宋_GBK" w:cs="Times New Roman"/>
          <w:b w:val="0"/>
          <w:color w:val="000000"/>
          <w:sz w:val="32"/>
          <w:szCs w:val="32"/>
          <w:lang w:eastAsia="zh-CN"/>
        </w:rPr>
        <w:t>给予奖励；对村民委员会、村小组或企事业单位</w:t>
      </w:r>
      <w:r>
        <w:rPr>
          <w:rFonts w:hint="eastAsia" w:ascii="Times New Roman" w:hAnsi="Times New Roman" w:eastAsia="方正仿宋_GBK" w:cs="Times New Roman"/>
          <w:b w:val="0"/>
          <w:color w:val="000000"/>
          <w:sz w:val="32"/>
          <w:szCs w:val="32"/>
          <w:lang w:val="en-US" w:eastAsia="zh-CN"/>
        </w:rPr>
        <w:t>等</w:t>
      </w:r>
      <w:r>
        <w:rPr>
          <w:rFonts w:hint="default" w:ascii="Times New Roman" w:hAnsi="Times New Roman" w:eastAsia="方正仿宋_GBK" w:cs="Times New Roman"/>
          <w:b w:val="0"/>
          <w:color w:val="000000"/>
          <w:sz w:val="32"/>
          <w:szCs w:val="32"/>
          <w:lang w:eastAsia="zh-CN"/>
        </w:rPr>
        <w:t>及时组织撤离，</w:t>
      </w:r>
      <w:r>
        <w:rPr>
          <w:rFonts w:hint="default" w:ascii="Times New Roman" w:hAnsi="Times New Roman" w:eastAsia="方正仿宋_GBK" w:cs="Times New Roman"/>
          <w:b w:val="0"/>
          <w:color w:val="000000"/>
          <w:sz w:val="32"/>
          <w:szCs w:val="32"/>
        </w:rPr>
        <w:t>避免因灾伤亡</w:t>
      </w:r>
      <w:r>
        <w:rPr>
          <w:rFonts w:hint="default" w:ascii="Times New Roman" w:hAnsi="Times New Roman" w:eastAsia="方正仿宋_GBK" w:cs="Times New Roman"/>
          <w:b w:val="0"/>
          <w:color w:val="000000"/>
          <w:sz w:val="32"/>
          <w:szCs w:val="32"/>
          <w:lang w:eastAsia="zh-CN"/>
        </w:rPr>
        <w:t>的给予奖励。</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K" w:cs="Times New Roman"/>
          <w:b w:val="0"/>
          <w:color w:val="000000"/>
          <w:sz w:val="32"/>
          <w:szCs w:val="32"/>
          <w:lang w:val="en-US" w:eastAsia="zh-CN"/>
        </w:rPr>
      </w:pPr>
      <w:r>
        <w:rPr>
          <w:rFonts w:hint="default" w:ascii="Times New Roman" w:hAnsi="Times New Roman" w:eastAsia="方正仿宋_GBK" w:cs="Times New Roman"/>
          <w:b/>
          <w:color w:val="000000"/>
          <w:sz w:val="32"/>
          <w:szCs w:val="32"/>
        </w:rPr>
        <w:t xml:space="preserve">第四条 </w:t>
      </w:r>
      <w:r>
        <w:rPr>
          <w:rFonts w:hint="default" w:ascii="Times New Roman" w:hAnsi="Times New Roman" w:eastAsia="方正仿宋_GBK" w:cs="Times New Roman"/>
          <w:b w:val="0"/>
          <w:color w:val="000000"/>
          <w:sz w:val="32"/>
          <w:szCs w:val="32"/>
        </w:rPr>
        <w:t>地质灾害成功避险奖励采取发放奖金的方式进行，并按照每次成功避免的可能因灾伤亡人数划分为4个等级</w:t>
      </w:r>
      <w:r>
        <w:rPr>
          <w:rFonts w:hint="default" w:ascii="Times New Roman" w:hAnsi="Times New Roman" w:eastAsia="方正仿宋_GBK" w:cs="Times New Roman"/>
          <w:b w:val="0"/>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color w:val="000000"/>
          <w:sz w:val="32"/>
          <w:szCs w:val="32"/>
          <w:lang w:val="en-US" w:eastAsia="zh-CN"/>
        </w:rPr>
      </w:pPr>
      <w:r>
        <w:rPr>
          <w:rFonts w:hint="default" w:ascii="Times New Roman" w:hAnsi="Times New Roman" w:eastAsia="方正仿宋_GBK" w:cs="Times New Roman"/>
          <w:b w:val="0"/>
          <w:color w:val="000000"/>
          <w:sz w:val="32"/>
          <w:szCs w:val="32"/>
          <w:lang w:eastAsia="zh-CN"/>
        </w:rPr>
        <w:t>（</w:t>
      </w:r>
      <w:r>
        <w:rPr>
          <w:rFonts w:hint="default" w:ascii="Times New Roman" w:hAnsi="Times New Roman" w:eastAsia="方正仿宋_GBK" w:cs="Times New Roman"/>
          <w:b w:val="0"/>
          <w:color w:val="000000"/>
          <w:sz w:val="32"/>
          <w:szCs w:val="32"/>
          <w:lang w:val="en-US" w:eastAsia="zh-CN"/>
        </w:rPr>
        <w:t>一</w:t>
      </w:r>
      <w:r>
        <w:rPr>
          <w:rFonts w:hint="default" w:ascii="Times New Roman" w:hAnsi="Times New Roman" w:eastAsia="方正仿宋_GBK" w:cs="Times New Roman"/>
          <w:b w:val="0"/>
          <w:color w:val="000000"/>
          <w:sz w:val="32"/>
          <w:szCs w:val="32"/>
          <w:lang w:eastAsia="zh-CN"/>
        </w:rPr>
        <w:t>）</w:t>
      </w:r>
      <w:r>
        <w:rPr>
          <w:rFonts w:hint="default" w:ascii="Times New Roman" w:hAnsi="Times New Roman" w:eastAsia="方正仿宋_GBK" w:cs="Times New Roman"/>
          <w:b w:val="0"/>
          <w:color w:val="000000"/>
          <w:sz w:val="32"/>
          <w:szCs w:val="32"/>
        </w:rPr>
        <w:t>避免因一次地质灾害造成人员伤亡100人（含）以上的事件；奖金额度为个人奖励3万元、单位奖励5万元。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color w:val="000000"/>
          <w:sz w:val="32"/>
          <w:szCs w:val="32"/>
          <w:lang w:val="en-US" w:eastAsia="zh-CN"/>
        </w:rPr>
      </w:pPr>
      <w:r>
        <w:rPr>
          <w:rFonts w:hint="default" w:ascii="Times New Roman" w:hAnsi="Times New Roman" w:eastAsia="方正仿宋_GBK" w:cs="Times New Roman"/>
          <w:b w:val="0"/>
          <w:color w:val="000000"/>
          <w:sz w:val="32"/>
          <w:szCs w:val="32"/>
          <w:lang w:val="en-US" w:eastAsia="zh-CN"/>
        </w:rPr>
        <w:t>（二）</w:t>
      </w:r>
      <w:r>
        <w:rPr>
          <w:rFonts w:hint="default" w:ascii="Times New Roman" w:hAnsi="Times New Roman" w:eastAsia="方正仿宋_GBK" w:cs="Times New Roman"/>
          <w:b w:val="0"/>
          <w:color w:val="000000"/>
          <w:sz w:val="32"/>
          <w:szCs w:val="32"/>
        </w:rPr>
        <w:t>避免因一次地质灾害造成人员伤亡50人（含）以上100人以下的事件；奖金额度为个人奖励2万元、单位奖励3万元。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color w:val="000000"/>
          <w:sz w:val="32"/>
          <w:szCs w:val="32"/>
          <w:lang w:val="en-US" w:eastAsia="zh-CN"/>
        </w:rPr>
      </w:pPr>
      <w:r>
        <w:rPr>
          <w:rFonts w:hint="default" w:ascii="Times New Roman" w:hAnsi="Times New Roman" w:eastAsia="方正仿宋_GBK" w:cs="Times New Roman"/>
          <w:b w:val="0"/>
          <w:color w:val="000000"/>
          <w:sz w:val="32"/>
          <w:szCs w:val="32"/>
          <w:lang w:val="en-US" w:eastAsia="zh-CN"/>
        </w:rPr>
        <w:t>（三）</w:t>
      </w:r>
      <w:r>
        <w:rPr>
          <w:rFonts w:hint="default" w:ascii="Times New Roman" w:hAnsi="Times New Roman" w:eastAsia="方正仿宋_GBK" w:cs="Times New Roman"/>
          <w:b w:val="0"/>
          <w:color w:val="000000"/>
          <w:sz w:val="32"/>
          <w:szCs w:val="32"/>
        </w:rPr>
        <w:t>避免因一次地质灾害造成人员伤亡30人（含）以上50人以下的事件；奖金额度为个人奖励1万元、单位奖励2万元。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color w:val="000000"/>
          <w:sz w:val="32"/>
          <w:szCs w:val="32"/>
          <w:lang w:val="en-US" w:eastAsia="zh-CN"/>
        </w:rPr>
      </w:pPr>
      <w:r>
        <w:rPr>
          <w:rFonts w:hint="default" w:ascii="Times New Roman" w:hAnsi="Times New Roman" w:eastAsia="方正仿宋_GBK" w:cs="Times New Roman"/>
          <w:b w:val="0"/>
          <w:color w:val="000000"/>
          <w:sz w:val="32"/>
          <w:szCs w:val="32"/>
          <w:lang w:val="en-US" w:eastAsia="zh-CN"/>
        </w:rPr>
        <w:t>（四）</w:t>
      </w:r>
      <w:r>
        <w:rPr>
          <w:rFonts w:hint="default" w:ascii="Times New Roman" w:hAnsi="Times New Roman" w:eastAsia="方正仿宋_GBK" w:cs="Times New Roman"/>
          <w:b w:val="0"/>
          <w:color w:val="000000"/>
          <w:sz w:val="32"/>
          <w:szCs w:val="32"/>
        </w:rPr>
        <w:t>避免因一次地质灾害造成人员伤亡30人以下的事件；奖金额度为个人奖励0.5万元、单位奖励1万元。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color w:val="000000"/>
          <w:sz w:val="32"/>
          <w:szCs w:val="32"/>
        </w:rPr>
        <w:t>成功避险人数是指地质灾害发生后，</w:t>
      </w:r>
      <w:r>
        <w:rPr>
          <w:rFonts w:hint="default" w:ascii="Times New Roman" w:hAnsi="Times New Roman" w:eastAsia="方正仿宋_GBK" w:cs="Times New Roman"/>
          <w:b w:val="0"/>
          <w:color w:val="000000"/>
          <w:sz w:val="32"/>
          <w:szCs w:val="32"/>
          <w:lang w:val="en-US" w:eastAsia="zh-CN"/>
        </w:rPr>
        <w:t>因</w:t>
      </w:r>
      <w:r>
        <w:rPr>
          <w:rFonts w:hint="default" w:ascii="Times New Roman" w:hAnsi="Times New Roman" w:eastAsia="方正仿宋_GBK" w:cs="Times New Roman"/>
          <w:b w:val="0"/>
          <w:color w:val="000000"/>
          <w:sz w:val="32"/>
          <w:szCs w:val="32"/>
        </w:rPr>
        <w:t>组织转移及时</w:t>
      </w:r>
      <w:r>
        <w:rPr>
          <w:rFonts w:hint="default" w:ascii="Times New Roman" w:hAnsi="Times New Roman" w:eastAsia="方正仿宋_GBK" w:cs="Times New Roman"/>
          <w:b w:val="0"/>
          <w:color w:val="000000"/>
          <w:sz w:val="32"/>
          <w:szCs w:val="32"/>
          <w:lang w:val="en-US" w:eastAsia="zh-CN"/>
        </w:rPr>
        <w:t>避免</w:t>
      </w:r>
      <w:r>
        <w:rPr>
          <w:rFonts w:hint="default" w:ascii="Times New Roman" w:hAnsi="Times New Roman" w:eastAsia="方正仿宋_GBK" w:cs="Times New Roman"/>
          <w:b w:val="0"/>
          <w:color w:val="000000"/>
          <w:sz w:val="32"/>
          <w:szCs w:val="32"/>
        </w:rPr>
        <w:t>可能</w:t>
      </w:r>
      <w:r>
        <w:rPr>
          <w:rFonts w:hint="default" w:ascii="Times New Roman" w:hAnsi="Times New Roman" w:eastAsia="方正仿宋_GBK" w:cs="Times New Roman"/>
          <w:b w:val="0"/>
          <w:color w:val="000000"/>
          <w:sz w:val="32"/>
          <w:szCs w:val="32"/>
          <w:lang w:val="en-US" w:eastAsia="zh-CN"/>
        </w:rPr>
        <w:t>造成</w:t>
      </w:r>
      <w:r>
        <w:rPr>
          <w:rFonts w:hint="default" w:ascii="Times New Roman" w:hAnsi="Times New Roman" w:eastAsia="方正仿宋_GBK" w:cs="Times New Roman"/>
          <w:b w:val="0"/>
          <w:color w:val="000000"/>
          <w:sz w:val="32"/>
          <w:szCs w:val="32"/>
        </w:rPr>
        <w:t>的伤亡人数。</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K" w:cs="Times New Roman"/>
          <w:b w:val="0"/>
          <w:color w:val="000000"/>
          <w:sz w:val="32"/>
          <w:szCs w:val="32"/>
          <w:lang w:val="en-US" w:eastAsia="zh-CN"/>
        </w:rPr>
      </w:pPr>
      <w:r>
        <w:rPr>
          <w:rFonts w:hint="default" w:ascii="Times New Roman" w:hAnsi="Times New Roman" w:eastAsia="方正仿宋_GBK" w:cs="Times New Roman"/>
          <w:b/>
          <w:color w:val="000000"/>
          <w:sz w:val="32"/>
          <w:szCs w:val="32"/>
        </w:rPr>
        <w:t>第</w:t>
      </w:r>
      <w:r>
        <w:rPr>
          <w:rFonts w:hint="default" w:ascii="Times New Roman" w:hAnsi="Times New Roman" w:eastAsia="方正仿宋_GBK" w:cs="Times New Roman"/>
          <w:b/>
          <w:color w:val="000000"/>
          <w:sz w:val="32"/>
          <w:szCs w:val="32"/>
          <w:lang w:val="en-US" w:eastAsia="zh-CN"/>
        </w:rPr>
        <w:t>五</w:t>
      </w:r>
      <w:r>
        <w:rPr>
          <w:rFonts w:hint="default" w:ascii="Times New Roman" w:hAnsi="Times New Roman" w:eastAsia="方正仿宋_GBK" w:cs="Times New Roman"/>
          <w:b/>
          <w:color w:val="000000"/>
          <w:sz w:val="32"/>
          <w:szCs w:val="32"/>
        </w:rPr>
        <w:t xml:space="preserve">条 </w:t>
      </w:r>
      <w:r>
        <w:rPr>
          <w:rFonts w:hint="default" w:ascii="Times New Roman" w:hAnsi="Times New Roman" w:eastAsia="方正仿宋_GBK" w:cs="Times New Roman"/>
          <w:b w:val="0"/>
          <w:color w:val="000000"/>
          <w:sz w:val="32"/>
          <w:szCs w:val="32"/>
        </w:rPr>
        <w:t>地质灾害成功避险奖励</w:t>
      </w:r>
      <w:r>
        <w:rPr>
          <w:rFonts w:hint="default" w:ascii="Times New Roman" w:hAnsi="Times New Roman" w:eastAsia="方正仿宋_GBK" w:cs="Times New Roman"/>
          <w:b w:val="0"/>
          <w:color w:val="000000"/>
          <w:sz w:val="32"/>
          <w:szCs w:val="32"/>
          <w:lang w:val="en-US" w:eastAsia="zh-CN"/>
        </w:rPr>
        <w:t>由县（市、区）自然资源局进行初步认定后，州（市）自然资源和规划局负责审核并予以公示，相关结果报省自然资源厅备案。</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eastAsia="方正仿宋_GBK" w:cs="Times New Roman"/>
          <w:b/>
          <w:color w:val="000000"/>
          <w:sz w:val="32"/>
          <w:szCs w:val="32"/>
        </w:rPr>
      </w:pPr>
      <w:r>
        <w:rPr>
          <w:rFonts w:hint="default" w:ascii="Times New Roman" w:hAnsi="Times New Roman" w:eastAsia="方正仿宋_GBK" w:cs="Times New Roman"/>
          <w:b/>
          <w:color w:val="000000"/>
          <w:sz w:val="32"/>
          <w:szCs w:val="32"/>
        </w:rPr>
        <w:t>第</w:t>
      </w:r>
      <w:r>
        <w:rPr>
          <w:rFonts w:hint="default" w:ascii="Times New Roman" w:hAnsi="Times New Roman" w:eastAsia="方正仿宋_GBK" w:cs="Times New Roman"/>
          <w:b/>
          <w:color w:val="000000"/>
          <w:sz w:val="32"/>
          <w:szCs w:val="32"/>
          <w:lang w:val="en-US" w:eastAsia="zh-CN"/>
        </w:rPr>
        <w:t>六</w:t>
      </w:r>
      <w:r>
        <w:rPr>
          <w:rFonts w:hint="default" w:ascii="Times New Roman" w:hAnsi="Times New Roman" w:eastAsia="方正仿宋_GBK" w:cs="Times New Roman"/>
          <w:b/>
          <w:color w:val="000000"/>
          <w:sz w:val="32"/>
          <w:szCs w:val="32"/>
        </w:rPr>
        <w:t xml:space="preserve">条 </w:t>
      </w:r>
      <w:r>
        <w:rPr>
          <w:rFonts w:hint="default" w:ascii="Times New Roman" w:hAnsi="Times New Roman" w:eastAsia="方正仿宋_GBK" w:cs="Times New Roman"/>
          <w:b w:val="0"/>
          <w:color w:val="000000"/>
          <w:sz w:val="32"/>
          <w:szCs w:val="32"/>
          <w:lang w:val="en-US" w:eastAsia="zh-CN"/>
        </w:rPr>
        <w:t>乡（镇）人民政府、街道办事处需在地质灾害发生的3个月内组织拟申报地质灾害成功避险奖励的个人或单位，填报《云南省地质灾害成功避险奖励申报表》和《云南省地质灾害成功避险现场核查报告》，并据实提供相关照片或影像等资料，提交县（市、区）自然资源局初步认定。</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K" w:cs="Times New Roman"/>
          <w:b w:val="0"/>
          <w:bCs/>
          <w:color w:val="000000"/>
          <w:sz w:val="32"/>
          <w:szCs w:val="32"/>
          <w:lang w:val="en-US" w:eastAsia="zh-CN"/>
        </w:rPr>
      </w:pPr>
      <w:r>
        <w:rPr>
          <w:rFonts w:hint="default" w:ascii="Times New Roman" w:hAnsi="Times New Roman" w:eastAsia="方正仿宋_GBK" w:cs="Times New Roman"/>
          <w:b/>
          <w:color w:val="000000"/>
          <w:sz w:val="32"/>
          <w:szCs w:val="32"/>
        </w:rPr>
        <w:t>第</w:t>
      </w:r>
      <w:r>
        <w:rPr>
          <w:rFonts w:hint="default" w:ascii="Times New Roman" w:hAnsi="Times New Roman" w:eastAsia="方正仿宋_GBK" w:cs="Times New Roman"/>
          <w:b/>
          <w:color w:val="000000"/>
          <w:sz w:val="32"/>
          <w:szCs w:val="32"/>
          <w:lang w:val="en-US" w:eastAsia="zh-CN"/>
        </w:rPr>
        <w:t>七</w:t>
      </w:r>
      <w:r>
        <w:rPr>
          <w:rFonts w:hint="default" w:ascii="Times New Roman" w:hAnsi="Times New Roman" w:eastAsia="方正仿宋_GBK" w:cs="Times New Roman"/>
          <w:b/>
          <w:color w:val="000000"/>
          <w:sz w:val="32"/>
          <w:szCs w:val="32"/>
        </w:rPr>
        <w:t xml:space="preserve">条 </w:t>
      </w:r>
      <w:r>
        <w:rPr>
          <w:rFonts w:hint="default" w:ascii="Times New Roman" w:hAnsi="Times New Roman" w:eastAsia="方正仿宋_GBK" w:cs="Times New Roman"/>
          <w:b w:val="0"/>
          <w:color w:val="000000"/>
          <w:sz w:val="32"/>
          <w:szCs w:val="32"/>
          <w:lang w:val="en-US" w:eastAsia="zh-CN"/>
        </w:rPr>
        <w:t>县（市、区）自然资源局</w:t>
      </w:r>
      <w:r>
        <w:rPr>
          <w:rFonts w:hint="default" w:ascii="Times New Roman" w:hAnsi="Times New Roman" w:eastAsia="方正仿宋_GBK" w:cs="Times New Roman"/>
          <w:b w:val="0"/>
          <w:bCs/>
          <w:color w:val="000000"/>
          <w:sz w:val="32"/>
          <w:szCs w:val="32"/>
          <w:lang w:val="en-US" w:eastAsia="zh-CN"/>
        </w:rPr>
        <w:t>的初步认定应审核申报材料的真实性，开展实地核查，核实地质灾害灾情及转移避险的基本情况，需包括灾害发生的坐标位置、灾害引发原因、规模等级、受灾对象，校</w:t>
      </w:r>
      <w:r>
        <w:rPr>
          <w:rFonts w:hint="default" w:ascii="Times New Roman" w:hAnsi="Times New Roman" w:eastAsia="方正仿宋_GBK" w:cs="Times New Roman"/>
          <w:b w:val="0"/>
          <w:color w:val="000000"/>
          <w:sz w:val="32"/>
          <w:szCs w:val="32"/>
          <w:lang w:val="en-US" w:eastAsia="zh-CN"/>
        </w:rPr>
        <w:t>对灾害点是否为已掌握的地质灾害隐患点，是否已开展技防监测预警等相关信息。</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K" w:cs="Times New Roman"/>
          <w:b/>
          <w:color w:val="000000"/>
          <w:sz w:val="32"/>
          <w:szCs w:val="32"/>
          <w:lang w:val="en-US" w:eastAsia="zh-CN"/>
        </w:rPr>
      </w:pPr>
      <w:r>
        <w:rPr>
          <w:rFonts w:hint="default" w:ascii="Times New Roman" w:hAnsi="Times New Roman" w:eastAsia="方正仿宋_GBK" w:cs="Times New Roman"/>
          <w:b/>
          <w:color w:val="000000"/>
          <w:sz w:val="32"/>
          <w:szCs w:val="32"/>
        </w:rPr>
        <w:t>第</w:t>
      </w:r>
      <w:r>
        <w:rPr>
          <w:rFonts w:hint="default" w:ascii="Times New Roman" w:hAnsi="Times New Roman" w:eastAsia="方正仿宋_GBK" w:cs="Times New Roman"/>
          <w:b/>
          <w:color w:val="000000"/>
          <w:sz w:val="32"/>
          <w:szCs w:val="32"/>
          <w:lang w:val="en-US" w:eastAsia="zh-CN"/>
        </w:rPr>
        <w:t>八</w:t>
      </w:r>
      <w:r>
        <w:rPr>
          <w:rFonts w:hint="default" w:ascii="Times New Roman" w:hAnsi="Times New Roman" w:eastAsia="方正仿宋_GBK" w:cs="Times New Roman"/>
          <w:b/>
          <w:color w:val="000000"/>
          <w:sz w:val="32"/>
          <w:szCs w:val="32"/>
        </w:rPr>
        <w:t xml:space="preserve">条 </w:t>
      </w:r>
      <w:r>
        <w:rPr>
          <w:rFonts w:hint="default" w:ascii="Times New Roman" w:hAnsi="Times New Roman" w:eastAsia="方正仿宋_GBK" w:cs="Times New Roman"/>
          <w:b w:val="0"/>
          <w:color w:val="000000"/>
          <w:sz w:val="32"/>
          <w:szCs w:val="32"/>
          <w:lang w:val="en-US" w:eastAsia="zh-CN"/>
        </w:rPr>
        <w:t>州（市）自然资源和规划局应于</w:t>
      </w:r>
      <w:r>
        <w:rPr>
          <w:rFonts w:hint="default" w:ascii="Times New Roman" w:hAnsi="Times New Roman" w:eastAsia="方正仿宋_GBK" w:cs="Times New Roman"/>
          <w:sz w:val="32"/>
          <w:szCs w:val="32"/>
        </w:rPr>
        <w:t>每年1月15日前审核</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汇总上一年度成功避险情况，</w:t>
      </w:r>
      <w:r>
        <w:rPr>
          <w:rFonts w:hint="default" w:ascii="Times New Roman" w:hAnsi="Times New Roman" w:eastAsia="方正仿宋_GBK" w:cs="Times New Roman"/>
          <w:b w:val="0"/>
          <w:color w:val="000000"/>
          <w:sz w:val="32"/>
          <w:szCs w:val="32"/>
          <w:lang w:val="en-US" w:eastAsia="zh-CN"/>
        </w:rPr>
        <w:t>审核后应</w:t>
      </w:r>
      <w:r>
        <w:rPr>
          <w:rFonts w:hint="default" w:ascii="Times New Roman" w:hAnsi="Times New Roman" w:eastAsia="方正仿宋_GBK" w:cs="Times New Roman"/>
          <w:b w:val="0"/>
          <w:color w:val="000000"/>
          <w:sz w:val="32"/>
          <w:szCs w:val="32"/>
        </w:rPr>
        <w:t>在其官方网站及有关新闻媒体上按规定进行公示，公示时间不少于5个工作日。公示内容包括：地质灾害发生的时间、地点、受灾情况，成功预报地质灾害的个人</w:t>
      </w:r>
      <w:r>
        <w:rPr>
          <w:rFonts w:hint="default" w:ascii="Times New Roman" w:hAnsi="Times New Roman" w:eastAsia="方正仿宋_GBK" w:cs="Times New Roman"/>
          <w:b w:val="0"/>
          <w:color w:val="000000"/>
          <w:sz w:val="32"/>
          <w:szCs w:val="32"/>
          <w:lang w:val="en-US" w:eastAsia="zh-CN"/>
        </w:rPr>
        <w:t>或</w:t>
      </w:r>
      <w:r>
        <w:rPr>
          <w:rFonts w:hint="default" w:ascii="Times New Roman" w:hAnsi="Times New Roman" w:eastAsia="方正仿宋_GBK" w:cs="Times New Roman"/>
          <w:b w:val="0"/>
          <w:color w:val="000000"/>
          <w:sz w:val="32"/>
          <w:szCs w:val="32"/>
        </w:rPr>
        <w:t>单位基本信息及其对成功避险的主要贡献，避免可能的人员伤亡情况，拟定奖励等级</w:t>
      </w:r>
      <w:r>
        <w:rPr>
          <w:rFonts w:hint="default" w:ascii="Times New Roman" w:hAnsi="Times New Roman" w:eastAsia="方正仿宋_GBK" w:cs="Times New Roman"/>
          <w:b w:val="0"/>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K" w:cs="Times New Roman"/>
          <w:b w:val="0"/>
          <w:color w:val="000000"/>
          <w:sz w:val="32"/>
          <w:szCs w:val="32"/>
          <w:lang w:val="en-US"/>
        </w:rPr>
      </w:pPr>
      <w:r>
        <w:rPr>
          <w:rFonts w:hint="default" w:ascii="Times New Roman" w:hAnsi="Times New Roman" w:eastAsia="方正仿宋_GBK" w:cs="Times New Roman"/>
          <w:b/>
          <w:color w:val="000000"/>
          <w:sz w:val="32"/>
          <w:szCs w:val="32"/>
        </w:rPr>
        <w:t>第</w:t>
      </w:r>
      <w:r>
        <w:rPr>
          <w:rFonts w:hint="default" w:ascii="Times New Roman" w:hAnsi="Times New Roman" w:eastAsia="方正仿宋_GBK" w:cs="Times New Roman"/>
          <w:b/>
          <w:color w:val="000000"/>
          <w:sz w:val="32"/>
          <w:szCs w:val="32"/>
          <w:lang w:val="en-US" w:eastAsia="zh-CN"/>
        </w:rPr>
        <w:t>九</w:t>
      </w:r>
      <w:r>
        <w:rPr>
          <w:rFonts w:hint="default" w:ascii="Times New Roman" w:hAnsi="Times New Roman" w:eastAsia="方正仿宋_GBK" w:cs="Times New Roman"/>
          <w:b/>
          <w:color w:val="000000"/>
          <w:sz w:val="32"/>
          <w:szCs w:val="32"/>
        </w:rPr>
        <w:t xml:space="preserve">条 </w:t>
      </w:r>
      <w:r>
        <w:rPr>
          <w:rFonts w:hint="default" w:ascii="Times New Roman" w:hAnsi="Times New Roman" w:eastAsia="方正仿宋_GBK" w:cs="Times New Roman"/>
          <w:b w:val="0"/>
          <w:color w:val="000000"/>
          <w:sz w:val="32"/>
          <w:szCs w:val="32"/>
        </w:rPr>
        <w:t>公示期满无异议的，由</w:t>
      </w:r>
      <w:r>
        <w:rPr>
          <w:rFonts w:hint="default" w:ascii="Times New Roman" w:hAnsi="Times New Roman" w:eastAsia="方正仿宋_GBK" w:cs="Times New Roman"/>
          <w:b w:val="0"/>
          <w:color w:val="000000"/>
          <w:sz w:val="32"/>
          <w:szCs w:val="32"/>
          <w:lang w:val="en-US" w:eastAsia="zh-CN"/>
        </w:rPr>
        <w:t>州（市）自然资源和规划局于每年2月底前将上一年度的</w:t>
      </w:r>
      <w:r>
        <w:rPr>
          <w:rFonts w:hint="default" w:ascii="Times New Roman" w:hAnsi="Times New Roman" w:eastAsia="方正仿宋_GBK" w:cs="Times New Roman"/>
          <w:b w:val="0"/>
          <w:color w:val="000000"/>
          <w:sz w:val="32"/>
          <w:szCs w:val="32"/>
        </w:rPr>
        <w:t>地质灾害成功避险奖励</w:t>
      </w:r>
      <w:r>
        <w:rPr>
          <w:rFonts w:hint="default" w:ascii="Times New Roman" w:hAnsi="Times New Roman" w:eastAsia="方正仿宋_GBK" w:cs="Times New Roman"/>
          <w:b w:val="0"/>
          <w:color w:val="000000"/>
          <w:sz w:val="32"/>
          <w:szCs w:val="32"/>
          <w:lang w:val="en-US" w:eastAsia="zh-CN"/>
        </w:rPr>
        <w:t>相关信息报省自然资源厅备案。</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K" w:cs="Times New Roman"/>
          <w:b w:val="0"/>
          <w:color w:val="000000"/>
          <w:sz w:val="32"/>
          <w:szCs w:val="32"/>
        </w:rPr>
      </w:pPr>
      <w:r>
        <w:rPr>
          <w:rFonts w:hint="default" w:ascii="Times New Roman" w:hAnsi="Times New Roman" w:eastAsia="方正仿宋_GBK" w:cs="Times New Roman"/>
          <w:b/>
          <w:color w:val="000000"/>
          <w:sz w:val="32"/>
          <w:szCs w:val="32"/>
        </w:rPr>
        <w:t>第</w:t>
      </w:r>
      <w:r>
        <w:rPr>
          <w:rFonts w:hint="default" w:ascii="Times New Roman" w:hAnsi="Times New Roman" w:eastAsia="方正仿宋_GBK" w:cs="Times New Roman"/>
          <w:b/>
          <w:color w:val="000000"/>
          <w:sz w:val="32"/>
          <w:szCs w:val="32"/>
          <w:lang w:val="en-US" w:eastAsia="zh-CN"/>
        </w:rPr>
        <w:t>十</w:t>
      </w:r>
      <w:r>
        <w:rPr>
          <w:rFonts w:hint="default" w:ascii="Times New Roman" w:hAnsi="Times New Roman" w:eastAsia="方正仿宋_GBK" w:cs="Times New Roman"/>
          <w:b/>
          <w:color w:val="000000"/>
          <w:sz w:val="32"/>
          <w:szCs w:val="32"/>
        </w:rPr>
        <w:t xml:space="preserve">条 </w:t>
      </w:r>
      <w:r>
        <w:rPr>
          <w:rFonts w:hint="default" w:ascii="Times New Roman" w:hAnsi="Times New Roman" w:eastAsia="方正仿宋_GBK" w:cs="Times New Roman"/>
          <w:b w:val="0"/>
          <w:color w:val="000000"/>
          <w:sz w:val="32"/>
          <w:szCs w:val="32"/>
        </w:rPr>
        <w:t>地质灾害成功避险奖励经费由省地质灾害防治专项资金予以保障</w:t>
      </w:r>
      <w:r>
        <w:rPr>
          <w:rFonts w:hint="default" w:ascii="Times New Roman" w:hAnsi="Times New Roman" w:eastAsia="方正仿宋_GBK" w:cs="Times New Roman"/>
          <w:b w:val="0"/>
          <w:color w:val="000000"/>
          <w:sz w:val="32"/>
          <w:szCs w:val="32"/>
          <w:lang w:eastAsia="zh-CN"/>
        </w:rPr>
        <w:t>，</w:t>
      </w:r>
      <w:r>
        <w:rPr>
          <w:rFonts w:hint="default" w:ascii="Times New Roman" w:hAnsi="Times New Roman" w:eastAsia="方正仿宋_GBK" w:cs="Times New Roman"/>
          <w:sz w:val="32"/>
          <w:szCs w:val="32"/>
        </w:rPr>
        <w:t>州</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b w:val="0"/>
          <w:color w:val="000000"/>
          <w:sz w:val="32"/>
          <w:szCs w:val="32"/>
          <w:lang w:val="en-US" w:eastAsia="zh-CN"/>
        </w:rPr>
        <w:t>自然资源和规划局</w:t>
      </w:r>
      <w:r>
        <w:rPr>
          <w:rFonts w:hint="default" w:ascii="Times New Roman" w:hAnsi="Times New Roman" w:eastAsia="方正仿宋_GBK" w:cs="Times New Roman"/>
          <w:sz w:val="32"/>
          <w:szCs w:val="32"/>
        </w:rPr>
        <w:t>应当于</w:t>
      </w:r>
      <w:r>
        <w:rPr>
          <w:rFonts w:hint="eastAsia" w:ascii="Times New Roman" w:hAnsi="Times New Roman" w:eastAsia="方正仿宋_GBK" w:cs="Times New Roman"/>
          <w:sz w:val="32"/>
          <w:szCs w:val="32"/>
          <w:lang w:val="en-US" w:eastAsia="zh-CN"/>
        </w:rPr>
        <w:t>每年</w:t>
      </w:r>
      <w:r>
        <w:rPr>
          <w:rFonts w:hint="default" w:ascii="Times New Roman" w:hAnsi="Times New Roman" w:eastAsia="方正仿宋_GBK" w:cs="Times New Roman"/>
          <w:sz w:val="32"/>
          <w:szCs w:val="32"/>
          <w:lang w:val="en-US" w:eastAsia="zh-CN"/>
        </w:rPr>
        <w:t>3月底前</w:t>
      </w:r>
      <w:r>
        <w:rPr>
          <w:rFonts w:hint="default" w:ascii="Times New Roman" w:hAnsi="Times New Roman" w:eastAsia="方正仿宋_GBK" w:cs="Times New Roman"/>
          <w:sz w:val="32"/>
          <w:szCs w:val="32"/>
        </w:rPr>
        <w:t>将</w:t>
      </w:r>
      <w:r>
        <w:rPr>
          <w:rFonts w:hint="default" w:ascii="Times New Roman" w:hAnsi="Times New Roman" w:eastAsia="方正仿宋_GBK" w:cs="Times New Roman"/>
          <w:sz w:val="32"/>
          <w:szCs w:val="32"/>
          <w:lang w:val="en-US" w:eastAsia="zh-CN"/>
        </w:rPr>
        <w:t>上一年度成功避险奖励</w:t>
      </w:r>
      <w:r>
        <w:rPr>
          <w:rFonts w:hint="eastAsia" w:ascii="Times New Roman" w:hAnsi="Times New Roman" w:eastAsia="方正仿宋_GBK" w:cs="Times New Roman"/>
          <w:sz w:val="32"/>
          <w:szCs w:val="32"/>
          <w:lang w:val="en-US" w:eastAsia="zh-CN"/>
        </w:rPr>
        <w:t>经</w:t>
      </w:r>
      <w:r>
        <w:rPr>
          <w:rFonts w:hint="default" w:ascii="Times New Roman" w:hAnsi="Times New Roman" w:eastAsia="方正仿宋_GBK" w:cs="Times New Roman"/>
          <w:sz w:val="32"/>
          <w:szCs w:val="32"/>
        </w:rPr>
        <w:t>费拨付到位</w:t>
      </w:r>
      <w:r>
        <w:rPr>
          <w:rFonts w:hint="default" w:ascii="Times New Roman" w:hAnsi="Times New Roman" w:eastAsia="方正仿宋_GBK" w:cs="Times New Roman"/>
          <w:b w:val="0"/>
          <w:color w:val="00000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K" w:cs="Times New Roman"/>
          <w:b w:val="0"/>
          <w:color w:val="000000"/>
          <w:sz w:val="32"/>
          <w:szCs w:val="32"/>
          <w:lang w:val="en-US" w:eastAsia="zh-CN"/>
        </w:rPr>
      </w:pPr>
      <w:r>
        <w:rPr>
          <w:rFonts w:hint="default" w:ascii="Times New Roman" w:hAnsi="Times New Roman" w:eastAsia="方正仿宋_GBK" w:cs="Times New Roman"/>
          <w:b/>
          <w:color w:val="000000"/>
          <w:sz w:val="32"/>
          <w:szCs w:val="32"/>
        </w:rPr>
        <w:t>第</w:t>
      </w:r>
      <w:r>
        <w:rPr>
          <w:rFonts w:hint="default" w:ascii="Times New Roman" w:hAnsi="Times New Roman" w:eastAsia="方正仿宋_GBK" w:cs="Times New Roman"/>
          <w:b/>
          <w:color w:val="000000"/>
          <w:sz w:val="32"/>
          <w:szCs w:val="32"/>
          <w:lang w:val="en-US" w:eastAsia="zh-CN"/>
        </w:rPr>
        <w:t>十一</w:t>
      </w:r>
      <w:r>
        <w:rPr>
          <w:rFonts w:hint="default" w:ascii="Times New Roman" w:hAnsi="Times New Roman" w:eastAsia="方正仿宋_GBK" w:cs="Times New Roman"/>
          <w:b/>
          <w:color w:val="000000"/>
          <w:sz w:val="32"/>
          <w:szCs w:val="32"/>
        </w:rPr>
        <w:t xml:space="preserve">条 </w:t>
      </w:r>
      <w:r>
        <w:rPr>
          <w:rFonts w:hint="default" w:ascii="Times New Roman" w:hAnsi="Times New Roman" w:eastAsia="方正仿宋_GBK" w:cs="Times New Roman"/>
          <w:b w:val="0"/>
          <w:color w:val="000000"/>
          <w:sz w:val="32"/>
          <w:szCs w:val="32"/>
          <w:lang w:val="en-US" w:eastAsia="zh-CN"/>
        </w:rPr>
        <w:t>因工程建设、资源开发、生产经营等人为活动诱发的地质灾害，以及经济活动引发、造成、遭受的地质灾害成功避险奖励办法由责任主体参照本规定执行，并保障相应奖励经费。</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K" w:cs="Times New Roman"/>
          <w:b w:val="0"/>
          <w:color w:val="000000"/>
          <w:sz w:val="32"/>
          <w:szCs w:val="32"/>
        </w:rPr>
      </w:pPr>
      <w:r>
        <w:rPr>
          <w:rFonts w:hint="default" w:ascii="Times New Roman" w:hAnsi="Times New Roman" w:eastAsia="方正仿宋_GBK" w:cs="Times New Roman"/>
          <w:b/>
          <w:color w:val="000000"/>
          <w:sz w:val="32"/>
          <w:szCs w:val="32"/>
        </w:rPr>
        <w:t>第</w:t>
      </w:r>
      <w:r>
        <w:rPr>
          <w:rFonts w:hint="default" w:ascii="Times New Roman" w:hAnsi="Times New Roman" w:eastAsia="方正仿宋_GBK" w:cs="Times New Roman"/>
          <w:b/>
          <w:color w:val="000000"/>
          <w:sz w:val="32"/>
          <w:szCs w:val="32"/>
          <w:lang w:val="en-US" w:eastAsia="zh-CN"/>
        </w:rPr>
        <w:t>十二</w:t>
      </w:r>
      <w:r>
        <w:rPr>
          <w:rFonts w:hint="default" w:ascii="Times New Roman" w:hAnsi="Times New Roman" w:eastAsia="方正仿宋_GBK" w:cs="Times New Roman"/>
          <w:b/>
          <w:color w:val="000000"/>
          <w:sz w:val="32"/>
          <w:szCs w:val="32"/>
        </w:rPr>
        <w:t xml:space="preserve">条 </w:t>
      </w:r>
      <w:r>
        <w:rPr>
          <w:rFonts w:hint="default" w:ascii="Times New Roman" w:hAnsi="Times New Roman" w:eastAsia="方正仿宋_GBK" w:cs="Times New Roman"/>
          <w:b w:val="0"/>
          <w:color w:val="000000"/>
          <w:sz w:val="32"/>
          <w:szCs w:val="32"/>
        </w:rPr>
        <w:t>在地质灾害成功避险奖励</w:t>
      </w:r>
      <w:r>
        <w:rPr>
          <w:rFonts w:hint="default" w:ascii="Times New Roman" w:hAnsi="Times New Roman" w:eastAsia="方正仿宋_GBK" w:cs="Times New Roman"/>
          <w:b w:val="0"/>
          <w:color w:val="000000"/>
          <w:sz w:val="32"/>
          <w:szCs w:val="32"/>
          <w:lang w:val="en-US" w:eastAsia="zh-CN"/>
        </w:rPr>
        <w:t>推荐、</w:t>
      </w:r>
      <w:r>
        <w:rPr>
          <w:rFonts w:hint="default" w:ascii="Times New Roman" w:hAnsi="Times New Roman" w:eastAsia="方正仿宋_GBK" w:cs="Times New Roman"/>
          <w:b w:val="0"/>
          <w:color w:val="000000"/>
          <w:sz w:val="32"/>
          <w:szCs w:val="32"/>
        </w:rPr>
        <w:t>审查、公示等过程中发现有弄虚作假行为的，一经查实，取消其</w:t>
      </w:r>
      <w:r>
        <w:rPr>
          <w:rFonts w:hint="default" w:ascii="Times New Roman" w:hAnsi="Times New Roman" w:eastAsia="方正仿宋_GBK" w:cs="Times New Roman"/>
          <w:b w:val="0"/>
          <w:color w:val="000000"/>
          <w:sz w:val="32"/>
          <w:szCs w:val="32"/>
          <w:lang w:val="en-US" w:eastAsia="zh-CN"/>
        </w:rPr>
        <w:t>评选</w:t>
      </w:r>
      <w:r>
        <w:rPr>
          <w:rFonts w:hint="default" w:ascii="Times New Roman" w:hAnsi="Times New Roman" w:eastAsia="方正仿宋_GBK" w:cs="Times New Roman"/>
          <w:b w:val="0"/>
          <w:color w:val="000000"/>
          <w:sz w:val="32"/>
          <w:szCs w:val="32"/>
        </w:rPr>
        <w:t>资格；已领取奖金的，全部予以追回，相关奖励认定结果予以撤销同时向社会公告，并根据具体情况对直接责任人和有关人员</w:t>
      </w:r>
      <w:r>
        <w:rPr>
          <w:rFonts w:hint="eastAsia" w:ascii="Times New Roman" w:hAnsi="Times New Roman" w:eastAsia="方正仿宋_GBK" w:cs="Times New Roman"/>
          <w:b w:val="0"/>
          <w:color w:val="000000"/>
          <w:sz w:val="32"/>
          <w:szCs w:val="32"/>
          <w:lang w:eastAsia="zh-CN"/>
        </w:rPr>
        <w:t>作出</w:t>
      </w:r>
      <w:r>
        <w:rPr>
          <w:rFonts w:hint="default" w:ascii="Times New Roman" w:hAnsi="Times New Roman" w:eastAsia="方正仿宋_GBK" w:cs="Times New Roman"/>
          <w:b w:val="0"/>
          <w:color w:val="000000"/>
          <w:sz w:val="32"/>
          <w:szCs w:val="32"/>
        </w:rPr>
        <w:t>相应处理，情节严重的依法依规追究其法律责任。</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K" w:cs="Times New Roman"/>
          <w:b w:val="0"/>
          <w:color w:val="000000"/>
          <w:sz w:val="32"/>
          <w:szCs w:val="32"/>
        </w:rPr>
      </w:pPr>
      <w:r>
        <w:rPr>
          <w:rFonts w:hint="default" w:ascii="Times New Roman" w:hAnsi="Times New Roman" w:eastAsia="方正仿宋_GBK" w:cs="Times New Roman"/>
          <w:b/>
          <w:color w:val="000000"/>
          <w:sz w:val="32"/>
          <w:szCs w:val="32"/>
        </w:rPr>
        <w:t>第</w:t>
      </w:r>
      <w:r>
        <w:rPr>
          <w:rFonts w:hint="default" w:ascii="Times New Roman" w:hAnsi="Times New Roman" w:eastAsia="方正仿宋_GBK" w:cs="Times New Roman"/>
          <w:b/>
          <w:color w:val="000000"/>
          <w:sz w:val="32"/>
          <w:szCs w:val="32"/>
          <w:lang w:val="en-US" w:eastAsia="zh-CN"/>
        </w:rPr>
        <w:t>十三</w:t>
      </w:r>
      <w:r>
        <w:rPr>
          <w:rFonts w:hint="default" w:ascii="Times New Roman" w:hAnsi="Times New Roman" w:eastAsia="方正仿宋_GBK" w:cs="Times New Roman"/>
          <w:b/>
          <w:color w:val="000000"/>
          <w:sz w:val="32"/>
          <w:szCs w:val="32"/>
        </w:rPr>
        <w:t xml:space="preserve">条 </w:t>
      </w:r>
      <w:r>
        <w:rPr>
          <w:rFonts w:hint="default" w:ascii="Times New Roman" w:hAnsi="Times New Roman" w:eastAsia="方正仿宋_GBK" w:cs="Times New Roman"/>
          <w:b w:val="0"/>
          <w:color w:val="000000"/>
          <w:sz w:val="32"/>
          <w:szCs w:val="32"/>
        </w:rPr>
        <w:t>本规定由</w:t>
      </w:r>
      <w:r>
        <w:rPr>
          <w:rFonts w:hint="default" w:ascii="Times New Roman" w:hAnsi="Times New Roman" w:eastAsia="方正仿宋_GBK" w:cs="Times New Roman"/>
          <w:b w:val="0"/>
          <w:color w:val="000000"/>
          <w:sz w:val="32"/>
          <w:szCs w:val="32"/>
          <w:lang w:val="en-US" w:eastAsia="zh-CN"/>
        </w:rPr>
        <w:t>云南省</w:t>
      </w:r>
      <w:r>
        <w:rPr>
          <w:rFonts w:hint="default" w:ascii="Times New Roman" w:hAnsi="Times New Roman" w:eastAsia="方正仿宋_GBK" w:cs="Times New Roman"/>
          <w:b w:val="0"/>
          <w:color w:val="000000"/>
          <w:sz w:val="32"/>
          <w:szCs w:val="32"/>
        </w:rPr>
        <w:t>自然资源厅负责解释。</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K" w:cs="Times New Roman"/>
          <w:b w:val="0"/>
          <w:color w:val="000000"/>
          <w:sz w:val="32"/>
          <w:szCs w:val="32"/>
        </w:rPr>
      </w:pPr>
      <w:r>
        <w:rPr>
          <w:rFonts w:hint="default" w:ascii="Times New Roman" w:hAnsi="Times New Roman" w:eastAsia="方正仿宋_GBK" w:cs="Times New Roman"/>
          <w:b/>
          <w:color w:val="000000"/>
          <w:sz w:val="32"/>
          <w:szCs w:val="32"/>
        </w:rPr>
        <w:t>第</w:t>
      </w:r>
      <w:r>
        <w:rPr>
          <w:rFonts w:hint="default" w:ascii="Times New Roman" w:hAnsi="Times New Roman" w:eastAsia="方正仿宋_GBK" w:cs="Times New Roman"/>
          <w:b/>
          <w:color w:val="000000"/>
          <w:sz w:val="32"/>
          <w:szCs w:val="32"/>
          <w:lang w:val="en-US" w:eastAsia="zh-CN"/>
        </w:rPr>
        <w:t>十四</w:t>
      </w:r>
      <w:r>
        <w:rPr>
          <w:rFonts w:hint="default" w:ascii="Times New Roman" w:hAnsi="Times New Roman" w:eastAsia="方正仿宋_GBK" w:cs="Times New Roman"/>
          <w:b/>
          <w:color w:val="000000"/>
          <w:sz w:val="32"/>
          <w:szCs w:val="32"/>
        </w:rPr>
        <w:t xml:space="preserve">条 </w:t>
      </w:r>
      <w:r>
        <w:rPr>
          <w:rFonts w:hint="default" w:ascii="Times New Roman" w:hAnsi="Times New Roman" w:eastAsia="方正仿宋_GBK" w:cs="Times New Roman"/>
          <w:b w:val="0"/>
          <w:color w:val="000000"/>
          <w:sz w:val="32"/>
          <w:szCs w:val="32"/>
        </w:rPr>
        <w:t>本规定自</w:t>
      </w:r>
      <w:r>
        <w:rPr>
          <w:rFonts w:hint="eastAsia" w:ascii="Times New Roman" w:hAnsi="Times New Roman" w:eastAsia="方正仿宋_GBK" w:cs="Times New Roman"/>
          <w:b w:val="0"/>
          <w:color w:val="000000"/>
          <w:sz w:val="32"/>
          <w:szCs w:val="32"/>
          <w:lang w:val="en-US" w:eastAsia="zh-CN"/>
        </w:rPr>
        <w:t>2024年8月6日</w:t>
      </w:r>
      <w:r>
        <w:rPr>
          <w:rFonts w:hint="default" w:ascii="Times New Roman" w:hAnsi="Times New Roman" w:eastAsia="方正仿宋_GBK" w:cs="Times New Roman"/>
          <w:b w:val="0"/>
          <w:color w:val="000000"/>
          <w:sz w:val="32"/>
          <w:szCs w:val="32"/>
        </w:rPr>
        <w:t>起施行，有效期</w:t>
      </w:r>
      <w:r>
        <w:rPr>
          <w:rFonts w:hint="default" w:ascii="Times New Roman" w:hAnsi="Times New Roman" w:eastAsia="方正仿宋_GBK" w:cs="Times New Roman"/>
          <w:b w:val="0"/>
          <w:color w:val="000000"/>
          <w:sz w:val="32"/>
          <w:szCs w:val="32"/>
          <w:lang w:val="en-US" w:eastAsia="zh-CN"/>
        </w:rPr>
        <w:t>2</w:t>
      </w:r>
      <w:r>
        <w:rPr>
          <w:rFonts w:hint="default" w:ascii="Times New Roman" w:hAnsi="Times New Roman" w:eastAsia="方正仿宋_GBK" w:cs="Times New Roman"/>
          <w:b w:val="0"/>
          <w:color w:val="000000"/>
          <w:sz w:val="32"/>
          <w:szCs w:val="32"/>
        </w:rPr>
        <w:t>年。</w:t>
      </w:r>
    </w:p>
    <w:p>
      <w:pPr>
        <w:rPr>
          <w:rFonts w:hint="default" w:ascii="Times New Roman" w:hAnsi="Times New Roman" w:eastAsia="仿宋_GB2312" w:cs="Times New Roman"/>
          <w:b w:val="0"/>
          <w:color w:val="000000"/>
          <w:sz w:val="31"/>
          <w:szCs w:val="31"/>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附件：1.</w:t>
      </w:r>
      <w:r>
        <w:rPr>
          <w:rFonts w:hint="default" w:ascii="Times New Roman" w:hAnsi="Times New Roman" w:eastAsia="方正仿宋_GBK" w:cs="Times New Roman"/>
          <w:b w:val="0"/>
          <w:bCs/>
          <w:color w:val="000000"/>
          <w:sz w:val="32"/>
          <w:szCs w:val="32"/>
          <w:lang w:val="en-US" w:eastAsia="zh-CN"/>
        </w:rPr>
        <w:t>云南</w:t>
      </w:r>
      <w:r>
        <w:rPr>
          <w:rFonts w:hint="default" w:ascii="Times New Roman" w:hAnsi="Times New Roman" w:eastAsia="方正仿宋_GBK" w:cs="Times New Roman"/>
          <w:b w:val="0"/>
          <w:bCs/>
          <w:color w:val="000000"/>
          <w:sz w:val="32"/>
          <w:szCs w:val="32"/>
        </w:rPr>
        <w:t>省地质灾害成功避险奖励</w:t>
      </w:r>
      <w:r>
        <w:rPr>
          <w:rFonts w:hint="default" w:ascii="Times New Roman" w:hAnsi="Times New Roman" w:eastAsia="方正仿宋_GBK" w:cs="Times New Roman"/>
          <w:b w:val="0"/>
          <w:bCs/>
          <w:color w:val="000000"/>
          <w:sz w:val="32"/>
          <w:szCs w:val="32"/>
          <w:lang w:val="en-US" w:eastAsia="zh-CN"/>
        </w:rPr>
        <w:t>申报</w:t>
      </w:r>
      <w:r>
        <w:rPr>
          <w:rFonts w:hint="default" w:ascii="Times New Roman" w:hAnsi="Times New Roman" w:eastAsia="方正仿宋_GBK" w:cs="Times New Roman"/>
          <w:b w:val="0"/>
          <w:bCs/>
          <w:color w:val="000000"/>
          <w:sz w:val="32"/>
          <w:szCs w:val="32"/>
        </w:rPr>
        <w:t>表</w:t>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hint="default" w:ascii="Times New Roman" w:hAnsi="Times New Roman" w:eastAsia="方正仿宋_GBK" w:cs="Times New Roman"/>
          <w:b w:val="0"/>
          <w:bCs/>
          <w:color w:val="000000"/>
          <w:sz w:val="32"/>
          <w:szCs w:val="32"/>
          <w:lang w:val="en-US" w:eastAsia="zh-CN"/>
        </w:rPr>
      </w:pPr>
      <w:r>
        <w:rPr>
          <w:rFonts w:hint="default" w:ascii="Times New Roman" w:hAnsi="Times New Roman" w:eastAsia="方正仿宋_GBK" w:cs="Times New Roman"/>
          <w:b w:val="0"/>
          <w:bCs/>
          <w:color w:val="000000"/>
          <w:sz w:val="32"/>
          <w:szCs w:val="32"/>
        </w:rPr>
        <w:t>2.</w:t>
      </w:r>
      <w:r>
        <w:rPr>
          <w:rFonts w:hint="default" w:ascii="Times New Roman" w:hAnsi="Times New Roman" w:eastAsia="方正仿宋_GBK" w:cs="Times New Roman"/>
          <w:b w:val="0"/>
          <w:bCs/>
          <w:color w:val="000000"/>
          <w:sz w:val="32"/>
          <w:szCs w:val="32"/>
          <w:lang w:val="en-US" w:eastAsia="zh-CN"/>
        </w:rPr>
        <w:t>云南</w:t>
      </w:r>
      <w:r>
        <w:rPr>
          <w:rFonts w:hint="default" w:ascii="Times New Roman" w:hAnsi="Times New Roman" w:eastAsia="方正仿宋_GBK" w:cs="Times New Roman"/>
          <w:b w:val="0"/>
          <w:bCs/>
          <w:color w:val="000000"/>
          <w:sz w:val="32"/>
          <w:szCs w:val="32"/>
        </w:rPr>
        <w:t>省地质灾害成功避险现场核查报告</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参考提</w:t>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hint="eastAsia" w:ascii="方正仿宋_GBK" w:hAnsi="方正仿宋_GBK" w:eastAsia="方正仿宋_GBK" w:cs="方正仿宋_GBK"/>
          <w:b w:val="0"/>
          <w:bCs/>
          <w:color w:val="000000"/>
          <w:sz w:val="32"/>
          <w:szCs w:val="32"/>
          <w:lang w:eastAsia="zh-CN"/>
        </w:rPr>
      </w:pPr>
      <w:r>
        <w:rPr>
          <w:rFonts w:hint="default" w:ascii="Times New Roman" w:hAnsi="Times New Roman" w:eastAsia="方正仿宋_GBK" w:cs="Times New Roman"/>
          <w:b w:val="0"/>
          <w:bCs/>
          <w:color w:val="000000"/>
          <w:sz w:val="32"/>
          <w:szCs w:val="32"/>
          <w:lang w:val="en-US" w:eastAsia="zh-CN"/>
        </w:rPr>
        <w:t>纲</w:t>
      </w:r>
      <w:r>
        <w:rPr>
          <w:rFonts w:hint="default" w:ascii="Times New Roman" w:hAnsi="Times New Roman" w:eastAsia="方正仿宋_GBK" w:cs="Times New Roman"/>
          <w:b w:val="0"/>
          <w:bCs/>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color w:val="000000"/>
          <w:sz w:val="32"/>
          <w:szCs w:val="32"/>
        </w:rPr>
        <w:sectPr>
          <w:footerReference r:id="rId3" w:type="default"/>
          <w:pgSz w:w="11910" w:h="16840"/>
          <w:pgMar w:top="1928" w:right="1474" w:bottom="1814" w:left="1588" w:header="851" w:footer="1361" w:gutter="0"/>
          <w:pgNumType w:fmt="decimal" w:start="1"/>
          <w:cols w:space="720" w:num="1"/>
        </w:sectPr>
      </w:pPr>
    </w:p>
    <w:p>
      <w:pPr>
        <w:spacing w:before="100" w:line="224" w:lineRule="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pacing w:val="2"/>
          <w:sz w:val="32"/>
          <w:szCs w:val="32"/>
        </w:rPr>
        <w:t>附件</w:t>
      </w:r>
      <w:r>
        <w:rPr>
          <w:rFonts w:hint="eastAsia" w:ascii="方正黑体_GBK" w:hAnsi="方正黑体_GBK" w:eastAsia="方正黑体_GBK" w:cs="方正黑体_GBK"/>
          <w:spacing w:val="1"/>
          <w:sz w:val="32"/>
          <w:szCs w:val="32"/>
        </w:rPr>
        <w:t>1</w:t>
      </w:r>
    </w:p>
    <w:p>
      <w:pPr>
        <w:spacing w:before="149" w:line="411" w:lineRule="auto"/>
        <w:ind w:right="7"/>
        <w:jc w:val="center"/>
        <w:rPr>
          <w:rFonts w:hint="eastAsia" w:ascii="方正小标宋简体" w:hAnsi="仿宋" w:eastAsia="方正小标宋简体" w:cs="宋体"/>
          <w:sz w:val="44"/>
          <w:szCs w:val="44"/>
        </w:rPr>
      </w:pPr>
    </w:p>
    <w:p>
      <w:pPr>
        <w:keepNext w:val="0"/>
        <w:keepLines w:val="0"/>
        <w:pageBreakBefore w:val="0"/>
        <w:widowControl w:val="0"/>
        <w:kinsoku/>
        <w:wordWrap/>
        <w:overflowPunct/>
        <w:topLinePunct w:val="0"/>
        <w:autoSpaceDE/>
        <w:autoSpaceDN/>
        <w:bidi w:val="0"/>
        <w:adjustRightInd/>
        <w:snapToGrid/>
        <w:spacing w:before="149" w:line="240" w:lineRule="auto"/>
        <w:ind w:right="7"/>
        <w:jc w:val="center"/>
        <w:textAlignment w:val="auto"/>
        <w:rPr>
          <w:rFonts w:hint="eastAsia" w:ascii="方正黑体_GBK" w:hAnsi="方正黑体_GBK" w:eastAsia="方正黑体_GBK" w:cs="方正黑体_GBK"/>
          <w:sz w:val="44"/>
          <w:szCs w:val="44"/>
        </w:rPr>
      </w:pPr>
      <w:r>
        <w:rPr>
          <w:rFonts w:hint="eastAsia" w:ascii="方正黑体_GBK" w:hAnsi="方正黑体_GBK" w:eastAsia="方正黑体_GBK" w:cs="方正黑体_GBK"/>
          <w:sz w:val="44"/>
          <w:szCs w:val="44"/>
          <w:lang w:val="en-US" w:eastAsia="zh-CN"/>
        </w:rPr>
        <w:t>云南省</w:t>
      </w:r>
      <w:r>
        <w:rPr>
          <w:rFonts w:hint="eastAsia" w:ascii="方正黑体_GBK" w:hAnsi="方正黑体_GBK" w:eastAsia="方正黑体_GBK" w:cs="方正黑体_GBK"/>
          <w:sz w:val="44"/>
          <w:szCs w:val="44"/>
        </w:rPr>
        <w:t>地质灾害成功避险奖励</w:t>
      </w:r>
    </w:p>
    <w:p>
      <w:pPr>
        <w:keepNext w:val="0"/>
        <w:keepLines w:val="0"/>
        <w:pageBreakBefore w:val="0"/>
        <w:widowControl w:val="0"/>
        <w:kinsoku/>
        <w:wordWrap/>
        <w:overflowPunct/>
        <w:topLinePunct w:val="0"/>
        <w:autoSpaceDE/>
        <w:autoSpaceDN/>
        <w:bidi w:val="0"/>
        <w:adjustRightInd/>
        <w:snapToGrid/>
        <w:spacing w:before="149" w:line="240" w:lineRule="auto"/>
        <w:ind w:right="-41"/>
        <w:jc w:val="center"/>
        <w:textAlignment w:val="auto"/>
        <w:rPr>
          <w:rFonts w:hint="eastAsia" w:ascii="方正黑体_GBK" w:hAnsi="方正黑体_GBK" w:eastAsia="方正黑体_GBK" w:cs="方正黑体_GBK"/>
          <w:sz w:val="44"/>
          <w:szCs w:val="44"/>
        </w:rPr>
      </w:pPr>
      <w:r>
        <w:rPr>
          <w:rFonts w:hint="eastAsia" w:ascii="方正黑体_GBK" w:hAnsi="方正黑体_GBK" w:eastAsia="方正黑体_GBK" w:cs="方正黑体_GBK"/>
          <w:spacing w:val="68"/>
          <w:sz w:val="44"/>
          <w:szCs w:val="44"/>
          <w:lang w:val="en-US" w:eastAsia="zh-CN"/>
        </w:rPr>
        <w:t>申报</w:t>
      </w:r>
      <w:r>
        <w:rPr>
          <w:rFonts w:hint="eastAsia" w:ascii="方正黑体_GBK" w:hAnsi="方正黑体_GBK" w:eastAsia="方正黑体_GBK" w:cs="方正黑体_GBK"/>
          <w:spacing w:val="68"/>
          <w:sz w:val="44"/>
          <w:szCs w:val="44"/>
        </w:rPr>
        <w:t>表</w:t>
      </w: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3" w:lineRule="auto"/>
      </w:pPr>
    </w:p>
    <w:p>
      <w:pPr>
        <w:spacing w:line="243" w:lineRule="auto"/>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spacing w:line="243" w:lineRule="auto"/>
        <w:rPr>
          <w:rFonts w:hint="eastAsia" w:ascii="方正仿宋_GBK" w:hAnsi="方正仿宋_GBK" w:eastAsia="方正仿宋_GBK" w:cs="方正仿宋_GBK"/>
        </w:rPr>
      </w:pPr>
    </w:p>
    <w:p>
      <w:pPr>
        <w:spacing w:line="243" w:lineRule="auto"/>
        <w:rPr>
          <w:rFonts w:hint="eastAsia" w:ascii="方正仿宋_GBK" w:hAnsi="方正仿宋_GBK" w:eastAsia="方正仿宋_GBK" w:cs="方正仿宋_GBK"/>
        </w:rPr>
      </w:pPr>
    </w:p>
    <w:p>
      <w:pPr>
        <w:spacing w:before="101" w:line="481" w:lineRule="auto"/>
        <w:jc w:val="center"/>
        <w:rPr>
          <w:rFonts w:hint="eastAsia" w:ascii="方正仿宋_GBK" w:hAnsi="方正仿宋_GBK" w:eastAsia="方正仿宋_GBK" w:cs="方正仿宋_GBK"/>
          <w:sz w:val="31"/>
          <w:szCs w:val="31"/>
          <w:lang w:eastAsia="zh-CN"/>
        </w:rPr>
      </w:pPr>
      <w:r>
        <w:rPr>
          <w:rFonts w:hint="eastAsia" w:ascii="方正仿宋_GBK" w:hAnsi="方正仿宋_GBK" w:eastAsia="方正仿宋_GBK" w:cs="方正仿宋_GBK"/>
          <w:spacing w:val="6"/>
          <w:kern w:val="0"/>
          <w:lang w:val="en-US" w:eastAsia="zh-CN"/>
        </w:rPr>
        <w:t>申报</w:t>
      </w:r>
      <w:r>
        <w:rPr>
          <w:rFonts w:hint="eastAsia" w:ascii="方正仿宋_GBK" w:hAnsi="方正仿宋_GBK" w:eastAsia="方正仿宋_GBK" w:cs="方正仿宋_GBK"/>
          <w:spacing w:val="6"/>
          <w:kern w:val="0"/>
          <w:lang w:val="zh-CN"/>
        </w:rPr>
        <w:t>对象：</w:t>
      </w:r>
      <w:r>
        <w:rPr>
          <w:rFonts w:hint="eastAsia" w:ascii="方正仿宋_GBK" w:hAnsi="方正仿宋_GBK" w:eastAsia="方正仿宋_GBK" w:cs="方正仿宋_GBK"/>
          <w:sz w:val="31"/>
          <w:szCs w:val="31"/>
          <w:u w:val="single"/>
        </w:rPr>
        <w:t xml:space="preserve">         </w:t>
      </w:r>
      <w:r>
        <w:rPr>
          <w:rFonts w:hint="eastAsia" w:ascii="方正仿宋_GBK" w:hAnsi="方正仿宋_GBK" w:eastAsia="方正仿宋_GBK" w:cs="方正仿宋_GBK"/>
          <w:sz w:val="31"/>
          <w:szCs w:val="31"/>
          <w:u w:val="single"/>
          <w:lang w:val="en-US" w:eastAsia="zh-CN"/>
        </w:rPr>
        <w:t xml:space="preserve"> </w:t>
      </w:r>
      <w:r>
        <w:rPr>
          <w:rFonts w:hint="eastAsia" w:ascii="方正仿宋_GBK" w:hAnsi="方正仿宋_GBK" w:eastAsia="方正仿宋_GBK" w:cs="方正仿宋_GBK"/>
          <w:sz w:val="21"/>
          <w:szCs w:val="21"/>
          <w:u w:val="single"/>
        </w:rPr>
        <w:t xml:space="preserve">    </w:t>
      </w:r>
      <w:r>
        <w:rPr>
          <w:rFonts w:hint="eastAsia" w:ascii="方正仿宋_GBK" w:hAnsi="方正仿宋_GBK" w:eastAsia="方正仿宋_GBK" w:cs="方正仿宋_GBK"/>
          <w:sz w:val="21"/>
          <w:szCs w:val="21"/>
          <w:u w:val="single"/>
          <w:lang w:eastAsia="zh-CN"/>
        </w:rPr>
        <w:t>（</w:t>
      </w:r>
      <w:r>
        <w:rPr>
          <w:rFonts w:hint="eastAsia" w:ascii="方正仿宋_GBK" w:hAnsi="方正仿宋_GBK" w:eastAsia="方正仿宋_GBK" w:cs="方正仿宋_GBK"/>
          <w:sz w:val="21"/>
          <w:szCs w:val="21"/>
          <w:u w:val="single"/>
          <w:lang w:val="en-US" w:eastAsia="zh-CN"/>
        </w:rPr>
        <w:t>签名/盖章</w:t>
      </w:r>
      <w:r>
        <w:rPr>
          <w:rFonts w:hint="eastAsia" w:ascii="方正仿宋_GBK" w:hAnsi="方正仿宋_GBK" w:eastAsia="方正仿宋_GBK" w:cs="方正仿宋_GBK"/>
          <w:sz w:val="21"/>
          <w:szCs w:val="21"/>
          <w:u w:val="single"/>
          <w:lang w:eastAsia="zh-CN"/>
        </w:rPr>
        <w:t>）</w:t>
      </w:r>
    </w:p>
    <w:p>
      <w:pPr>
        <w:spacing w:before="102" w:line="222" w:lineRule="auto"/>
        <w:jc w:val="center"/>
        <w:rPr>
          <w:rFonts w:hint="eastAsia" w:ascii="方正仿宋_GBK" w:hAnsi="方正仿宋_GBK" w:eastAsia="方正仿宋_GBK" w:cs="方正仿宋_GBK"/>
          <w:sz w:val="31"/>
          <w:szCs w:val="31"/>
        </w:rPr>
        <w:sectPr>
          <w:footerReference r:id="rId4" w:type="default"/>
          <w:pgSz w:w="11910" w:h="16840"/>
          <w:pgMar w:top="1928" w:right="1474" w:bottom="1814" w:left="1588" w:header="851" w:footer="1361" w:gutter="0"/>
          <w:pgNumType w:fmt="decimal"/>
          <w:cols w:space="720" w:num="1"/>
        </w:sectPr>
      </w:pPr>
      <w:r>
        <w:rPr>
          <w:rFonts w:hint="eastAsia" w:ascii="方正仿宋_GBK" w:hAnsi="方正仿宋_GBK" w:eastAsia="方正仿宋_GBK" w:cs="方正仿宋_GBK"/>
          <w:spacing w:val="6"/>
          <w:kern w:val="0"/>
          <w:lang w:val="zh-CN"/>
        </w:rPr>
        <w:t>填报时间：</w:t>
      </w:r>
      <w:r>
        <w:rPr>
          <w:rFonts w:hint="eastAsia" w:ascii="方正仿宋_GBK" w:hAnsi="方正仿宋_GBK" w:eastAsia="方正仿宋_GBK" w:cs="方正仿宋_GBK"/>
          <w:spacing w:val="6"/>
          <w:sz w:val="31"/>
          <w:szCs w:val="31"/>
          <w:u w:val="single"/>
        </w:rPr>
        <w:t xml:space="preserve">        </w:t>
      </w:r>
      <w:r>
        <w:rPr>
          <w:rFonts w:hint="eastAsia" w:ascii="方正仿宋_GBK" w:hAnsi="方正仿宋_GBK" w:eastAsia="方正仿宋_GBK" w:cs="方正仿宋_GBK"/>
          <w:spacing w:val="6"/>
          <w:kern w:val="0"/>
          <w:lang w:val="zh-CN"/>
        </w:rPr>
        <w:t>年</w:t>
      </w:r>
      <w:r>
        <w:rPr>
          <w:rFonts w:hint="eastAsia" w:ascii="方正仿宋_GBK" w:hAnsi="方正仿宋_GBK" w:eastAsia="方正仿宋_GBK" w:cs="方正仿宋_GBK"/>
          <w:spacing w:val="6"/>
          <w:sz w:val="31"/>
          <w:szCs w:val="31"/>
          <w:u w:val="single"/>
        </w:rPr>
        <w:t xml:space="preserve">    </w:t>
      </w:r>
      <w:r>
        <w:rPr>
          <w:rFonts w:hint="eastAsia" w:ascii="方正仿宋_GBK" w:hAnsi="方正仿宋_GBK" w:eastAsia="方正仿宋_GBK" w:cs="方正仿宋_GBK"/>
          <w:spacing w:val="6"/>
          <w:kern w:val="0"/>
          <w:lang w:val="zh-CN"/>
        </w:rPr>
        <w:t>月</w:t>
      </w:r>
      <w:r>
        <w:rPr>
          <w:rFonts w:hint="eastAsia" w:ascii="方正仿宋_GBK" w:hAnsi="方正仿宋_GBK" w:eastAsia="方正仿宋_GBK" w:cs="方正仿宋_GBK"/>
          <w:spacing w:val="6"/>
          <w:sz w:val="31"/>
          <w:szCs w:val="31"/>
          <w:u w:val="single"/>
        </w:rPr>
        <w:t xml:space="preserve">    </w:t>
      </w:r>
      <w:r>
        <w:rPr>
          <w:rFonts w:hint="eastAsia" w:ascii="方正仿宋_GBK" w:hAnsi="方正仿宋_GBK" w:eastAsia="方正仿宋_GBK" w:cs="方正仿宋_GBK"/>
          <w:spacing w:val="6"/>
          <w:kern w:val="0"/>
          <w:lang w:val="zh-CN"/>
        </w:rPr>
        <w:t>日</w:t>
      </w:r>
    </w:p>
    <w:p>
      <w:pPr>
        <w:spacing w:line="253" w:lineRule="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 xml:space="preserve"> </w:t>
      </w:r>
    </w:p>
    <w:p>
      <w:pPr>
        <w:jc w:val="center"/>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单位申报表</w:t>
      </w:r>
      <w:r>
        <w:rPr>
          <w:rFonts w:hint="eastAsia" w:ascii="方正楷体_GBK" w:hAnsi="方正楷体_GBK" w:eastAsia="方正楷体_GBK" w:cs="方正楷体_GBK"/>
          <w:sz w:val="32"/>
          <w:szCs w:val="32"/>
          <w:lang w:eastAsia="zh-CN"/>
        </w:rPr>
        <w:t>）</w:t>
      </w:r>
    </w:p>
    <w:p>
      <w:pPr>
        <w:spacing w:line="50" w:lineRule="exact"/>
        <w:rPr>
          <w:rFonts w:hint="eastAsia" w:ascii="方正仿宋_GBK" w:hAnsi="方正仿宋_GBK" w:eastAsia="方正仿宋_GBK" w:cs="方正仿宋_GBK"/>
        </w:rPr>
      </w:pPr>
    </w:p>
    <w:tbl>
      <w:tblPr>
        <w:tblStyle w:val="5"/>
        <w:tblW w:w="943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4"/>
        <w:gridCol w:w="1548"/>
        <w:gridCol w:w="1229"/>
        <w:gridCol w:w="1396"/>
        <w:gridCol w:w="2"/>
        <w:gridCol w:w="1229"/>
        <w:gridCol w:w="1608"/>
        <w:gridCol w:w="13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024" w:type="dxa"/>
            <w:vMerge w:val="restart"/>
            <w:tcBorders>
              <w:top w:val="single" w:color="000000" w:sz="2" w:space="0"/>
              <w:left w:val="single" w:color="000000" w:sz="4" w:space="0"/>
              <w:bottom w:val="nil"/>
              <w:right w:val="single" w:color="000000" w:sz="4" w:space="0"/>
            </w:tcBorders>
            <w:noWrap w:val="0"/>
            <w:vAlign w:val="top"/>
          </w:tcPr>
          <w:p>
            <w:pPr>
              <w:spacing w:line="344" w:lineRule="auto"/>
              <w:rPr>
                <w:rFonts w:hint="eastAsia" w:ascii="方正仿宋_GBK" w:hAnsi="方正仿宋_GBK" w:eastAsia="方正仿宋_GBK" w:cs="方正仿宋_GBK"/>
              </w:rPr>
            </w:pPr>
          </w:p>
          <w:p>
            <w:pPr>
              <w:spacing w:line="220" w:lineRule="auto"/>
              <w:ind w:left="215"/>
              <w:rPr>
                <w:rFonts w:hint="eastAsia" w:ascii="方正仿宋_GBK" w:hAnsi="方正仿宋_GBK" w:eastAsia="方正仿宋_GBK" w:cs="方正仿宋_GBK"/>
                <w:spacing w:val="7"/>
                <w:position w:val="7"/>
                <w:sz w:val="29"/>
                <w:szCs w:val="29"/>
                <w:lang w:val="en-US" w:eastAsia="zh-CN"/>
              </w:rPr>
            </w:pPr>
            <w:r>
              <w:rPr>
                <w:rFonts w:hint="eastAsia" w:ascii="方正仿宋_GBK" w:hAnsi="方正仿宋_GBK" w:eastAsia="方正仿宋_GBK" w:cs="方正仿宋_GBK"/>
                <w:spacing w:val="7"/>
                <w:position w:val="7"/>
                <w:sz w:val="29"/>
                <w:szCs w:val="29"/>
                <w:lang w:val="en-US" w:eastAsia="zh-CN"/>
              </w:rPr>
              <w:t>申报</w:t>
            </w:r>
          </w:p>
          <w:p>
            <w:pPr>
              <w:spacing w:line="220" w:lineRule="auto"/>
              <w:ind w:left="215"/>
              <w:rPr>
                <w:rFonts w:hint="eastAsia" w:ascii="方正仿宋_GBK" w:hAnsi="方正仿宋_GBK" w:eastAsia="方正仿宋_GBK" w:cs="方正仿宋_GBK"/>
                <w:sz w:val="29"/>
                <w:szCs w:val="29"/>
              </w:rPr>
            </w:pPr>
            <w:r>
              <w:rPr>
                <w:rFonts w:hint="eastAsia" w:ascii="方正仿宋_GBK" w:hAnsi="方正仿宋_GBK" w:eastAsia="方正仿宋_GBK" w:cs="方正仿宋_GBK"/>
                <w:spacing w:val="6"/>
                <w:sz w:val="29"/>
                <w:szCs w:val="29"/>
              </w:rPr>
              <w:t>单</w:t>
            </w:r>
            <w:r>
              <w:rPr>
                <w:rFonts w:hint="eastAsia" w:ascii="方正仿宋_GBK" w:hAnsi="方正仿宋_GBK" w:eastAsia="方正仿宋_GBK" w:cs="方正仿宋_GBK"/>
                <w:spacing w:val="5"/>
                <w:sz w:val="29"/>
                <w:szCs w:val="29"/>
              </w:rPr>
              <w:t>位</w:t>
            </w:r>
          </w:p>
          <w:p>
            <w:pPr>
              <w:spacing w:before="1" w:line="219" w:lineRule="auto"/>
              <w:ind w:left="215"/>
              <w:rPr>
                <w:rFonts w:hint="eastAsia" w:ascii="方正仿宋_GBK" w:hAnsi="方正仿宋_GBK" w:eastAsia="方正仿宋_GBK" w:cs="方正仿宋_GBK"/>
                <w:sz w:val="29"/>
                <w:szCs w:val="29"/>
              </w:rPr>
            </w:pPr>
            <w:r>
              <w:rPr>
                <w:rFonts w:hint="eastAsia" w:ascii="方正仿宋_GBK" w:hAnsi="方正仿宋_GBK" w:eastAsia="方正仿宋_GBK" w:cs="方正仿宋_GBK"/>
                <w:spacing w:val="6"/>
                <w:sz w:val="29"/>
                <w:szCs w:val="29"/>
              </w:rPr>
              <w:t>简况</w:t>
            </w:r>
          </w:p>
        </w:tc>
        <w:tc>
          <w:tcPr>
            <w:tcW w:w="2777" w:type="dxa"/>
            <w:gridSpan w:val="2"/>
            <w:tcBorders>
              <w:top w:val="single" w:color="000000" w:sz="2" w:space="0"/>
              <w:left w:val="single" w:color="000000" w:sz="4" w:space="0"/>
              <w:bottom w:val="single" w:color="000000" w:sz="2" w:space="0"/>
              <w:right w:val="single" w:color="000000" w:sz="4" w:space="0"/>
            </w:tcBorders>
            <w:noWrap w:val="0"/>
            <w:vAlign w:val="top"/>
          </w:tcPr>
          <w:p>
            <w:pPr>
              <w:spacing w:before="162" w:line="220" w:lineRule="auto"/>
              <w:ind w:left="801"/>
              <w:rPr>
                <w:rFonts w:hint="eastAsia" w:ascii="方正仿宋_GBK" w:hAnsi="方正仿宋_GBK" w:eastAsia="方正仿宋_GBK" w:cs="方正仿宋_GBK"/>
                <w:sz w:val="29"/>
                <w:szCs w:val="29"/>
              </w:rPr>
            </w:pPr>
            <w:r>
              <w:rPr>
                <w:rFonts w:hint="eastAsia" w:ascii="方正仿宋_GBK" w:hAnsi="方正仿宋_GBK" w:eastAsia="方正仿宋_GBK" w:cs="方正仿宋_GBK"/>
                <w:spacing w:val="5"/>
                <w:sz w:val="29"/>
                <w:szCs w:val="29"/>
              </w:rPr>
              <w:t>单</w:t>
            </w:r>
            <w:r>
              <w:rPr>
                <w:rFonts w:hint="eastAsia" w:ascii="方正仿宋_GBK" w:hAnsi="方正仿宋_GBK" w:eastAsia="方正仿宋_GBK" w:cs="方正仿宋_GBK"/>
                <w:spacing w:val="3"/>
                <w:sz w:val="29"/>
                <w:szCs w:val="29"/>
              </w:rPr>
              <w:t>位名称</w:t>
            </w:r>
          </w:p>
        </w:tc>
        <w:tc>
          <w:tcPr>
            <w:tcW w:w="5629" w:type="dxa"/>
            <w:gridSpan w:val="5"/>
            <w:tcBorders>
              <w:top w:val="single" w:color="000000" w:sz="2" w:space="0"/>
              <w:left w:val="single" w:color="000000" w:sz="4" w:space="0"/>
              <w:bottom w:val="single" w:color="000000" w:sz="2" w:space="0"/>
              <w:right w:val="single" w:color="000000" w:sz="4" w:space="0"/>
            </w:tcBorders>
            <w:noWrap w:val="0"/>
            <w:vAlign w:val="top"/>
          </w:tcPr>
          <w:p>
            <w:pPr>
              <w:rPr>
                <w:rFonts w:hint="eastAsia" w:ascii="方正仿宋_GBK" w:hAnsi="方正仿宋_GBK" w:eastAsia="方正仿宋_GBK" w:cs="方正仿宋_GBK"/>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024" w:type="dxa"/>
            <w:vMerge w:val="continue"/>
            <w:tcBorders>
              <w:top w:val="nil"/>
              <w:left w:val="single" w:color="000000" w:sz="4" w:space="0"/>
              <w:bottom w:val="nil"/>
              <w:right w:val="single" w:color="000000" w:sz="4" w:space="0"/>
            </w:tcBorders>
            <w:noWrap w:val="0"/>
            <w:vAlign w:val="top"/>
          </w:tcPr>
          <w:p>
            <w:pPr>
              <w:rPr>
                <w:rFonts w:hint="eastAsia" w:ascii="方正仿宋_GBK" w:hAnsi="方正仿宋_GBK" w:eastAsia="方正仿宋_GBK" w:cs="方正仿宋_GBK"/>
              </w:rPr>
            </w:pPr>
          </w:p>
        </w:tc>
        <w:tc>
          <w:tcPr>
            <w:tcW w:w="1548" w:type="dxa"/>
            <w:tcBorders>
              <w:top w:val="single" w:color="000000" w:sz="2" w:space="0"/>
              <w:left w:val="single" w:color="000000" w:sz="4" w:space="0"/>
              <w:bottom w:val="single" w:color="000000" w:sz="2" w:space="0"/>
              <w:right w:val="single" w:color="000000" w:sz="4" w:space="0"/>
            </w:tcBorders>
            <w:noWrap w:val="0"/>
            <w:vAlign w:val="top"/>
          </w:tcPr>
          <w:p>
            <w:pPr>
              <w:spacing w:before="147" w:line="220" w:lineRule="auto"/>
              <w:ind w:left="181"/>
              <w:rPr>
                <w:rFonts w:hint="eastAsia" w:ascii="方正仿宋_GBK" w:hAnsi="方正仿宋_GBK" w:eastAsia="方正仿宋_GBK" w:cs="方正仿宋_GBK"/>
                <w:sz w:val="29"/>
                <w:szCs w:val="29"/>
              </w:rPr>
            </w:pPr>
            <w:r>
              <w:rPr>
                <w:rFonts w:hint="eastAsia" w:ascii="方正仿宋_GBK" w:hAnsi="方正仿宋_GBK" w:eastAsia="方正仿宋_GBK" w:cs="方正仿宋_GBK"/>
                <w:spacing w:val="7"/>
                <w:sz w:val="29"/>
                <w:szCs w:val="29"/>
              </w:rPr>
              <w:t>单</w:t>
            </w:r>
            <w:r>
              <w:rPr>
                <w:rFonts w:hint="eastAsia" w:ascii="方正仿宋_GBK" w:hAnsi="方正仿宋_GBK" w:eastAsia="方正仿宋_GBK" w:cs="方正仿宋_GBK"/>
                <w:spacing w:val="5"/>
                <w:sz w:val="29"/>
                <w:szCs w:val="29"/>
              </w:rPr>
              <w:t>位性质</w:t>
            </w:r>
          </w:p>
        </w:tc>
        <w:tc>
          <w:tcPr>
            <w:tcW w:w="1229" w:type="dxa"/>
            <w:tcBorders>
              <w:top w:val="single" w:color="000000" w:sz="2" w:space="0"/>
              <w:left w:val="single" w:color="000000" w:sz="4" w:space="0"/>
              <w:bottom w:val="single" w:color="000000" w:sz="2" w:space="0"/>
              <w:right w:val="single" w:color="000000" w:sz="4" w:space="0"/>
            </w:tcBorders>
            <w:noWrap w:val="0"/>
            <w:vAlign w:val="top"/>
          </w:tcPr>
          <w:p>
            <w:pPr>
              <w:rPr>
                <w:rFonts w:hint="eastAsia" w:ascii="方正仿宋_GBK" w:hAnsi="方正仿宋_GBK" w:eastAsia="方正仿宋_GBK" w:cs="方正仿宋_GBK"/>
              </w:rPr>
            </w:pPr>
          </w:p>
        </w:tc>
        <w:tc>
          <w:tcPr>
            <w:tcW w:w="1398" w:type="dxa"/>
            <w:gridSpan w:val="2"/>
            <w:tcBorders>
              <w:top w:val="single" w:color="000000" w:sz="2" w:space="0"/>
              <w:left w:val="single" w:color="000000" w:sz="4" w:space="0"/>
              <w:bottom w:val="single" w:color="000000" w:sz="2" w:space="0"/>
              <w:right w:val="single" w:color="000000" w:sz="4" w:space="0"/>
            </w:tcBorders>
            <w:noWrap w:val="0"/>
            <w:vAlign w:val="top"/>
          </w:tcPr>
          <w:p>
            <w:pPr>
              <w:spacing w:before="147" w:line="220" w:lineRule="auto"/>
              <w:ind w:left="404"/>
              <w:rPr>
                <w:rFonts w:hint="eastAsia" w:ascii="方正仿宋_GBK" w:hAnsi="方正仿宋_GBK" w:eastAsia="方正仿宋_GBK" w:cs="方正仿宋_GBK"/>
                <w:sz w:val="29"/>
                <w:szCs w:val="29"/>
              </w:rPr>
            </w:pPr>
            <w:r>
              <w:rPr>
                <w:rFonts w:hint="eastAsia" w:ascii="方正仿宋_GBK" w:hAnsi="方正仿宋_GBK" w:eastAsia="方正仿宋_GBK" w:cs="方正仿宋_GBK"/>
                <w:spacing w:val="12"/>
                <w:sz w:val="29"/>
                <w:szCs w:val="29"/>
              </w:rPr>
              <w:t>隶属</w:t>
            </w:r>
          </w:p>
        </w:tc>
        <w:tc>
          <w:tcPr>
            <w:tcW w:w="1229" w:type="dxa"/>
            <w:tcBorders>
              <w:top w:val="single" w:color="000000" w:sz="2" w:space="0"/>
              <w:left w:val="single" w:color="000000" w:sz="4" w:space="0"/>
              <w:bottom w:val="single" w:color="000000" w:sz="2" w:space="0"/>
              <w:right w:val="single" w:color="000000" w:sz="4" w:space="0"/>
            </w:tcBorders>
            <w:noWrap w:val="0"/>
            <w:vAlign w:val="top"/>
          </w:tcPr>
          <w:p>
            <w:pPr>
              <w:rPr>
                <w:rFonts w:hint="eastAsia" w:ascii="方正仿宋_GBK" w:hAnsi="方正仿宋_GBK" w:eastAsia="方正仿宋_GBK" w:cs="方正仿宋_GBK"/>
              </w:rPr>
            </w:pPr>
          </w:p>
        </w:tc>
        <w:tc>
          <w:tcPr>
            <w:tcW w:w="1608" w:type="dxa"/>
            <w:tcBorders>
              <w:top w:val="single" w:color="000000" w:sz="2" w:space="0"/>
              <w:left w:val="single" w:color="000000" w:sz="4" w:space="0"/>
              <w:bottom w:val="single" w:color="000000" w:sz="2" w:space="0"/>
              <w:right w:val="single" w:color="000000" w:sz="4" w:space="0"/>
            </w:tcBorders>
            <w:noWrap w:val="0"/>
            <w:vAlign w:val="top"/>
          </w:tcPr>
          <w:p>
            <w:pPr>
              <w:spacing w:before="148" w:line="221" w:lineRule="auto"/>
              <w:ind w:left="217"/>
              <w:rPr>
                <w:rFonts w:hint="eastAsia" w:ascii="方正仿宋_GBK" w:hAnsi="方正仿宋_GBK" w:eastAsia="方正仿宋_GBK" w:cs="方正仿宋_GBK"/>
                <w:sz w:val="29"/>
                <w:szCs w:val="29"/>
              </w:rPr>
            </w:pPr>
            <w:r>
              <w:rPr>
                <w:rFonts w:hint="eastAsia" w:ascii="方正仿宋_GBK" w:hAnsi="方正仿宋_GBK" w:eastAsia="方正仿宋_GBK" w:cs="方正仿宋_GBK"/>
                <w:spacing w:val="7"/>
                <w:sz w:val="29"/>
                <w:szCs w:val="29"/>
              </w:rPr>
              <w:t>成立时间</w:t>
            </w:r>
          </w:p>
        </w:tc>
        <w:tc>
          <w:tcPr>
            <w:tcW w:w="1394" w:type="dxa"/>
            <w:tcBorders>
              <w:top w:val="single" w:color="000000" w:sz="2" w:space="0"/>
              <w:left w:val="single" w:color="000000" w:sz="4" w:space="0"/>
              <w:bottom w:val="single" w:color="000000" w:sz="2" w:space="0"/>
              <w:right w:val="single" w:color="000000" w:sz="4" w:space="0"/>
            </w:tcBorders>
            <w:noWrap w:val="0"/>
            <w:vAlign w:val="top"/>
          </w:tcPr>
          <w:p>
            <w:pPr>
              <w:rPr>
                <w:rFonts w:hint="eastAsia" w:ascii="方正仿宋_GBK" w:hAnsi="方正仿宋_GBK" w:eastAsia="方正仿宋_GBK" w:cs="方正仿宋_GBK"/>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1024" w:type="dxa"/>
            <w:vMerge w:val="continue"/>
            <w:tcBorders>
              <w:top w:val="nil"/>
              <w:left w:val="single" w:color="000000" w:sz="4" w:space="0"/>
              <w:bottom w:val="single" w:color="000000" w:sz="2" w:space="0"/>
              <w:right w:val="single" w:color="000000" w:sz="4" w:space="0"/>
            </w:tcBorders>
            <w:noWrap w:val="0"/>
            <w:vAlign w:val="top"/>
          </w:tcPr>
          <w:p>
            <w:pPr>
              <w:rPr>
                <w:rFonts w:hint="eastAsia" w:ascii="方正仿宋_GBK" w:hAnsi="方正仿宋_GBK" w:eastAsia="方正仿宋_GBK" w:cs="方正仿宋_GBK"/>
              </w:rPr>
            </w:pPr>
          </w:p>
        </w:tc>
        <w:tc>
          <w:tcPr>
            <w:tcW w:w="2777" w:type="dxa"/>
            <w:gridSpan w:val="2"/>
            <w:tcBorders>
              <w:top w:val="single" w:color="000000" w:sz="2" w:space="0"/>
              <w:left w:val="single" w:color="000000" w:sz="4" w:space="0"/>
              <w:bottom w:val="single" w:color="000000" w:sz="2" w:space="0"/>
              <w:right w:val="single" w:color="000000" w:sz="4" w:space="0"/>
            </w:tcBorders>
            <w:noWrap w:val="0"/>
            <w:vAlign w:val="top"/>
          </w:tcPr>
          <w:p>
            <w:pPr>
              <w:spacing w:before="68" w:line="212" w:lineRule="auto"/>
              <w:ind w:left="511" w:right="503"/>
              <w:rPr>
                <w:rFonts w:hint="eastAsia" w:ascii="方正仿宋_GBK" w:hAnsi="方正仿宋_GBK" w:eastAsia="方正仿宋_GBK" w:cs="方正仿宋_GBK"/>
                <w:spacing w:val="2"/>
                <w:sz w:val="29"/>
                <w:szCs w:val="29"/>
              </w:rPr>
            </w:pPr>
            <w:r>
              <w:rPr>
                <w:rFonts w:hint="eastAsia" w:ascii="方正仿宋_GBK" w:hAnsi="方正仿宋_GBK" w:eastAsia="方正仿宋_GBK" w:cs="方正仿宋_GBK"/>
                <w:spacing w:val="2"/>
                <w:sz w:val="29"/>
                <w:szCs w:val="29"/>
              </w:rPr>
              <w:t>参与成功避</w:t>
            </w:r>
          </w:p>
          <w:p>
            <w:pPr>
              <w:spacing w:before="68" w:line="212" w:lineRule="auto"/>
              <w:ind w:left="511" w:right="503"/>
              <w:rPr>
                <w:rFonts w:hint="eastAsia" w:ascii="方正仿宋_GBK" w:hAnsi="方正仿宋_GBK" w:eastAsia="方正仿宋_GBK" w:cs="方正仿宋_GBK"/>
                <w:sz w:val="29"/>
                <w:szCs w:val="29"/>
              </w:rPr>
            </w:pPr>
            <w:r>
              <w:rPr>
                <w:rFonts w:hint="eastAsia" w:ascii="方正仿宋_GBK" w:hAnsi="方正仿宋_GBK" w:eastAsia="方正仿宋_GBK" w:cs="方正仿宋_GBK"/>
                <w:spacing w:val="2"/>
                <w:sz w:val="29"/>
                <w:szCs w:val="29"/>
              </w:rPr>
              <w:t>险</w:t>
            </w:r>
            <w:r>
              <w:rPr>
                <w:rFonts w:hint="eastAsia" w:ascii="方正仿宋_GBK" w:hAnsi="方正仿宋_GBK" w:eastAsia="方正仿宋_GBK" w:cs="方正仿宋_GBK"/>
                <w:spacing w:val="3"/>
                <w:sz w:val="29"/>
                <w:szCs w:val="29"/>
              </w:rPr>
              <w:t>人员名单</w:t>
            </w:r>
          </w:p>
        </w:tc>
        <w:tc>
          <w:tcPr>
            <w:tcW w:w="5629" w:type="dxa"/>
            <w:gridSpan w:val="5"/>
            <w:tcBorders>
              <w:top w:val="single" w:color="000000" w:sz="2" w:space="0"/>
              <w:left w:val="single" w:color="000000" w:sz="4" w:space="0"/>
              <w:bottom w:val="single" w:color="000000" w:sz="2" w:space="0"/>
              <w:right w:val="single" w:color="000000" w:sz="4" w:space="0"/>
            </w:tcBorders>
            <w:noWrap w:val="0"/>
            <w:vAlign w:val="top"/>
          </w:tcPr>
          <w:p>
            <w:pPr>
              <w:rPr>
                <w:rFonts w:hint="eastAsia" w:ascii="方正仿宋_GBK" w:hAnsi="方正仿宋_GBK" w:eastAsia="方正仿宋_GBK" w:cs="方正仿宋_GBK"/>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2572" w:type="dxa"/>
            <w:gridSpan w:val="2"/>
            <w:tcBorders>
              <w:top w:val="single" w:color="000000" w:sz="2" w:space="0"/>
              <w:left w:val="single" w:color="000000" w:sz="4" w:space="0"/>
              <w:bottom w:val="single" w:color="000000" w:sz="2" w:space="0"/>
              <w:right w:val="single" w:color="000000" w:sz="4" w:space="0"/>
            </w:tcBorders>
            <w:noWrap w:val="0"/>
            <w:vAlign w:val="top"/>
          </w:tcPr>
          <w:p>
            <w:pPr>
              <w:spacing w:before="67" w:line="220" w:lineRule="auto"/>
              <w:ind w:left="217"/>
              <w:jc w:val="center"/>
              <w:rPr>
                <w:rFonts w:hint="eastAsia" w:ascii="方正仿宋_GBK" w:hAnsi="方正仿宋_GBK" w:eastAsia="方正仿宋_GBK" w:cs="方正仿宋_GBK"/>
                <w:spacing w:val="-2"/>
                <w:sz w:val="29"/>
                <w:szCs w:val="29"/>
              </w:rPr>
            </w:pPr>
            <w:r>
              <w:rPr>
                <w:rFonts w:hint="eastAsia" w:ascii="方正仿宋_GBK" w:hAnsi="方正仿宋_GBK" w:eastAsia="方正仿宋_GBK" w:cs="方正仿宋_GBK"/>
                <w:spacing w:val="-2"/>
                <w:sz w:val="29"/>
                <w:szCs w:val="29"/>
                <w:lang w:val="en-US" w:eastAsia="zh-CN"/>
              </w:rPr>
              <w:t>申报</w:t>
            </w:r>
            <w:r>
              <w:rPr>
                <w:rFonts w:hint="eastAsia" w:ascii="方正仿宋_GBK" w:hAnsi="方正仿宋_GBK" w:eastAsia="方正仿宋_GBK" w:cs="方正仿宋_GBK"/>
                <w:spacing w:val="-2"/>
                <w:sz w:val="29"/>
                <w:szCs w:val="29"/>
              </w:rPr>
              <w:t>奖</w:t>
            </w:r>
          </w:p>
          <w:p>
            <w:pPr>
              <w:spacing w:before="67" w:line="220" w:lineRule="auto"/>
              <w:ind w:left="217"/>
              <w:jc w:val="center"/>
              <w:rPr>
                <w:rFonts w:hint="eastAsia" w:ascii="方正仿宋_GBK" w:hAnsi="方正仿宋_GBK" w:eastAsia="方正仿宋_GBK" w:cs="方正仿宋_GBK"/>
                <w:sz w:val="29"/>
                <w:szCs w:val="29"/>
              </w:rPr>
            </w:pPr>
            <w:r>
              <w:rPr>
                <w:rFonts w:hint="eastAsia" w:ascii="方正仿宋_GBK" w:hAnsi="方正仿宋_GBK" w:eastAsia="方正仿宋_GBK" w:cs="方正仿宋_GBK"/>
                <w:spacing w:val="-2"/>
                <w:sz w:val="29"/>
                <w:szCs w:val="29"/>
              </w:rPr>
              <w:t>励等级</w:t>
            </w:r>
          </w:p>
        </w:tc>
        <w:tc>
          <w:tcPr>
            <w:tcW w:w="2625" w:type="dxa"/>
            <w:gridSpan w:val="2"/>
            <w:tcBorders>
              <w:top w:val="single" w:color="000000" w:sz="2" w:space="0"/>
              <w:left w:val="single" w:color="000000" w:sz="4" w:space="0"/>
              <w:bottom w:val="single" w:color="000000" w:sz="2" w:space="0"/>
              <w:right w:val="single" w:color="auto" w:sz="4" w:space="0"/>
            </w:tcBorders>
            <w:noWrap w:val="0"/>
            <w:vAlign w:val="top"/>
          </w:tcPr>
          <w:p>
            <w:pPr>
              <w:jc w:val="center"/>
              <w:rPr>
                <w:rFonts w:hint="eastAsia" w:ascii="方正仿宋_GBK" w:hAnsi="方正仿宋_GBK" w:eastAsia="方正仿宋_GBK" w:cs="方正仿宋_GBK"/>
              </w:rPr>
            </w:pPr>
          </w:p>
        </w:tc>
        <w:tc>
          <w:tcPr>
            <w:tcW w:w="2839" w:type="dxa"/>
            <w:gridSpan w:val="3"/>
            <w:tcBorders>
              <w:top w:val="single" w:color="000000" w:sz="2" w:space="0"/>
              <w:left w:val="single" w:color="auto" w:sz="4" w:space="0"/>
              <w:bottom w:val="single" w:color="000000" w:sz="2" w:space="0"/>
              <w:right w:val="single" w:color="000000" w:sz="4" w:space="0"/>
            </w:tcBorders>
            <w:noWrap w:val="0"/>
            <w:vAlign w:val="top"/>
          </w:tcPr>
          <w:p>
            <w:pPr>
              <w:spacing w:before="67" w:line="220" w:lineRule="auto"/>
              <w:ind w:left="217"/>
              <w:jc w:val="center"/>
              <w:rPr>
                <w:rFonts w:hint="eastAsia" w:ascii="方正仿宋_GBK" w:hAnsi="方正仿宋_GBK" w:eastAsia="方正仿宋_GBK" w:cs="方正仿宋_GBK"/>
                <w:spacing w:val="1"/>
                <w:sz w:val="29"/>
                <w:szCs w:val="29"/>
                <w:lang w:val="en-US" w:eastAsia="zh-CN"/>
              </w:rPr>
            </w:pPr>
            <w:r>
              <w:rPr>
                <w:rFonts w:hint="eastAsia" w:ascii="方正仿宋_GBK" w:hAnsi="方正仿宋_GBK" w:eastAsia="方正仿宋_GBK" w:cs="方正仿宋_GBK"/>
                <w:spacing w:val="-2"/>
                <w:sz w:val="29"/>
                <w:szCs w:val="29"/>
              </w:rPr>
              <w:t>避免可</w:t>
            </w:r>
            <w:r>
              <w:rPr>
                <w:rFonts w:hint="eastAsia" w:ascii="方正仿宋_GBK" w:hAnsi="方正仿宋_GBK" w:eastAsia="方正仿宋_GBK" w:cs="方正仿宋_GBK"/>
                <w:spacing w:val="-1"/>
                <w:sz w:val="29"/>
                <w:szCs w:val="29"/>
              </w:rPr>
              <w:t>能</w:t>
            </w:r>
            <w:r>
              <w:rPr>
                <w:rFonts w:hint="eastAsia" w:ascii="方正仿宋_GBK" w:hAnsi="方正仿宋_GBK" w:eastAsia="方正仿宋_GBK" w:cs="方正仿宋_GBK"/>
                <w:spacing w:val="1"/>
                <w:sz w:val="29"/>
                <w:szCs w:val="29"/>
              </w:rPr>
              <w:t>的</w:t>
            </w:r>
            <w:r>
              <w:rPr>
                <w:rFonts w:hint="eastAsia" w:ascii="方正仿宋_GBK" w:hAnsi="方正仿宋_GBK" w:eastAsia="方正仿宋_GBK" w:cs="方正仿宋_GBK"/>
                <w:spacing w:val="1"/>
                <w:sz w:val="29"/>
                <w:szCs w:val="29"/>
                <w:lang w:val="en-US" w:eastAsia="zh-CN"/>
              </w:rPr>
              <w:t>人</w:t>
            </w:r>
          </w:p>
          <w:p>
            <w:pPr>
              <w:spacing w:before="67" w:line="220" w:lineRule="auto"/>
              <w:ind w:left="217"/>
              <w:jc w:val="center"/>
              <w:rPr>
                <w:rFonts w:hint="eastAsia" w:ascii="方正仿宋_GBK" w:hAnsi="方正仿宋_GBK" w:eastAsia="方正仿宋_GBK" w:cs="方正仿宋_GBK"/>
                <w:sz w:val="29"/>
                <w:szCs w:val="29"/>
              </w:rPr>
            </w:pPr>
            <w:r>
              <w:rPr>
                <w:rFonts w:hint="eastAsia" w:ascii="方正仿宋_GBK" w:hAnsi="方正仿宋_GBK" w:eastAsia="方正仿宋_GBK" w:cs="方正仿宋_GBK"/>
                <w:spacing w:val="1"/>
                <w:sz w:val="29"/>
                <w:szCs w:val="29"/>
                <w:lang w:val="en-US" w:eastAsia="zh-CN"/>
              </w:rPr>
              <w:t>员</w:t>
            </w:r>
            <w:r>
              <w:rPr>
                <w:rFonts w:hint="eastAsia" w:ascii="方正仿宋_GBK" w:hAnsi="方正仿宋_GBK" w:eastAsia="方正仿宋_GBK" w:cs="方正仿宋_GBK"/>
                <w:spacing w:val="1"/>
                <w:sz w:val="29"/>
                <w:szCs w:val="29"/>
              </w:rPr>
              <w:t>伤</w:t>
            </w:r>
            <w:r>
              <w:rPr>
                <w:rFonts w:hint="eastAsia" w:ascii="方正仿宋_GBK" w:hAnsi="方正仿宋_GBK" w:eastAsia="方正仿宋_GBK" w:cs="方正仿宋_GBK"/>
                <w:sz w:val="29"/>
                <w:szCs w:val="29"/>
              </w:rPr>
              <w:t>亡</w:t>
            </w:r>
            <w:r>
              <w:rPr>
                <w:rFonts w:hint="eastAsia" w:ascii="方正仿宋_GBK" w:hAnsi="方正仿宋_GBK" w:eastAsia="方正仿宋_GBK" w:cs="方正仿宋_GBK"/>
                <w:spacing w:val="16"/>
                <w:sz w:val="29"/>
                <w:szCs w:val="29"/>
              </w:rPr>
              <w:t>(人</w:t>
            </w:r>
            <w:r>
              <w:rPr>
                <w:rFonts w:hint="eastAsia" w:ascii="方正仿宋_GBK" w:hAnsi="方正仿宋_GBK" w:eastAsia="方正仿宋_GBK" w:cs="方正仿宋_GBK"/>
                <w:spacing w:val="15"/>
                <w:sz w:val="29"/>
                <w:szCs w:val="29"/>
              </w:rPr>
              <w:t>)</w:t>
            </w:r>
          </w:p>
        </w:tc>
        <w:tc>
          <w:tcPr>
            <w:tcW w:w="1394" w:type="dxa"/>
            <w:tcBorders>
              <w:top w:val="single" w:color="000000" w:sz="2" w:space="0"/>
              <w:left w:val="single" w:color="000000" w:sz="4" w:space="0"/>
              <w:bottom w:val="single" w:color="000000" w:sz="2" w:space="0"/>
              <w:right w:val="single" w:color="000000" w:sz="4" w:space="0"/>
            </w:tcBorders>
            <w:noWrap w:val="0"/>
            <w:vAlign w:val="top"/>
          </w:tcPr>
          <w:p>
            <w:pPr>
              <w:rPr>
                <w:rFonts w:hint="eastAsia" w:ascii="方正仿宋_GBK" w:hAnsi="方正仿宋_GBK" w:eastAsia="方正仿宋_GBK" w:cs="方正仿宋_GBK"/>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2572" w:type="dxa"/>
            <w:gridSpan w:val="2"/>
            <w:tcBorders>
              <w:top w:val="single" w:color="000000" w:sz="2" w:space="0"/>
              <w:left w:val="single" w:color="000000" w:sz="4" w:space="0"/>
              <w:bottom w:val="single" w:color="auto" w:sz="4" w:space="0"/>
              <w:right w:val="single" w:color="000000" w:sz="4" w:space="0"/>
            </w:tcBorders>
            <w:noWrap w:val="0"/>
            <w:vAlign w:val="top"/>
          </w:tcPr>
          <w:p>
            <w:pPr>
              <w:spacing w:before="77" w:line="223" w:lineRule="auto"/>
              <w:ind w:left="725"/>
              <w:rPr>
                <w:rFonts w:hint="eastAsia" w:ascii="方正仿宋_GBK" w:hAnsi="方正仿宋_GBK" w:eastAsia="方正仿宋_GBK" w:cs="方正仿宋_GBK"/>
                <w:sz w:val="29"/>
                <w:szCs w:val="29"/>
              </w:rPr>
            </w:pPr>
            <w:r>
              <w:rPr>
                <w:rFonts w:hint="eastAsia" w:ascii="方正仿宋_GBK" w:hAnsi="方正仿宋_GBK" w:eastAsia="方正仿宋_GBK" w:cs="方正仿宋_GBK"/>
                <w:spacing w:val="3"/>
                <w:sz w:val="29"/>
                <w:szCs w:val="29"/>
              </w:rPr>
              <w:t>成功避险</w:t>
            </w:r>
          </w:p>
          <w:p>
            <w:pPr>
              <w:spacing w:line="201" w:lineRule="auto"/>
              <w:ind w:left="735"/>
              <w:rPr>
                <w:rFonts w:hint="eastAsia" w:ascii="方正仿宋_GBK" w:hAnsi="方正仿宋_GBK" w:eastAsia="方正仿宋_GBK" w:cs="方正仿宋_GBK"/>
                <w:sz w:val="29"/>
                <w:szCs w:val="29"/>
              </w:rPr>
            </w:pPr>
            <w:r>
              <w:rPr>
                <w:rFonts w:hint="eastAsia" w:ascii="方正仿宋_GBK" w:hAnsi="方正仿宋_GBK" w:eastAsia="方正仿宋_GBK" w:cs="方正仿宋_GBK"/>
                <w:spacing w:val="5"/>
                <w:sz w:val="29"/>
                <w:szCs w:val="29"/>
              </w:rPr>
              <w:t>灾</w:t>
            </w:r>
            <w:r>
              <w:rPr>
                <w:rFonts w:hint="eastAsia" w:ascii="方正仿宋_GBK" w:hAnsi="方正仿宋_GBK" w:eastAsia="方正仿宋_GBK" w:cs="方正仿宋_GBK"/>
                <w:spacing w:val="3"/>
                <w:sz w:val="29"/>
                <w:szCs w:val="29"/>
              </w:rPr>
              <w:t>害名称</w:t>
            </w:r>
          </w:p>
        </w:tc>
        <w:tc>
          <w:tcPr>
            <w:tcW w:w="6858" w:type="dxa"/>
            <w:gridSpan w:val="6"/>
            <w:tcBorders>
              <w:top w:val="single" w:color="000000" w:sz="2" w:space="0"/>
              <w:left w:val="single" w:color="000000" w:sz="4" w:space="0"/>
              <w:bottom w:val="single" w:color="auto" w:sz="4" w:space="0"/>
              <w:right w:val="single" w:color="000000" w:sz="4" w:space="0"/>
            </w:tcBorders>
            <w:noWrap w:val="0"/>
            <w:vAlign w:val="top"/>
          </w:tcPr>
          <w:p>
            <w:pPr>
              <w:spacing w:before="46" w:line="222" w:lineRule="auto"/>
              <w:ind w:left="253" w:right="1081" w:hanging="10"/>
              <w:rPr>
                <w:rFonts w:hint="eastAsia" w:ascii="方正仿宋_GBK" w:hAnsi="方正仿宋_GBK" w:eastAsia="方正仿宋_GBK" w:cs="方正仿宋_GBK"/>
                <w:sz w:val="29"/>
                <w:szCs w:val="29"/>
              </w:rPr>
            </w:pPr>
            <w:r>
              <w:rPr>
                <w:rFonts w:hint="eastAsia" w:ascii="方正仿宋_GBK" w:hAnsi="方正仿宋_GBK" w:eastAsia="方正仿宋_GBK" w:cs="方正仿宋_GBK"/>
                <w:sz w:val="29"/>
                <w:szCs w:val="29"/>
                <w:lang w:val="en-US" w:eastAsia="zh-CN"/>
              </w:rPr>
              <w:t>XX州（市）XX县（市、区）</w:t>
            </w:r>
            <w:r>
              <w:rPr>
                <w:rFonts w:hint="eastAsia" w:ascii="方正仿宋_GBK" w:hAnsi="方正仿宋_GBK" w:eastAsia="方正仿宋_GBK" w:cs="方正仿宋_GBK"/>
                <w:sz w:val="29"/>
                <w:szCs w:val="29"/>
              </w:rPr>
              <w:t>XX</w:t>
            </w:r>
            <w:r>
              <w:rPr>
                <w:rFonts w:hint="eastAsia" w:ascii="方正仿宋_GBK" w:hAnsi="方正仿宋_GBK" w:eastAsia="方正仿宋_GBK" w:cs="方正仿宋_GBK"/>
                <w:spacing w:val="1"/>
                <w:sz w:val="29"/>
                <w:szCs w:val="29"/>
              </w:rPr>
              <w:t>乡(镇</w:t>
            </w:r>
            <w:r>
              <w:rPr>
                <w:rFonts w:hint="eastAsia" w:ascii="方正仿宋_GBK" w:hAnsi="方正仿宋_GBK" w:eastAsia="方正仿宋_GBK" w:cs="方正仿宋_GBK"/>
                <w:sz w:val="29"/>
                <w:szCs w:val="29"/>
              </w:rPr>
              <w:t xml:space="preserve">、街道)XX村 </w:t>
            </w:r>
            <w:r>
              <w:rPr>
                <w:rFonts w:hint="eastAsia" w:ascii="方正仿宋_GBK" w:hAnsi="方正仿宋_GBK" w:eastAsia="方正仿宋_GBK" w:cs="方正仿宋_GBK"/>
                <w:spacing w:val="-6"/>
                <w:sz w:val="29"/>
                <w:szCs w:val="29"/>
              </w:rPr>
              <w:t>(社区</w:t>
            </w:r>
            <w:r>
              <w:rPr>
                <w:rFonts w:hint="eastAsia" w:ascii="方正仿宋_GBK" w:hAnsi="方正仿宋_GBK" w:eastAsia="方正仿宋_GBK" w:cs="方正仿宋_GBK"/>
                <w:spacing w:val="-4"/>
                <w:sz w:val="29"/>
                <w:szCs w:val="29"/>
              </w:rPr>
              <w:t>)</w:t>
            </w:r>
            <w:r>
              <w:rPr>
                <w:rFonts w:hint="eastAsia" w:ascii="方正仿宋_GBK" w:hAnsi="方正仿宋_GBK" w:eastAsia="方正仿宋_GBK" w:cs="方正仿宋_GBK"/>
                <w:spacing w:val="-3"/>
                <w:sz w:val="29"/>
                <w:szCs w:val="29"/>
              </w:rPr>
              <w:t>XX滑坡(崩塌、泥石流等)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572" w:type="dxa"/>
            <w:gridSpan w:val="2"/>
            <w:tcBorders>
              <w:top w:val="single" w:color="auto" w:sz="4" w:space="0"/>
              <w:left w:val="single" w:color="auto" w:sz="4" w:space="0"/>
              <w:bottom w:val="single" w:color="auto" w:sz="4" w:space="0"/>
              <w:right w:val="single" w:color="auto" w:sz="4" w:space="0"/>
            </w:tcBorders>
            <w:noWrap w:val="0"/>
            <w:vAlign w:val="top"/>
          </w:tcPr>
          <w:p>
            <w:pPr>
              <w:spacing w:before="68" w:line="219" w:lineRule="auto"/>
              <w:jc w:val="center"/>
              <w:rPr>
                <w:rFonts w:hint="default" w:ascii="方正仿宋_GBK" w:hAnsi="方正仿宋_GBK" w:eastAsia="方正仿宋_GBK" w:cs="方正仿宋_GBK"/>
                <w:spacing w:val="-2"/>
                <w:sz w:val="29"/>
                <w:szCs w:val="29"/>
                <w:lang w:val="en-US" w:eastAsia="zh-CN"/>
              </w:rPr>
            </w:pPr>
            <w:r>
              <w:rPr>
                <w:rFonts w:hint="eastAsia" w:ascii="方正仿宋_GBK" w:hAnsi="方正仿宋_GBK" w:eastAsia="方正仿宋_GBK" w:cs="方正仿宋_GBK"/>
                <w:spacing w:val="-2"/>
                <w:sz w:val="29"/>
                <w:szCs w:val="29"/>
                <w:lang w:val="en-US" w:eastAsia="zh-CN"/>
              </w:rPr>
              <w:t>灾害发生时间</w:t>
            </w:r>
          </w:p>
        </w:tc>
        <w:tc>
          <w:tcPr>
            <w:tcW w:w="6858" w:type="dxa"/>
            <w:gridSpan w:val="6"/>
            <w:tcBorders>
              <w:top w:val="single" w:color="auto" w:sz="4" w:space="0"/>
              <w:left w:val="single" w:color="auto" w:sz="4" w:space="0"/>
              <w:bottom w:val="single" w:color="auto" w:sz="4" w:space="0"/>
              <w:right w:val="single" w:color="auto" w:sz="4" w:space="0"/>
            </w:tcBorders>
            <w:noWrap w:val="0"/>
            <w:vAlign w:val="top"/>
          </w:tcPr>
          <w:p>
            <w:pPr>
              <w:spacing w:before="68" w:line="219" w:lineRule="auto"/>
              <w:jc w:val="center"/>
              <w:rPr>
                <w:rFonts w:hint="eastAsia" w:ascii="方正仿宋_GBK" w:hAnsi="方正仿宋_GBK" w:eastAsia="方正仿宋_GBK" w:cs="方正仿宋_GBK"/>
                <w:spacing w:val="-2"/>
                <w:sz w:val="29"/>
                <w:szCs w:val="29"/>
              </w:rPr>
            </w:pPr>
            <w:r>
              <w:rPr>
                <w:rFonts w:hint="eastAsia" w:ascii="方正仿宋_GBK" w:hAnsi="方正仿宋_GBK" w:eastAsia="方正仿宋_GBK" w:cs="方正仿宋_GBK"/>
                <w:spacing w:val="-3"/>
                <w:sz w:val="29"/>
                <w:szCs w:val="29"/>
                <w:lang w:val="en-US" w:eastAsia="zh-CN"/>
              </w:rPr>
              <w:t xml:space="preserve">    年  月  日  时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430" w:type="dxa"/>
            <w:gridSpan w:val="8"/>
            <w:tcBorders>
              <w:top w:val="single" w:color="auto" w:sz="4" w:space="0"/>
              <w:left w:val="single" w:color="auto" w:sz="4" w:space="0"/>
              <w:bottom w:val="single" w:color="auto" w:sz="4" w:space="0"/>
              <w:right w:val="single" w:color="auto" w:sz="4" w:space="0"/>
            </w:tcBorders>
            <w:noWrap w:val="0"/>
            <w:vAlign w:val="top"/>
          </w:tcPr>
          <w:p>
            <w:pPr>
              <w:spacing w:before="68" w:line="219" w:lineRule="auto"/>
              <w:ind w:left="115"/>
              <w:rPr>
                <w:rFonts w:hint="eastAsia" w:ascii="方正仿宋_GBK" w:hAnsi="方正仿宋_GBK" w:eastAsia="方正仿宋_GBK" w:cs="方正仿宋_GBK"/>
                <w:spacing w:val="-2"/>
                <w:sz w:val="29"/>
                <w:szCs w:val="29"/>
              </w:rPr>
            </w:pPr>
            <w:r>
              <w:rPr>
                <w:rFonts w:hint="eastAsia" w:ascii="方正仿宋_GBK" w:hAnsi="方正仿宋_GBK" w:eastAsia="方正仿宋_GBK" w:cs="方正仿宋_GBK"/>
                <w:spacing w:val="-4"/>
                <w:sz w:val="29"/>
                <w:szCs w:val="29"/>
              </w:rPr>
              <w:t>地质灾</w:t>
            </w:r>
            <w:r>
              <w:rPr>
                <w:rFonts w:hint="eastAsia" w:ascii="方正仿宋_GBK" w:hAnsi="方正仿宋_GBK" w:eastAsia="方正仿宋_GBK" w:cs="方正仿宋_GBK"/>
                <w:spacing w:val="-3"/>
                <w:sz w:val="29"/>
                <w:szCs w:val="29"/>
              </w:rPr>
              <w:t>害</w:t>
            </w:r>
            <w:r>
              <w:rPr>
                <w:rFonts w:hint="eastAsia" w:ascii="方正仿宋_GBK" w:hAnsi="方正仿宋_GBK" w:eastAsia="方正仿宋_GBK" w:cs="方正仿宋_GBK"/>
                <w:spacing w:val="-2"/>
                <w:sz w:val="29"/>
                <w:szCs w:val="29"/>
              </w:rPr>
              <w:t>成功避险先进事迹(主要介绍拟申报的个人和单位在地质灾害前兆信息的发现、研判、上报、组织或协助避险转移过程中的先进事迹。不超过800字):</w:t>
            </w:r>
          </w:p>
          <w:p>
            <w:pPr>
              <w:spacing w:before="68" w:line="219" w:lineRule="auto"/>
              <w:rPr>
                <w:rFonts w:hint="eastAsia" w:ascii="方正仿宋_GBK" w:hAnsi="方正仿宋_GBK" w:eastAsia="方正仿宋_GBK" w:cs="方正仿宋_GBK"/>
                <w:spacing w:val="-2"/>
                <w:sz w:val="29"/>
                <w:szCs w:val="2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4" w:hRule="exact"/>
        </w:trPr>
        <w:tc>
          <w:tcPr>
            <w:tcW w:w="9430" w:type="dxa"/>
            <w:gridSpan w:val="8"/>
            <w:tcBorders>
              <w:top w:val="single" w:color="auto" w:sz="4" w:space="0"/>
              <w:left w:val="single" w:color="auto" w:sz="4" w:space="0"/>
              <w:bottom w:val="single" w:color="auto" w:sz="4" w:space="0"/>
              <w:right w:val="single" w:color="auto" w:sz="4" w:space="0"/>
            </w:tcBorders>
            <w:noWrap w:val="0"/>
            <w:vAlign w:val="top"/>
          </w:tcPr>
          <w:p>
            <w:pPr>
              <w:spacing w:before="68" w:line="219" w:lineRule="auto"/>
              <w:ind w:left="115"/>
              <w:jc w:val="center"/>
              <w:rPr>
                <w:rFonts w:hint="eastAsia" w:ascii="方正仿宋_GBK" w:hAnsi="方正仿宋_GBK" w:eastAsia="方正仿宋_GBK" w:cs="方正仿宋_GBK"/>
                <w:spacing w:val="-3"/>
                <w:sz w:val="29"/>
                <w:szCs w:val="29"/>
              </w:rPr>
            </w:pPr>
          </w:p>
          <w:p>
            <w:pPr>
              <w:spacing w:before="68" w:line="219" w:lineRule="auto"/>
              <w:ind w:left="115"/>
              <w:jc w:val="center"/>
              <w:rPr>
                <w:rFonts w:hint="eastAsia" w:ascii="方正仿宋_GBK" w:hAnsi="方正仿宋_GBK" w:eastAsia="方正仿宋_GBK" w:cs="方正仿宋_GBK"/>
                <w:spacing w:val="-3"/>
                <w:sz w:val="29"/>
                <w:szCs w:val="29"/>
              </w:rPr>
            </w:pPr>
          </w:p>
          <w:p>
            <w:pPr>
              <w:spacing w:before="68" w:line="219" w:lineRule="auto"/>
              <w:ind w:left="115"/>
              <w:jc w:val="center"/>
              <w:rPr>
                <w:rFonts w:hint="eastAsia" w:ascii="方正仿宋_GBK" w:hAnsi="方正仿宋_GBK" w:eastAsia="方正仿宋_GBK" w:cs="方正仿宋_GBK"/>
                <w:spacing w:val="-2"/>
                <w:sz w:val="29"/>
                <w:szCs w:val="29"/>
                <w:lang w:val="en-US" w:eastAsia="zh-CN"/>
              </w:rPr>
            </w:pPr>
            <w:r>
              <w:rPr>
                <w:rFonts w:hint="eastAsia" w:ascii="方正仿宋_GBK" w:hAnsi="方正仿宋_GBK" w:eastAsia="方正仿宋_GBK" w:cs="方正仿宋_GBK"/>
                <w:spacing w:val="-3"/>
                <w:sz w:val="29"/>
                <w:szCs w:val="29"/>
              </w:rPr>
              <w:t>XX</w:t>
            </w:r>
            <w:r>
              <w:rPr>
                <w:rFonts w:hint="default" w:ascii="方正仿宋_GBK" w:hAnsi="方正仿宋_GBK" w:eastAsia="方正仿宋_GBK" w:cs="方正仿宋_GBK"/>
                <w:spacing w:val="-3"/>
                <w:sz w:val="29"/>
                <w:szCs w:val="29"/>
                <w:lang w:val="en-US" w:eastAsia="zh-CN"/>
              </w:rPr>
              <w:t>乡（镇）人民政府</w:t>
            </w:r>
            <w:r>
              <w:rPr>
                <w:rFonts w:hint="eastAsia" w:ascii="方正仿宋_GBK" w:hAnsi="方正仿宋_GBK" w:eastAsia="方正仿宋_GBK" w:cs="方正仿宋_GBK"/>
                <w:spacing w:val="-3"/>
                <w:sz w:val="29"/>
                <w:szCs w:val="29"/>
                <w:lang w:val="en-US" w:eastAsia="zh-CN"/>
              </w:rPr>
              <w:t>、</w:t>
            </w:r>
            <w:r>
              <w:rPr>
                <w:rFonts w:hint="default" w:ascii="方正仿宋_GBK" w:hAnsi="方正仿宋_GBK" w:eastAsia="方正仿宋_GBK" w:cs="方正仿宋_GBK"/>
                <w:spacing w:val="-3"/>
                <w:sz w:val="29"/>
                <w:szCs w:val="29"/>
                <w:lang w:val="en-US" w:eastAsia="zh-CN"/>
              </w:rPr>
              <w:t>街道办事处</w:t>
            </w:r>
            <w:r>
              <w:rPr>
                <w:rFonts w:hint="eastAsia" w:ascii="方正仿宋_GBK" w:hAnsi="方正仿宋_GBK" w:eastAsia="方正仿宋_GBK" w:cs="方正仿宋_GBK"/>
                <w:spacing w:val="-2"/>
                <w:sz w:val="29"/>
                <w:szCs w:val="29"/>
                <w:lang w:val="en-US" w:eastAsia="zh-CN"/>
              </w:rPr>
              <w:t>（签章）</w:t>
            </w:r>
          </w:p>
          <w:p>
            <w:pPr>
              <w:spacing w:before="68" w:line="219" w:lineRule="auto"/>
              <w:ind w:left="115"/>
              <w:jc w:val="center"/>
              <w:rPr>
                <w:rFonts w:hint="eastAsia" w:ascii="方正仿宋_GBK" w:hAnsi="方正仿宋_GBK" w:eastAsia="方正仿宋_GBK" w:cs="方正仿宋_GBK"/>
                <w:spacing w:val="-3"/>
                <w:sz w:val="29"/>
                <w:szCs w:val="29"/>
              </w:rPr>
            </w:pPr>
            <w:r>
              <w:rPr>
                <w:rFonts w:hint="eastAsia" w:ascii="方正仿宋_GBK" w:hAnsi="方正仿宋_GBK" w:eastAsia="方正仿宋_GBK" w:cs="方正仿宋_GBK"/>
                <w:spacing w:val="-3"/>
                <w:sz w:val="29"/>
                <w:szCs w:val="29"/>
                <w:lang w:val="en-US" w:eastAsia="zh-CN"/>
              </w:rPr>
              <w:t xml:space="preserve">    年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8" w:hRule="exact"/>
        </w:trPr>
        <w:tc>
          <w:tcPr>
            <w:tcW w:w="9430" w:type="dxa"/>
            <w:gridSpan w:val="8"/>
            <w:tcBorders>
              <w:top w:val="single" w:color="auto" w:sz="4" w:space="0"/>
              <w:left w:val="single" w:color="auto" w:sz="4" w:space="0"/>
              <w:bottom w:val="single" w:color="auto" w:sz="4" w:space="0"/>
              <w:right w:val="single" w:color="auto" w:sz="4" w:space="0"/>
            </w:tcBorders>
            <w:noWrap w:val="0"/>
            <w:vAlign w:val="top"/>
          </w:tcPr>
          <w:p>
            <w:pPr>
              <w:spacing w:before="68" w:line="219" w:lineRule="auto"/>
              <w:ind w:left="115"/>
              <w:jc w:val="center"/>
              <w:rPr>
                <w:rFonts w:hint="eastAsia" w:ascii="方正仿宋_GBK" w:hAnsi="方正仿宋_GBK" w:eastAsia="方正仿宋_GBK" w:cs="方正仿宋_GBK"/>
                <w:spacing w:val="-2"/>
                <w:sz w:val="29"/>
                <w:szCs w:val="29"/>
                <w:lang w:val="en-US" w:eastAsia="zh-CN"/>
              </w:rPr>
            </w:pPr>
          </w:p>
          <w:p>
            <w:pPr>
              <w:spacing w:before="68" w:line="219" w:lineRule="auto"/>
              <w:jc w:val="center"/>
              <w:rPr>
                <w:rFonts w:hint="eastAsia" w:ascii="方正仿宋_GBK" w:hAnsi="方正仿宋_GBK" w:eastAsia="方正仿宋_GBK" w:cs="方正仿宋_GBK"/>
                <w:spacing w:val="-2"/>
                <w:sz w:val="29"/>
                <w:szCs w:val="29"/>
                <w:lang w:val="en-US" w:eastAsia="zh-CN"/>
              </w:rPr>
            </w:pPr>
          </w:p>
          <w:p>
            <w:pPr>
              <w:spacing w:before="68" w:line="219" w:lineRule="auto"/>
              <w:ind w:left="115"/>
              <w:jc w:val="center"/>
              <w:rPr>
                <w:rFonts w:hint="eastAsia" w:ascii="方正仿宋_GBK" w:hAnsi="方正仿宋_GBK" w:eastAsia="方正仿宋_GBK" w:cs="方正仿宋_GBK"/>
                <w:spacing w:val="-2"/>
                <w:sz w:val="29"/>
                <w:szCs w:val="29"/>
                <w:lang w:val="en-US" w:eastAsia="zh-CN"/>
              </w:rPr>
            </w:pPr>
            <w:r>
              <w:rPr>
                <w:rFonts w:hint="eastAsia" w:ascii="方正仿宋_GBK" w:hAnsi="方正仿宋_GBK" w:eastAsia="方正仿宋_GBK" w:cs="方正仿宋_GBK"/>
                <w:spacing w:val="-3"/>
                <w:sz w:val="29"/>
                <w:szCs w:val="29"/>
              </w:rPr>
              <w:t>XX</w:t>
            </w:r>
            <w:r>
              <w:rPr>
                <w:rFonts w:hint="eastAsia" w:ascii="方正仿宋_GBK" w:hAnsi="方正仿宋_GBK" w:eastAsia="方正仿宋_GBK" w:cs="方正仿宋_GBK"/>
                <w:spacing w:val="-3"/>
                <w:sz w:val="29"/>
                <w:szCs w:val="29"/>
                <w:lang w:val="en-US" w:eastAsia="zh-CN"/>
              </w:rPr>
              <w:t>县（市、区）</w:t>
            </w:r>
            <w:r>
              <w:rPr>
                <w:rFonts w:hint="eastAsia" w:ascii="方正仿宋_GBK" w:hAnsi="方正仿宋_GBK" w:eastAsia="方正仿宋_GBK" w:cs="方正仿宋_GBK"/>
                <w:spacing w:val="-2"/>
                <w:sz w:val="29"/>
                <w:szCs w:val="29"/>
                <w:lang w:val="en-US" w:eastAsia="zh-CN"/>
              </w:rPr>
              <w:t>自然资源局（签章）</w:t>
            </w:r>
          </w:p>
          <w:p>
            <w:pPr>
              <w:spacing w:before="68" w:line="219" w:lineRule="auto"/>
              <w:jc w:val="center"/>
              <w:rPr>
                <w:rFonts w:hint="eastAsia" w:ascii="方正仿宋_GBK" w:hAnsi="方正仿宋_GBK" w:eastAsia="方正仿宋_GBK" w:cs="方正仿宋_GBK"/>
                <w:spacing w:val="-2"/>
                <w:sz w:val="29"/>
                <w:szCs w:val="29"/>
                <w:lang w:val="en-US" w:eastAsia="zh-CN"/>
              </w:rPr>
            </w:pPr>
            <w:r>
              <w:rPr>
                <w:rFonts w:hint="eastAsia" w:ascii="方正仿宋_GBK" w:hAnsi="方正仿宋_GBK" w:eastAsia="方正仿宋_GBK" w:cs="方正仿宋_GBK"/>
                <w:spacing w:val="-3"/>
                <w:sz w:val="29"/>
                <w:szCs w:val="29"/>
                <w:lang w:val="en-US" w:eastAsia="zh-CN"/>
              </w:rPr>
              <w:t xml:space="preserve">    年  月  日</w:t>
            </w:r>
          </w:p>
          <w:p>
            <w:pPr>
              <w:spacing w:before="68" w:line="219" w:lineRule="auto"/>
              <w:ind w:left="0"/>
              <w:jc w:val="center"/>
              <w:rPr>
                <w:rFonts w:hint="eastAsia" w:ascii="方正仿宋_GBK" w:hAnsi="方正仿宋_GBK" w:eastAsia="方正仿宋_GBK" w:cs="方正仿宋_GBK"/>
                <w:spacing w:val="-3"/>
                <w:sz w:val="29"/>
                <w:szCs w:val="2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4" w:hRule="exact"/>
        </w:trPr>
        <w:tc>
          <w:tcPr>
            <w:tcW w:w="9430" w:type="dxa"/>
            <w:gridSpan w:val="8"/>
            <w:tcBorders>
              <w:top w:val="single" w:color="auto" w:sz="4" w:space="0"/>
              <w:left w:val="single" w:color="auto" w:sz="4" w:space="0"/>
              <w:bottom w:val="single" w:color="auto" w:sz="4" w:space="0"/>
              <w:right w:val="single" w:color="auto" w:sz="4" w:space="0"/>
            </w:tcBorders>
            <w:noWrap w:val="0"/>
            <w:vAlign w:val="top"/>
          </w:tcPr>
          <w:p>
            <w:pPr>
              <w:spacing w:before="68" w:line="219" w:lineRule="auto"/>
              <w:ind w:left="115"/>
              <w:jc w:val="center"/>
              <w:rPr>
                <w:rFonts w:hint="eastAsia" w:ascii="方正仿宋_GBK" w:hAnsi="方正仿宋_GBK" w:eastAsia="方正仿宋_GBK" w:cs="方正仿宋_GBK"/>
                <w:spacing w:val="-2"/>
                <w:sz w:val="29"/>
                <w:szCs w:val="29"/>
                <w:lang w:val="en-US" w:eastAsia="zh-CN"/>
              </w:rPr>
            </w:pPr>
          </w:p>
          <w:p>
            <w:pPr>
              <w:spacing w:before="68" w:line="219" w:lineRule="auto"/>
              <w:jc w:val="both"/>
              <w:rPr>
                <w:rFonts w:hint="eastAsia" w:ascii="方正仿宋_GBK" w:hAnsi="方正仿宋_GBK" w:eastAsia="方正仿宋_GBK" w:cs="方正仿宋_GBK"/>
                <w:spacing w:val="-2"/>
                <w:sz w:val="29"/>
                <w:szCs w:val="29"/>
                <w:lang w:val="en-US" w:eastAsia="zh-CN"/>
              </w:rPr>
            </w:pPr>
          </w:p>
          <w:p>
            <w:pPr>
              <w:spacing w:before="68" w:line="219" w:lineRule="auto"/>
              <w:ind w:left="115"/>
              <w:jc w:val="center"/>
              <w:rPr>
                <w:rFonts w:hint="eastAsia" w:ascii="方正仿宋_GBK" w:hAnsi="方正仿宋_GBK" w:eastAsia="方正仿宋_GBK" w:cs="方正仿宋_GBK"/>
                <w:spacing w:val="-2"/>
                <w:sz w:val="29"/>
                <w:szCs w:val="29"/>
                <w:lang w:val="en-US" w:eastAsia="zh-CN"/>
              </w:rPr>
            </w:pPr>
            <w:r>
              <w:rPr>
                <w:rFonts w:hint="eastAsia" w:ascii="方正仿宋_GBK" w:hAnsi="方正仿宋_GBK" w:eastAsia="方正仿宋_GBK" w:cs="方正仿宋_GBK"/>
                <w:spacing w:val="-3"/>
                <w:sz w:val="29"/>
                <w:szCs w:val="29"/>
              </w:rPr>
              <w:t>XX</w:t>
            </w:r>
            <w:r>
              <w:rPr>
                <w:rFonts w:hint="eastAsia" w:ascii="方正仿宋_GBK" w:hAnsi="方正仿宋_GBK" w:eastAsia="方正仿宋_GBK" w:cs="方正仿宋_GBK"/>
                <w:spacing w:val="-3"/>
                <w:sz w:val="29"/>
                <w:szCs w:val="29"/>
                <w:lang w:val="en-US" w:eastAsia="zh-CN"/>
              </w:rPr>
              <w:t>州（市）</w:t>
            </w:r>
            <w:r>
              <w:rPr>
                <w:rFonts w:hint="eastAsia" w:ascii="方正仿宋_GBK" w:hAnsi="方正仿宋_GBK" w:eastAsia="方正仿宋_GBK" w:cs="方正仿宋_GBK"/>
                <w:spacing w:val="-2"/>
                <w:sz w:val="29"/>
                <w:szCs w:val="29"/>
                <w:lang w:val="en-US" w:eastAsia="zh-CN"/>
              </w:rPr>
              <w:t>自然资源和规划局（签章）</w:t>
            </w:r>
          </w:p>
          <w:p>
            <w:pPr>
              <w:spacing w:before="68" w:line="219" w:lineRule="auto"/>
              <w:ind w:left="115" w:leftChars="0"/>
              <w:jc w:val="center"/>
              <w:rPr>
                <w:rFonts w:hint="eastAsia" w:ascii="方正仿宋_GBK" w:hAnsi="方正仿宋_GBK" w:eastAsia="方正仿宋_GBK" w:cs="方正仿宋_GBK"/>
                <w:spacing w:val="-3"/>
                <w:sz w:val="29"/>
                <w:szCs w:val="29"/>
              </w:rPr>
            </w:pPr>
            <w:r>
              <w:rPr>
                <w:rFonts w:hint="eastAsia" w:ascii="方正仿宋_GBK" w:hAnsi="方正仿宋_GBK" w:eastAsia="方正仿宋_GBK" w:cs="方正仿宋_GBK"/>
                <w:spacing w:val="-3"/>
                <w:sz w:val="29"/>
                <w:szCs w:val="29"/>
                <w:lang w:val="en-US" w:eastAsia="zh-CN"/>
              </w:rPr>
              <w:t xml:space="preserve">    年  月  日</w:t>
            </w:r>
          </w:p>
        </w:tc>
      </w:tr>
    </w:tbl>
    <w:p>
      <w:pPr>
        <w:rPr>
          <w:rFonts w:hint="eastAsia" w:ascii="方正仿宋_GBK" w:hAnsi="方正仿宋_GBK" w:eastAsia="方正仿宋_GBK" w:cs="方正仿宋_GBK"/>
        </w:rPr>
      </w:pPr>
      <w:r>
        <w:rPr>
          <w:rFonts w:hint="eastAsia" w:ascii="方正仿宋_GBK" w:hAnsi="方正仿宋_GBK" w:eastAsia="方正仿宋_GBK" w:cs="方正仿宋_GBK"/>
        </w:rPr>
        <w:br w:type="page"/>
      </w:r>
    </w:p>
    <w:p>
      <w:pPr>
        <w:jc w:val="center"/>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个人申报表</w:t>
      </w:r>
      <w:r>
        <w:rPr>
          <w:rFonts w:hint="eastAsia" w:ascii="方正楷体_GBK" w:hAnsi="方正楷体_GBK" w:eastAsia="方正楷体_GBK" w:cs="方正楷体_GBK"/>
          <w:sz w:val="32"/>
          <w:szCs w:val="32"/>
          <w:lang w:eastAsia="zh-CN"/>
        </w:rPr>
        <w:t>）</w:t>
      </w:r>
    </w:p>
    <w:p>
      <w:pPr>
        <w:spacing w:line="50" w:lineRule="exact"/>
        <w:rPr>
          <w:rFonts w:hint="eastAsia" w:ascii="方正仿宋_GBK" w:hAnsi="方正仿宋_GBK" w:eastAsia="方正仿宋_GBK" w:cs="方正仿宋_GBK"/>
        </w:rPr>
      </w:pPr>
    </w:p>
    <w:tbl>
      <w:tblPr>
        <w:tblStyle w:val="5"/>
        <w:tblW w:w="943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4"/>
        <w:gridCol w:w="1548"/>
        <w:gridCol w:w="1229"/>
        <w:gridCol w:w="1396"/>
        <w:gridCol w:w="2"/>
        <w:gridCol w:w="1229"/>
        <w:gridCol w:w="1608"/>
        <w:gridCol w:w="13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24" w:type="dxa"/>
            <w:vMerge w:val="restart"/>
            <w:tcBorders>
              <w:top w:val="single" w:color="000000" w:sz="2" w:space="0"/>
              <w:left w:val="single" w:color="000000" w:sz="4" w:space="0"/>
              <w:bottom w:val="nil"/>
              <w:right w:val="single" w:color="000000" w:sz="4" w:space="0"/>
            </w:tcBorders>
            <w:noWrap w:val="0"/>
            <w:vAlign w:val="top"/>
          </w:tcPr>
          <w:p>
            <w:pPr>
              <w:spacing w:line="260" w:lineRule="auto"/>
              <w:rPr>
                <w:rFonts w:hint="eastAsia" w:ascii="方正仿宋_GBK" w:hAnsi="方正仿宋_GBK" w:eastAsia="方正仿宋_GBK" w:cs="方正仿宋_GBK"/>
              </w:rPr>
            </w:pPr>
          </w:p>
          <w:p>
            <w:pPr>
              <w:spacing w:before="94" w:line="236" w:lineRule="auto"/>
              <w:ind w:left="215"/>
              <w:rPr>
                <w:rFonts w:hint="eastAsia" w:ascii="方正仿宋_GBK" w:hAnsi="方正仿宋_GBK" w:eastAsia="方正仿宋_GBK" w:cs="方正仿宋_GBK"/>
                <w:sz w:val="29"/>
                <w:szCs w:val="29"/>
                <w:lang w:eastAsia="zh-CN"/>
              </w:rPr>
            </w:pPr>
            <w:r>
              <w:rPr>
                <w:rFonts w:hint="eastAsia" w:ascii="方正仿宋_GBK" w:hAnsi="方正仿宋_GBK" w:eastAsia="方正仿宋_GBK" w:cs="方正仿宋_GBK"/>
                <w:spacing w:val="7"/>
                <w:sz w:val="29"/>
                <w:szCs w:val="29"/>
                <w:lang w:val="en-US" w:eastAsia="zh-CN"/>
              </w:rPr>
              <w:t>申报</w:t>
            </w:r>
          </w:p>
          <w:p>
            <w:pPr>
              <w:spacing w:line="219" w:lineRule="auto"/>
              <w:ind w:left="215"/>
              <w:rPr>
                <w:rFonts w:hint="eastAsia" w:ascii="方正仿宋_GBK" w:hAnsi="方正仿宋_GBK" w:eastAsia="方正仿宋_GBK" w:cs="方正仿宋_GBK"/>
                <w:sz w:val="29"/>
                <w:szCs w:val="29"/>
              </w:rPr>
            </w:pPr>
            <w:r>
              <w:rPr>
                <w:rFonts w:hint="eastAsia" w:ascii="方正仿宋_GBK" w:hAnsi="方正仿宋_GBK" w:eastAsia="方正仿宋_GBK" w:cs="方正仿宋_GBK"/>
                <w:spacing w:val="6"/>
                <w:sz w:val="29"/>
                <w:szCs w:val="29"/>
              </w:rPr>
              <w:t>个人</w:t>
            </w:r>
          </w:p>
          <w:p>
            <w:pPr>
              <w:spacing w:before="23" w:line="219" w:lineRule="auto"/>
              <w:ind w:left="215"/>
              <w:rPr>
                <w:rFonts w:hint="eastAsia" w:ascii="方正仿宋_GBK" w:hAnsi="方正仿宋_GBK" w:eastAsia="方正仿宋_GBK" w:cs="方正仿宋_GBK"/>
                <w:sz w:val="29"/>
                <w:szCs w:val="29"/>
              </w:rPr>
            </w:pPr>
            <w:r>
              <w:rPr>
                <w:rFonts w:hint="eastAsia" w:ascii="方正仿宋_GBK" w:hAnsi="方正仿宋_GBK" w:eastAsia="方正仿宋_GBK" w:cs="方正仿宋_GBK"/>
                <w:spacing w:val="6"/>
                <w:sz w:val="29"/>
                <w:szCs w:val="29"/>
              </w:rPr>
              <w:t>简况</w:t>
            </w:r>
          </w:p>
        </w:tc>
        <w:tc>
          <w:tcPr>
            <w:tcW w:w="1548" w:type="dxa"/>
            <w:tcBorders>
              <w:top w:val="single" w:color="000000" w:sz="2" w:space="0"/>
              <w:left w:val="single" w:color="000000" w:sz="4" w:space="0"/>
              <w:bottom w:val="single" w:color="000000" w:sz="2" w:space="0"/>
              <w:right w:val="single" w:color="000000" w:sz="4" w:space="0"/>
            </w:tcBorders>
            <w:noWrap w:val="0"/>
            <w:vAlign w:val="top"/>
          </w:tcPr>
          <w:p>
            <w:pPr>
              <w:spacing w:before="147" w:line="219" w:lineRule="auto"/>
              <w:ind w:left="471"/>
              <w:rPr>
                <w:rFonts w:hint="eastAsia" w:ascii="方正仿宋_GBK" w:hAnsi="方正仿宋_GBK" w:eastAsia="方正仿宋_GBK" w:cs="方正仿宋_GBK"/>
                <w:sz w:val="29"/>
                <w:szCs w:val="29"/>
              </w:rPr>
            </w:pPr>
            <w:r>
              <w:rPr>
                <w:rFonts w:hint="eastAsia" w:ascii="方正仿宋_GBK" w:hAnsi="方正仿宋_GBK" w:eastAsia="方正仿宋_GBK" w:cs="方正仿宋_GBK"/>
                <w:spacing w:val="19"/>
                <w:sz w:val="29"/>
                <w:szCs w:val="29"/>
              </w:rPr>
              <w:t>姓</w:t>
            </w:r>
            <w:r>
              <w:rPr>
                <w:rFonts w:hint="eastAsia" w:ascii="方正仿宋_GBK" w:hAnsi="方正仿宋_GBK" w:eastAsia="方正仿宋_GBK" w:cs="方正仿宋_GBK"/>
                <w:spacing w:val="18"/>
                <w:sz w:val="29"/>
                <w:szCs w:val="29"/>
              </w:rPr>
              <w:t>名</w:t>
            </w:r>
          </w:p>
        </w:tc>
        <w:tc>
          <w:tcPr>
            <w:tcW w:w="1229" w:type="dxa"/>
            <w:tcBorders>
              <w:top w:val="single" w:color="000000" w:sz="2" w:space="0"/>
              <w:left w:val="single" w:color="000000" w:sz="4" w:space="0"/>
              <w:bottom w:val="single" w:color="000000" w:sz="2" w:space="0"/>
              <w:right w:val="single" w:color="000000" w:sz="4" w:space="0"/>
            </w:tcBorders>
            <w:noWrap w:val="0"/>
            <w:vAlign w:val="top"/>
          </w:tcPr>
          <w:p>
            <w:pPr>
              <w:rPr>
                <w:rFonts w:hint="eastAsia" w:ascii="方正仿宋_GBK" w:hAnsi="方正仿宋_GBK" w:eastAsia="方正仿宋_GBK" w:cs="方正仿宋_GBK"/>
              </w:rPr>
            </w:pPr>
          </w:p>
        </w:tc>
        <w:tc>
          <w:tcPr>
            <w:tcW w:w="1398" w:type="dxa"/>
            <w:gridSpan w:val="2"/>
            <w:tcBorders>
              <w:top w:val="single" w:color="000000" w:sz="2" w:space="0"/>
              <w:left w:val="single" w:color="000000" w:sz="4" w:space="0"/>
              <w:bottom w:val="single" w:color="000000" w:sz="2" w:space="0"/>
              <w:right w:val="single" w:color="000000" w:sz="4" w:space="0"/>
            </w:tcBorders>
            <w:noWrap w:val="0"/>
            <w:vAlign w:val="top"/>
          </w:tcPr>
          <w:p>
            <w:pPr>
              <w:spacing w:before="147" w:line="220" w:lineRule="auto"/>
              <w:ind w:left="404"/>
              <w:rPr>
                <w:rFonts w:hint="eastAsia" w:ascii="方正仿宋_GBK" w:hAnsi="方正仿宋_GBK" w:eastAsia="方正仿宋_GBK" w:cs="方正仿宋_GBK"/>
                <w:sz w:val="29"/>
                <w:szCs w:val="29"/>
              </w:rPr>
            </w:pPr>
            <w:r>
              <w:rPr>
                <w:rFonts w:hint="eastAsia" w:ascii="方正仿宋_GBK" w:hAnsi="方正仿宋_GBK" w:eastAsia="方正仿宋_GBK" w:cs="方正仿宋_GBK"/>
                <w:spacing w:val="12"/>
                <w:sz w:val="29"/>
                <w:szCs w:val="29"/>
              </w:rPr>
              <w:t>性</w:t>
            </w:r>
            <w:r>
              <w:rPr>
                <w:rFonts w:hint="eastAsia" w:ascii="方正仿宋_GBK" w:hAnsi="方正仿宋_GBK" w:eastAsia="方正仿宋_GBK" w:cs="方正仿宋_GBK"/>
                <w:spacing w:val="11"/>
                <w:sz w:val="29"/>
                <w:szCs w:val="29"/>
              </w:rPr>
              <w:t>别</w:t>
            </w:r>
          </w:p>
        </w:tc>
        <w:tc>
          <w:tcPr>
            <w:tcW w:w="1229" w:type="dxa"/>
            <w:tcBorders>
              <w:top w:val="single" w:color="000000" w:sz="2" w:space="0"/>
              <w:left w:val="single" w:color="000000" w:sz="4" w:space="0"/>
              <w:bottom w:val="single" w:color="000000" w:sz="2" w:space="0"/>
              <w:right w:val="single" w:color="000000" w:sz="4" w:space="0"/>
            </w:tcBorders>
            <w:noWrap w:val="0"/>
            <w:vAlign w:val="top"/>
          </w:tcPr>
          <w:p>
            <w:pPr>
              <w:rPr>
                <w:rFonts w:hint="eastAsia" w:ascii="方正仿宋_GBK" w:hAnsi="方正仿宋_GBK" w:eastAsia="方正仿宋_GBK" w:cs="方正仿宋_GBK"/>
              </w:rPr>
            </w:pPr>
          </w:p>
        </w:tc>
        <w:tc>
          <w:tcPr>
            <w:tcW w:w="1608" w:type="dxa"/>
            <w:tcBorders>
              <w:top w:val="single" w:color="000000" w:sz="2" w:space="0"/>
              <w:left w:val="single" w:color="000000" w:sz="4" w:space="0"/>
              <w:bottom w:val="single" w:color="000000" w:sz="2" w:space="0"/>
              <w:right w:val="single" w:color="000000" w:sz="4" w:space="0"/>
            </w:tcBorders>
            <w:noWrap w:val="0"/>
            <w:vAlign w:val="top"/>
          </w:tcPr>
          <w:p>
            <w:pPr>
              <w:spacing w:before="147" w:line="219" w:lineRule="auto"/>
              <w:ind w:left="217"/>
              <w:rPr>
                <w:rFonts w:hint="eastAsia" w:ascii="方正仿宋_GBK" w:hAnsi="方正仿宋_GBK" w:eastAsia="方正仿宋_GBK" w:cs="方正仿宋_GBK"/>
                <w:sz w:val="29"/>
                <w:szCs w:val="29"/>
              </w:rPr>
            </w:pPr>
            <w:r>
              <w:rPr>
                <w:rFonts w:hint="eastAsia" w:ascii="方正仿宋_GBK" w:hAnsi="方正仿宋_GBK" w:eastAsia="方正仿宋_GBK" w:cs="方正仿宋_GBK"/>
                <w:spacing w:val="16"/>
                <w:sz w:val="29"/>
                <w:szCs w:val="29"/>
              </w:rPr>
              <w:t>出</w:t>
            </w:r>
            <w:r>
              <w:rPr>
                <w:rFonts w:hint="eastAsia" w:ascii="方正仿宋_GBK" w:hAnsi="方正仿宋_GBK" w:eastAsia="方正仿宋_GBK" w:cs="方正仿宋_GBK"/>
                <w:spacing w:val="14"/>
                <w:sz w:val="29"/>
                <w:szCs w:val="29"/>
              </w:rPr>
              <w:t>生年月</w:t>
            </w:r>
          </w:p>
        </w:tc>
        <w:tc>
          <w:tcPr>
            <w:tcW w:w="1394" w:type="dxa"/>
            <w:tcBorders>
              <w:top w:val="single" w:color="000000" w:sz="2" w:space="0"/>
              <w:left w:val="single" w:color="000000" w:sz="4" w:space="0"/>
              <w:bottom w:val="single" w:color="000000" w:sz="2" w:space="0"/>
              <w:right w:val="single" w:color="000000" w:sz="4" w:space="0"/>
            </w:tcBorders>
            <w:noWrap w:val="0"/>
            <w:vAlign w:val="top"/>
          </w:tcPr>
          <w:p>
            <w:pPr>
              <w:rPr>
                <w:rFonts w:hint="eastAsia" w:ascii="方正仿宋_GBK" w:hAnsi="方正仿宋_GBK" w:eastAsia="方正仿宋_GBK" w:cs="方正仿宋_GBK"/>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024" w:type="dxa"/>
            <w:vMerge w:val="continue"/>
            <w:tcBorders>
              <w:top w:val="nil"/>
              <w:left w:val="single" w:color="000000" w:sz="4" w:space="0"/>
              <w:bottom w:val="nil"/>
              <w:right w:val="single" w:color="000000" w:sz="4" w:space="0"/>
            </w:tcBorders>
            <w:noWrap w:val="0"/>
            <w:vAlign w:val="top"/>
          </w:tcPr>
          <w:p>
            <w:pPr>
              <w:rPr>
                <w:rFonts w:hint="eastAsia" w:ascii="方正仿宋_GBK" w:hAnsi="方正仿宋_GBK" w:eastAsia="方正仿宋_GBK" w:cs="方正仿宋_GBK"/>
              </w:rPr>
            </w:pPr>
          </w:p>
        </w:tc>
        <w:tc>
          <w:tcPr>
            <w:tcW w:w="1548" w:type="dxa"/>
            <w:tcBorders>
              <w:top w:val="single" w:color="000000" w:sz="2" w:space="0"/>
              <w:left w:val="single" w:color="000000" w:sz="4" w:space="0"/>
              <w:bottom w:val="single" w:color="000000" w:sz="2" w:space="0"/>
              <w:right w:val="single" w:color="000000" w:sz="4" w:space="0"/>
            </w:tcBorders>
            <w:noWrap w:val="0"/>
            <w:vAlign w:val="top"/>
          </w:tcPr>
          <w:p>
            <w:pPr>
              <w:spacing w:before="148" w:line="221" w:lineRule="auto"/>
              <w:ind w:left="471"/>
              <w:rPr>
                <w:rFonts w:hint="eastAsia" w:ascii="方正仿宋_GBK" w:hAnsi="方正仿宋_GBK" w:eastAsia="方正仿宋_GBK" w:cs="方正仿宋_GBK"/>
                <w:sz w:val="29"/>
                <w:szCs w:val="29"/>
              </w:rPr>
            </w:pPr>
            <w:r>
              <w:rPr>
                <w:rFonts w:hint="eastAsia" w:ascii="方正仿宋_GBK" w:hAnsi="方正仿宋_GBK" w:eastAsia="方正仿宋_GBK" w:cs="方正仿宋_GBK"/>
                <w:spacing w:val="6"/>
                <w:sz w:val="29"/>
                <w:szCs w:val="29"/>
              </w:rPr>
              <w:t>民族</w:t>
            </w:r>
          </w:p>
        </w:tc>
        <w:tc>
          <w:tcPr>
            <w:tcW w:w="1229" w:type="dxa"/>
            <w:tcBorders>
              <w:top w:val="single" w:color="000000" w:sz="2" w:space="0"/>
              <w:left w:val="single" w:color="000000" w:sz="4" w:space="0"/>
              <w:bottom w:val="single" w:color="000000" w:sz="2" w:space="0"/>
              <w:right w:val="single" w:color="000000" w:sz="4" w:space="0"/>
            </w:tcBorders>
            <w:noWrap w:val="0"/>
            <w:vAlign w:val="top"/>
          </w:tcPr>
          <w:p>
            <w:pPr>
              <w:rPr>
                <w:rFonts w:hint="eastAsia" w:ascii="方正仿宋_GBK" w:hAnsi="方正仿宋_GBK" w:eastAsia="方正仿宋_GBK" w:cs="方正仿宋_GBK"/>
              </w:rPr>
            </w:pPr>
          </w:p>
        </w:tc>
        <w:tc>
          <w:tcPr>
            <w:tcW w:w="1398" w:type="dxa"/>
            <w:gridSpan w:val="2"/>
            <w:tcBorders>
              <w:top w:val="single" w:color="000000" w:sz="2" w:space="0"/>
              <w:left w:val="single" w:color="000000" w:sz="4" w:space="0"/>
              <w:bottom w:val="single" w:color="000000" w:sz="2" w:space="0"/>
              <w:right w:val="single" w:color="000000" w:sz="4" w:space="0"/>
            </w:tcBorders>
            <w:noWrap w:val="0"/>
            <w:vAlign w:val="top"/>
          </w:tcPr>
          <w:p>
            <w:pPr>
              <w:spacing w:before="147" w:line="219" w:lineRule="auto"/>
              <w:ind w:left="114"/>
              <w:rPr>
                <w:rFonts w:hint="eastAsia" w:ascii="方正仿宋_GBK" w:hAnsi="方正仿宋_GBK" w:eastAsia="方正仿宋_GBK" w:cs="方正仿宋_GBK"/>
                <w:sz w:val="29"/>
                <w:szCs w:val="29"/>
              </w:rPr>
            </w:pPr>
            <w:r>
              <w:rPr>
                <w:rFonts w:hint="eastAsia" w:ascii="方正仿宋_GBK" w:hAnsi="方正仿宋_GBK" w:eastAsia="方正仿宋_GBK" w:cs="方正仿宋_GBK"/>
                <w:spacing w:val="4"/>
                <w:sz w:val="29"/>
                <w:szCs w:val="29"/>
              </w:rPr>
              <w:t>文</w:t>
            </w:r>
            <w:r>
              <w:rPr>
                <w:rFonts w:hint="eastAsia" w:ascii="方正仿宋_GBK" w:hAnsi="方正仿宋_GBK" w:eastAsia="方正仿宋_GBK" w:cs="方正仿宋_GBK"/>
                <w:spacing w:val="3"/>
                <w:sz w:val="29"/>
                <w:szCs w:val="29"/>
              </w:rPr>
              <w:t>化水平</w:t>
            </w:r>
          </w:p>
        </w:tc>
        <w:tc>
          <w:tcPr>
            <w:tcW w:w="1229" w:type="dxa"/>
            <w:tcBorders>
              <w:top w:val="single" w:color="000000" w:sz="2" w:space="0"/>
              <w:left w:val="single" w:color="000000" w:sz="4" w:space="0"/>
              <w:bottom w:val="single" w:color="000000" w:sz="2" w:space="0"/>
              <w:right w:val="single" w:color="000000" w:sz="4" w:space="0"/>
            </w:tcBorders>
            <w:noWrap w:val="0"/>
            <w:vAlign w:val="top"/>
          </w:tcPr>
          <w:p>
            <w:pPr>
              <w:rPr>
                <w:rFonts w:hint="eastAsia" w:ascii="方正仿宋_GBK" w:hAnsi="方正仿宋_GBK" w:eastAsia="方正仿宋_GBK" w:cs="方正仿宋_GBK"/>
              </w:rPr>
            </w:pPr>
          </w:p>
        </w:tc>
        <w:tc>
          <w:tcPr>
            <w:tcW w:w="1608" w:type="dxa"/>
            <w:tcBorders>
              <w:top w:val="single" w:color="000000" w:sz="2" w:space="0"/>
              <w:left w:val="single" w:color="000000" w:sz="4" w:space="0"/>
              <w:bottom w:val="single" w:color="000000" w:sz="2" w:space="0"/>
              <w:right w:val="single" w:color="000000" w:sz="4" w:space="0"/>
            </w:tcBorders>
            <w:noWrap w:val="0"/>
            <w:vAlign w:val="top"/>
          </w:tcPr>
          <w:p>
            <w:pPr>
              <w:spacing w:before="145" w:line="219" w:lineRule="auto"/>
              <w:ind w:left="217"/>
              <w:rPr>
                <w:rFonts w:hint="eastAsia" w:ascii="方正仿宋_GBK" w:hAnsi="方正仿宋_GBK" w:eastAsia="方正仿宋_GBK" w:cs="方正仿宋_GBK"/>
                <w:sz w:val="29"/>
                <w:szCs w:val="29"/>
              </w:rPr>
            </w:pPr>
            <w:r>
              <w:rPr>
                <w:rFonts w:hint="eastAsia" w:ascii="方正仿宋_GBK" w:hAnsi="方正仿宋_GBK" w:eastAsia="方正仿宋_GBK" w:cs="方正仿宋_GBK"/>
                <w:spacing w:val="3"/>
                <w:sz w:val="29"/>
                <w:szCs w:val="29"/>
              </w:rPr>
              <w:t>政治面</w:t>
            </w:r>
            <w:r>
              <w:rPr>
                <w:rFonts w:hint="eastAsia" w:ascii="方正仿宋_GBK" w:hAnsi="方正仿宋_GBK" w:eastAsia="方正仿宋_GBK" w:cs="方正仿宋_GBK"/>
                <w:spacing w:val="2"/>
                <w:sz w:val="29"/>
                <w:szCs w:val="29"/>
              </w:rPr>
              <w:t>貌</w:t>
            </w:r>
          </w:p>
        </w:tc>
        <w:tc>
          <w:tcPr>
            <w:tcW w:w="1394" w:type="dxa"/>
            <w:tcBorders>
              <w:top w:val="single" w:color="000000" w:sz="2" w:space="0"/>
              <w:left w:val="single" w:color="000000" w:sz="4" w:space="0"/>
              <w:bottom w:val="single" w:color="000000" w:sz="2" w:space="0"/>
              <w:right w:val="single" w:color="000000" w:sz="4" w:space="0"/>
            </w:tcBorders>
            <w:noWrap w:val="0"/>
            <w:vAlign w:val="top"/>
          </w:tcPr>
          <w:p>
            <w:pPr>
              <w:rPr>
                <w:rFonts w:hint="eastAsia" w:ascii="方正仿宋_GBK" w:hAnsi="方正仿宋_GBK" w:eastAsia="方正仿宋_GBK" w:cs="方正仿宋_GBK"/>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1024" w:type="dxa"/>
            <w:vMerge w:val="continue"/>
            <w:tcBorders>
              <w:top w:val="nil"/>
              <w:left w:val="single" w:color="000000" w:sz="4" w:space="0"/>
              <w:bottom w:val="single" w:color="000000" w:sz="2" w:space="0"/>
              <w:right w:val="single" w:color="000000" w:sz="4" w:space="0"/>
            </w:tcBorders>
            <w:noWrap w:val="0"/>
            <w:vAlign w:val="top"/>
          </w:tcPr>
          <w:p>
            <w:pPr>
              <w:rPr>
                <w:rFonts w:hint="eastAsia" w:ascii="方正仿宋_GBK" w:hAnsi="方正仿宋_GBK" w:eastAsia="方正仿宋_GBK" w:cs="方正仿宋_GBK"/>
              </w:rPr>
            </w:pPr>
          </w:p>
        </w:tc>
        <w:tc>
          <w:tcPr>
            <w:tcW w:w="1548" w:type="dxa"/>
            <w:tcBorders>
              <w:top w:val="single" w:color="000000" w:sz="2" w:space="0"/>
              <w:left w:val="single" w:color="000000" w:sz="4" w:space="0"/>
              <w:bottom w:val="single" w:color="000000" w:sz="2" w:space="0"/>
              <w:right w:val="single" w:color="000000" w:sz="4" w:space="0"/>
            </w:tcBorders>
            <w:noWrap w:val="0"/>
            <w:vAlign w:val="top"/>
          </w:tcPr>
          <w:p>
            <w:pPr>
              <w:spacing w:before="142" w:line="223" w:lineRule="auto"/>
              <w:ind w:left="471"/>
              <w:rPr>
                <w:rFonts w:hint="eastAsia" w:ascii="方正仿宋_GBK" w:hAnsi="方正仿宋_GBK" w:eastAsia="方正仿宋_GBK" w:cs="方正仿宋_GBK"/>
                <w:sz w:val="29"/>
                <w:szCs w:val="29"/>
              </w:rPr>
            </w:pPr>
            <w:r>
              <w:rPr>
                <w:rFonts w:hint="eastAsia" w:ascii="方正仿宋_GBK" w:hAnsi="方正仿宋_GBK" w:eastAsia="方正仿宋_GBK" w:cs="方正仿宋_GBK"/>
                <w:spacing w:val="5"/>
                <w:sz w:val="29"/>
                <w:szCs w:val="29"/>
              </w:rPr>
              <w:t>职业</w:t>
            </w:r>
          </w:p>
        </w:tc>
        <w:tc>
          <w:tcPr>
            <w:tcW w:w="2627" w:type="dxa"/>
            <w:gridSpan w:val="3"/>
            <w:tcBorders>
              <w:top w:val="single" w:color="000000" w:sz="2" w:space="0"/>
              <w:left w:val="single" w:color="000000" w:sz="4" w:space="0"/>
              <w:bottom w:val="single" w:color="000000" w:sz="2" w:space="0"/>
              <w:right w:val="single" w:color="000000" w:sz="4" w:space="0"/>
            </w:tcBorders>
            <w:noWrap w:val="0"/>
            <w:vAlign w:val="top"/>
          </w:tcPr>
          <w:p>
            <w:pPr>
              <w:rPr>
                <w:rFonts w:hint="eastAsia" w:ascii="方正仿宋_GBK" w:hAnsi="方正仿宋_GBK" w:eastAsia="方正仿宋_GBK" w:cs="方正仿宋_GBK"/>
              </w:rPr>
            </w:pPr>
          </w:p>
        </w:tc>
        <w:tc>
          <w:tcPr>
            <w:tcW w:w="1229" w:type="dxa"/>
            <w:tcBorders>
              <w:top w:val="single" w:color="000000" w:sz="2" w:space="0"/>
              <w:left w:val="single" w:color="000000" w:sz="4" w:space="0"/>
              <w:bottom w:val="single" w:color="000000" w:sz="2" w:space="0"/>
              <w:right w:val="single" w:color="000000" w:sz="4" w:space="0"/>
            </w:tcBorders>
            <w:noWrap w:val="0"/>
            <w:vAlign w:val="top"/>
          </w:tcPr>
          <w:p>
            <w:pPr>
              <w:spacing w:before="137" w:line="219" w:lineRule="auto"/>
              <w:ind w:left="316"/>
              <w:rPr>
                <w:rFonts w:hint="eastAsia" w:ascii="方正仿宋_GBK" w:hAnsi="方正仿宋_GBK" w:eastAsia="方正仿宋_GBK" w:cs="方正仿宋_GBK"/>
                <w:sz w:val="29"/>
                <w:szCs w:val="29"/>
              </w:rPr>
            </w:pPr>
            <w:r>
              <w:rPr>
                <w:rFonts w:hint="eastAsia" w:ascii="方正仿宋_GBK" w:hAnsi="方正仿宋_GBK" w:eastAsia="方正仿宋_GBK" w:cs="方正仿宋_GBK"/>
                <w:spacing w:val="7"/>
                <w:sz w:val="29"/>
                <w:szCs w:val="29"/>
              </w:rPr>
              <w:t>职</w:t>
            </w:r>
            <w:r>
              <w:rPr>
                <w:rFonts w:hint="eastAsia" w:ascii="方正仿宋_GBK" w:hAnsi="方正仿宋_GBK" w:eastAsia="方正仿宋_GBK" w:cs="方正仿宋_GBK"/>
                <w:spacing w:val="6"/>
                <w:sz w:val="29"/>
                <w:szCs w:val="29"/>
              </w:rPr>
              <w:t>务</w:t>
            </w:r>
          </w:p>
        </w:tc>
        <w:tc>
          <w:tcPr>
            <w:tcW w:w="3002" w:type="dxa"/>
            <w:gridSpan w:val="2"/>
            <w:tcBorders>
              <w:top w:val="single" w:color="000000" w:sz="2" w:space="0"/>
              <w:left w:val="single" w:color="000000" w:sz="4" w:space="0"/>
              <w:bottom w:val="single" w:color="000000" w:sz="2" w:space="0"/>
              <w:right w:val="single" w:color="000000" w:sz="4" w:space="0"/>
            </w:tcBorders>
            <w:noWrap w:val="0"/>
            <w:vAlign w:val="top"/>
          </w:tcPr>
          <w:p>
            <w:pPr>
              <w:rPr>
                <w:rFonts w:hint="eastAsia" w:ascii="方正仿宋_GBK" w:hAnsi="方正仿宋_GBK" w:eastAsia="方正仿宋_GBK" w:cs="方正仿宋_GBK"/>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2572" w:type="dxa"/>
            <w:gridSpan w:val="2"/>
            <w:tcBorders>
              <w:top w:val="single" w:color="000000" w:sz="2" w:space="0"/>
              <w:left w:val="single" w:color="000000" w:sz="4" w:space="0"/>
              <w:bottom w:val="single" w:color="000000" w:sz="2" w:space="0"/>
              <w:right w:val="single" w:color="000000" w:sz="4" w:space="0"/>
            </w:tcBorders>
            <w:noWrap w:val="0"/>
            <w:vAlign w:val="top"/>
          </w:tcPr>
          <w:p>
            <w:pPr>
              <w:spacing w:before="67" w:line="220" w:lineRule="auto"/>
              <w:ind w:left="217"/>
              <w:jc w:val="center"/>
              <w:rPr>
                <w:rFonts w:hint="eastAsia" w:ascii="方正仿宋_GBK" w:hAnsi="方正仿宋_GBK" w:eastAsia="方正仿宋_GBK" w:cs="方正仿宋_GBK"/>
                <w:spacing w:val="-2"/>
                <w:sz w:val="29"/>
                <w:szCs w:val="29"/>
              </w:rPr>
            </w:pPr>
            <w:r>
              <w:rPr>
                <w:rFonts w:hint="eastAsia" w:ascii="方正仿宋_GBK" w:hAnsi="方正仿宋_GBK" w:eastAsia="方正仿宋_GBK" w:cs="方正仿宋_GBK"/>
                <w:spacing w:val="-2"/>
                <w:sz w:val="29"/>
                <w:szCs w:val="29"/>
                <w:lang w:val="en-US" w:eastAsia="zh-CN"/>
              </w:rPr>
              <w:t>申报</w:t>
            </w:r>
            <w:r>
              <w:rPr>
                <w:rFonts w:hint="eastAsia" w:ascii="方正仿宋_GBK" w:hAnsi="方正仿宋_GBK" w:eastAsia="方正仿宋_GBK" w:cs="方正仿宋_GBK"/>
                <w:spacing w:val="-2"/>
                <w:sz w:val="29"/>
                <w:szCs w:val="29"/>
              </w:rPr>
              <w:t>奖</w:t>
            </w:r>
          </w:p>
          <w:p>
            <w:pPr>
              <w:spacing w:before="67" w:line="220" w:lineRule="auto"/>
              <w:ind w:left="217"/>
              <w:jc w:val="center"/>
              <w:rPr>
                <w:rFonts w:hint="eastAsia" w:ascii="方正仿宋_GBK" w:hAnsi="方正仿宋_GBK" w:eastAsia="方正仿宋_GBK" w:cs="方正仿宋_GBK"/>
                <w:sz w:val="29"/>
                <w:szCs w:val="29"/>
              </w:rPr>
            </w:pPr>
            <w:r>
              <w:rPr>
                <w:rFonts w:hint="eastAsia" w:ascii="方正仿宋_GBK" w:hAnsi="方正仿宋_GBK" w:eastAsia="方正仿宋_GBK" w:cs="方正仿宋_GBK"/>
                <w:spacing w:val="-2"/>
                <w:sz w:val="29"/>
                <w:szCs w:val="29"/>
              </w:rPr>
              <w:t>励等级</w:t>
            </w:r>
          </w:p>
        </w:tc>
        <w:tc>
          <w:tcPr>
            <w:tcW w:w="2625" w:type="dxa"/>
            <w:gridSpan w:val="2"/>
            <w:tcBorders>
              <w:top w:val="single" w:color="000000" w:sz="2" w:space="0"/>
              <w:left w:val="single" w:color="000000" w:sz="4" w:space="0"/>
              <w:bottom w:val="single" w:color="000000" w:sz="2" w:space="0"/>
              <w:right w:val="single" w:color="auto" w:sz="4" w:space="0"/>
            </w:tcBorders>
            <w:noWrap w:val="0"/>
            <w:vAlign w:val="top"/>
          </w:tcPr>
          <w:p>
            <w:pPr>
              <w:jc w:val="center"/>
              <w:rPr>
                <w:rFonts w:hint="eastAsia" w:ascii="方正仿宋_GBK" w:hAnsi="方正仿宋_GBK" w:eastAsia="方正仿宋_GBK" w:cs="方正仿宋_GBK"/>
              </w:rPr>
            </w:pPr>
          </w:p>
        </w:tc>
        <w:tc>
          <w:tcPr>
            <w:tcW w:w="2839" w:type="dxa"/>
            <w:gridSpan w:val="3"/>
            <w:tcBorders>
              <w:top w:val="single" w:color="000000" w:sz="2" w:space="0"/>
              <w:left w:val="single" w:color="auto" w:sz="4" w:space="0"/>
              <w:bottom w:val="single" w:color="000000" w:sz="2" w:space="0"/>
              <w:right w:val="single" w:color="000000" w:sz="4" w:space="0"/>
            </w:tcBorders>
            <w:noWrap w:val="0"/>
            <w:vAlign w:val="top"/>
          </w:tcPr>
          <w:p>
            <w:pPr>
              <w:spacing w:before="67" w:line="220" w:lineRule="auto"/>
              <w:ind w:left="217"/>
              <w:jc w:val="center"/>
              <w:rPr>
                <w:rFonts w:hint="eastAsia" w:ascii="方正仿宋_GBK" w:hAnsi="方正仿宋_GBK" w:eastAsia="方正仿宋_GBK" w:cs="方正仿宋_GBK"/>
                <w:spacing w:val="1"/>
                <w:sz w:val="29"/>
                <w:szCs w:val="29"/>
                <w:lang w:val="en-US" w:eastAsia="zh-CN"/>
              </w:rPr>
            </w:pPr>
            <w:r>
              <w:rPr>
                <w:rFonts w:hint="eastAsia" w:ascii="方正仿宋_GBK" w:hAnsi="方正仿宋_GBK" w:eastAsia="方正仿宋_GBK" w:cs="方正仿宋_GBK"/>
                <w:spacing w:val="-2"/>
                <w:sz w:val="29"/>
                <w:szCs w:val="29"/>
              </w:rPr>
              <w:t>避免可</w:t>
            </w:r>
            <w:r>
              <w:rPr>
                <w:rFonts w:hint="eastAsia" w:ascii="方正仿宋_GBK" w:hAnsi="方正仿宋_GBK" w:eastAsia="方正仿宋_GBK" w:cs="方正仿宋_GBK"/>
                <w:spacing w:val="-1"/>
                <w:sz w:val="29"/>
                <w:szCs w:val="29"/>
              </w:rPr>
              <w:t>能</w:t>
            </w:r>
            <w:r>
              <w:rPr>
                <w:rFonts w:hint="eastAsia" w:ascii="方正仿宋_GBK" w:hAnsi="方正仿宋_GBK" w:eastAsia="方正仿宋_GBK" w:cs="方正仿宋_GBK"/>
                <w:spacing w:val="1"/>
                <w:sz w:val="29"/>
                <w:szCs w:val="29"/>
              </w:rPr>
              <w:t>的</w:t>
            </w:r>
            <w:r>
              <w:rPr>
                <w:rFonts w:hint="eastAsia" w:ascii="方正仿宋_GBK" w:hAnsi="方正仿宋_GBK" w:eastAsia="方正仿宋_GBK" w:cs="方正仿宋_GBK"/>
                <w:spacing w:val="1"/>
                <w:sz w:val="29"/>
                <w:szCs w:val="29"/>
                <w:lang w:val="en-US" w:eastAsia="zh-CN"/>
              </w:rPr>
              <w:t>人</w:t>
            </w:r>
          </w:p>
          <w:p>
            <w:pPr>
              <w:spacing w:before="67" w:line="220" w:lineRule="auto"/>
              <w:ind w:left="217"/>
              <w:jc w:val="center"/>
              <w:rPr>
                <w:rFonts w:hint="eastAsia" w:ascii="方正仿宋_GBK" w:hAnsi="方正仿宋_GBK" w:eastAsia="方正仿宋_GBK" w:cs="方正仿宋_GBK"/>
                <w:sz w:val="29"/>
                <w:szCs w:val="29"/>
              </w:rPr>
            </w:pPr>
            <w:r>
              <w:rPr>
                <w:rFonts w:hint="eastAsia" w:ascii="方正仿宋_GBK" w:hAnsi="方正仿宋_GBK" w:eastAsia="方正仿宋_GBK" w:cs="方正仿宋_GBK"/>
                <w:spacing w:val="1"/>
                <w:sz w:val="29"/>
                <w:szCs w:val="29"/>
                <w:lang w:val="en-US" w:eastAsia="zh-CN"/>
              </w:rPr>
              <w:t>员</w:t>
            </w:r>
            <w:r>
              <w:rPr>
                <w:rFonts w:hint="eastAsia" w:ascii="方正仿宋_GBK" w:hAnsi="方正仿宋_GBK" w:eastAsia="方正仿宋_GBK" w:cs="方正仿宋_GBK"/>
                <w:spacing w:val="1"/>
                <w:sz w:val="29"/>
                <w:szCs w:val="29"/>
              </w:rPr>
              <w:t>伤</w:t>
            </w:r>
            <w:r>
              <w:rPr>
                <w:rFonts w:hint="eastAsia" w:ascii="方正仿宋_GBK" w:hAnsi="方正仿宋_GBK" w:eastAsia="方正仿宋_GBK" w:cs="方正仿宋_GBK"/>
                <w:sz w:val="29"/>
                <w:szCs w:val="29"/>
              </w:rPr>
              <w:t>亡</w:t>
            </w:r>
            <w:r>
              <w:rPr>
                <w:rFonts w:hint="eastAsia" w:ascii="方正仿宋_GBK" w:hAnsi="方正仿宋_GBK" w:eastAsia="方正仿宋_GBK" w:cs="方正仿宋_GBK"/>
                <w:spacing w:val="16"/>
                <w:sz w:val="29"/>
                <w:szCs w:val="29"/>
              </w:rPr>
              <w:t>(人</w:t>
            </w:r>
            <w:r>
              <w:rPr>
                <w:rFonts w:hint="eastAsia" w:ascii="方正仿宋_GBK" w:hAnsi="方正仿宋_GBK" w:eastAsia="方正仿宋_GBK" w:cs="方正仿宋_GBK"/>
                <w:spacing w:val="15"/>
                <w:sz w:val="29"/>
                <w:szCs w:val="29"/>
              </w:rPr>
              <w:t>)</w:t>
            </w:r>
          </w:p>
        </w:tc>
        <w:tc>
          <w:tcPr>
            <w:tcW w:w="1394" w:type="dxa"/>
            <w:tcBorders>
              <w:top w:val="single" w:color="000000" w:sz="2" w:space="0"/>
              <w:left w:val="single" w:color="000000" w:sz="4" w:space="0"/>
              <w:bottom w:val="single" w:color="000000" w:sz="2" w:space="0"/>
              <w:right w:val="single" w:color="000000" w:sz="4" w:space="0"/>
            </w:tcBorders>
            <w:noWrap w:val="0"/>
            <w:vAlign w:val="top"/>
          </w:tcPr>
          <w:p>
            <w:pPr>
              <w:rPr>
                <w:rFonts w:hint="eastAsia" w:ascii="方正仿宋_GBK" w:hAnsi="方正仿宋_GBK" w:eastAsia="方正仿宋_GBK" w:cs="方正仿宋_GBK"/>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2572" w:type="dxa"/>
            <w:gridSpan w:val="2"/>
            <w:tcBorders>
              <w:top w:val="single" w:color="000000" w:sz="2" w:space="0"/>
              <w:left w:val="single" w:color="000000" w:sz="4" w:space="0"/>
              <w:bottom w:val="single" w:color="auto" w:sz="4" w:space="0"/>
              <w:right w:val="single" w:color="000000" w:sz="4" w:space="0"/>
            </w:tcBorders>
            <w:noWrap w:val="0"/>
            <w:vAlign w:val="top"/>
          </w:tcPr>
          <w:p>
            <w:pPr>
              <w:spacing w:before="77" w:line="223" w:lineRule="auto"/>
              <w:ind w:left="725"/>
              <w:rPr>
                <w:rFonts w:hint="eastAsia" w:ascii="方正仿宋_GBK" w:hAnsi="方正仿宋_GBK" w:eastAsia="方正仿宋_GBK" w:cs="方正仿宋_GBK"/>
                <w:sz w:val="29"/>
                <w:szCs w:val="29"/>
              </w:rPr>
            </w:pPr>
            <w:r>
              <w:rPr>
                <w:rFonts w:hint="eastAsia" w:ascii="方正仿宋_GBK" w:hAnsi="方正仿宋_GBK" w:eastAsia="方正仿宋_GBK" w:cs="方正仿宋_GBK"/>
                <w:spacing w:val="3"/>
                <w:sz w:val="29"/>
                <w:szCs w:val="29"/>
              </w:rPr>
              <w:t>成功避险</w:t>
            </w:r>
          </w:p>
          <w:p>
            <w:pPr>
              <w:spacing w:line="201" w:lineRule="auto"/>
              <w:ind w:left="735"/>
              <w:rPr>
                <w:rFonts w:hint="eastAsia" w:ascii="方正仿宋_GBK" w:hAnsi="方正仿宋_GBK" w:eastAsia="方正仿宋_GBK" w:cs="方正仿宋_GBK"/>
                <w:sz w:val="29"/>
                <w:szCs w:val="29"/>
              </w:rPr>
            </w:pPr>
            <w:r>
              <w:rPr>
                <w:rFonts w:hint="eastAsia" w:ascii="方正仿宋_GBK" w:hAnsi="方正仿宋_GBK" w:eastAsia="方正仿宋_GBK" w:cs="方正仿宋_GBK"/>
                <w:spacing w:val="5"/>
                <w:sz w:val="29"/>
                <w:szCs w:val="29"/>
              </w:rPr>
              <w:t>灾</w:t>
            </w:r>
            <w:r>
              <w:rPr>
                <w:rFonts w:hint="eastAsia" w:ascii="方正仿宋_GBK" w:hAnsi="方正仿宋_GBK" w:eastAsia="方正仿宋_GBK" w:cs="方正仿宋_GBK"/>
                <w:spacing w:val="3"/>
                <w:sz w:val="29"/>
                <w:szCs w:val="29"/>
              </w:rPr>
              <w:t>害名称</w:t>
            </w:r>
          </w:p>
        </w:tc>
        <w:tc>
          <w:tcPr>
            <w:tcW w:w="6858" w:type="dxa"/>
            <w:gridSpan w:val="6"/>
            <w:tcBorders>
              <w:top w:val="single" w:color="000000" w:sz="2" w:space="0"/>
              <w:left w:val="single" w:color="000000" w:sz="4" w:space="0"/>
              <w:bottom w:val="single" w:color="auto" w:sz="4" w:space="0"/>
              <w:right w:val="single" w:color="000000" w:sz="4" w:space="0"/>
            </w:tcBorders>
            <w:noWrap w:val="0"/>
            <w:vAlign w:val="top"/>
          </w:tcPr>
          <w:p>
            <w:pPr>
              <w:spacing w:before="46" w:line="222" w:lineRule="auto"/>
              <w:ind w:left="253" w:right="1081" w:hanging="10"/>
              <w:rPr>
                <w:rFonts w:hint="eastAsia" w:ascii="方正仿宋_GBK" w:hAnsi="方正仿宋_GBK" w:eastAsia="方正仿宋_GBK" w:cs="方正仿宋_GBK"/>
                <w:sz w:val="29"/>
                <w:szCs w:val="29"/>
              </w:rPr>
            </w:pPr>
            <w:r>
              <w:rPr>
                <w:rFonts w:hint="eastAsia" w:ascii="方正仿宋_GBK" w:hAnsi="方正仿宋_GBK" w:eastAsia="方正仿宋_GBK" w:cs="方正仿宋_GBK"/>
                <w:sz w:val="29"/>
                <w:szCs w:val="29"/>
                <w:lang w:val="en-US" w:eastAsia="zh-CN"/>
              </w:rPr>
              <w:t>XX州（市）XX县（市、区）</w:t>
            </w:r>
            <w:r>
              <w:rPr>
                <w:rFonts w:hint="eastAsia" w:ascii="方正仿宋_GBK" w:hAnsi="方正仿宋_GBK" w:eastAsia="方正仿宋_GBK" w:cs="方正仿宋_GBK"/>
                <w:sz w:val="29"/>
                <w:szCs w:val="29"/>
              </w:rPr>
              <w:t>XX</w:t>
            </w:r>
            <w:r>
              <w:rPr>
                <w:rFonts w:hint="eastAsia" w:ascii="方正仿宋_GBK" w:hAnsi="方正仿宋_GBK" w:eastAsia="方正仿宋_GBK" w:cs="方正仿宋_GBK"/>
                <w:spacing w:val="1"/>
                <w:sz w:val="29"/>
                <w:szCs w:val="29"/>
              </w:rPr>
              <w:t>乡(镇</w:t>
            </w:r>
            <w:r>
              <w:rPr>
                <w:rFonts w:hint="eastAsia" w:ascii="方正仿宋_GBK" w:hAnsi="方正仿宋_GBK" w:eastAsia="方正仿宋_GBK" w:cs="方正仿宋_GBK"/>
                <w:sz w:val="29"/>
                <w:szCs w:val="29"/>
              </w:rPr>
              <w:t xml:space="preserve">、街道)XX村 </w:t>
            </w:r>
            <w:r>
              <w:rPr>
                <w:rFonts w:hint="eastAsia" w:ascii="方正仿宋_GBK" w:hAnsi="方正仿宋_GBK" w:eastAsia="方正仿宋_GBK" w:cs="方正仿宋_GBK"/>
                <w:spacing w:val="-6"/>
                <w:sz w:val="29"/>
                <w:szCs w:val="29"/>
              </w:rPr>
              <w:t>(社区</w:t>
            </w:r>
            <w:r>
              <w:rPr>
                <w:rFonts w:hint="eastAsia" w:ascii="方正仿宋_GBK" w:hAnsi="方正仿宋_GBK" w:eastAsia="方正仿宋_GBK" w:cs="方正仿宋_GBK"/>
                <w:spacing w:val="-4"/>
                <w:sz w:val="29"/>
                <w:szCs w:val="29"/>
              </w:rPr>
              <w:t>)</w:t>
            </w:r>
            <w:r>
              <w:rPr>
                <w:rFonts w:hint="eastAsia" w:ascii="方正仿宋_GBK" w:hAnsi="方正仿宋_GBK" w:eastAsia="方正仿宋_GBK" w:cs="方正仿宋_GBK"/>
                <w:spacing w:val="-3"/>
                <w:sz w:val="29"/>
                <w:szCs w:val="29"/>
              </w:rPr>
              <w:t>XX滑坡(崩塌、泥石流等)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spacing w:before="68" w:line="219" w:lineRule="auto"/>
              <w:jc w:val="center"/>
              <w:rPr>
                <w:rFonts w:hint="eastAsia" w:ascii="方正仿宋_GBK" w:hAnsi="方正仿宋_GBK" w:eastAsia="方正仿宋_GBK" w:cs="方正仿宋_GBK"/>
                <w:spacing w:val="-4"/>
                <w:sz w:val="29"/>
                <w:szCs w:val="29"/>
              </w:rPr>
            </w:pPr>
            <w:r>
              <w:rPr>
                <w:rFonts w:hint="eastAsia" w:ascii="方正仿宋_GBK" w:hAnsi="方正仿宋_GBK" w:eastAsia="方正仿宋_GBK" w:cs="方正仿宋_GBK"/>
                <w:spacing w:val="-2"/>
                <w:sz w:val="29"/>
                <w:szCs w:val="29"/>
                <w:lang w:val="en-US" w:eastAsia="zh-CN"/>
              </w:rPr>
              <w:t>灾害发生时间</w:t>
            </w:r>
          </w:p>
        </w:tc>
        <w:tc>
          <w:tcPr>
            <w:tcW w:w="6858" w:type="dxa"/>
            <w:gridSpan w:val="6"/>
            <w:tcBorders>
              <w:top w:val="single" w:color="auto" w:sz="4" w:space="0"/>
              <w:left w:val="single" w:color="auto" w:sz="4" w:space="0"/>
              <w:bottom w:val="single" w:color="auto" w:sz="4" w:space="0"/>
              <w:right w:val="single" w:color="auto" w:sz="4" w:space="0"/>
            </w:tcBorders>
            <w:noWrap w:val="0"/>
            <w:vAlign w:val="center"/>
          </w:tcPr>
          <w:p>
            <w:pPr>
              <w:spacing w:before="68" w:line="219" w:lineRule="auto"/>
              <w:jc w:val="center"/>
              <w:rPr>
                <w:rFonts w:hint="eastAsia" w:ascii="方正仿宋_GBK" w:hAnsi="方正仿宋_GBK" w:eastAsia="方正仿宋_GBK" w:cs="方正仿宋_GBK"/>
                <w:spacing w:val="-4"/>
                <w:sz w:val="29"/>
                <w:szCs w:val="29"/>
              </w:rPr>
            </w:pPr>
            <w:r>
              <w:rPr>
                <w:rFonts w:hint="eastAsia" w:ascii="方正仿宋_GBK" w:hAnsi="方正仿宋_GBK" w:eastAsia="方正仿宋_GBK" w:cs="方正仿宋_GBK"/>
                <w:spacing w:val="-3"/>
                <w:sz w:val="29"/>
                <w:szCs w:val="29"/>
                <w:lang w:val="en-US" w:eastAsia="zh-CN"/>
              </w:rPr>
              <w:t xml:space="preserve">    年  月  日  时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5" w:hRule="atLeast"/>
        </w:trPr>
        <w:tc>
          <w:tcPr>
            <w:tcW w:w="9430" w:type="dxa"/>
            <w:gridSpan w:val="8"/>
            <w:tcBorders>
              <w:top w:val="single" w:color="auto" w:sz="4" w:space="0"/>
              <w:left w:val="single" w:color="auto" w:sz="4" w:space="0"/>
              <w:bottom w:val="single" w:color="auto" w:sz="4" w:space="0"/>
              <w:right w:val="single" w:color="auto" w:sz="4" w:space="0"/>
            </w:tcBorders>
            <w:noWrap w:val="0"/>
            <w:vAlign w:val="top"/>
          </w:tcPr>
          <w:p>
            <w:pPr>
              <w:spacing w:before="68" w:line="219" w:lineRule="auto"/>
              <w:ind w:left="115"/>
              <w:rPr>
                <w:rFonts w:hint="eastAsia" w:ascii="方正仿宋_GBK" w:hAnsi="方正仿宋_GBK" w:eastAsia="方正仿宋_GBK" w:cs="方正仿宋_GBK"/>
                <w:spacing w:val="-4"/>
                <w:sz w:val="29"/>
                <w:szCs w:val="29"/>
              </w:rPr>
            </w:pPr>
            <w:r>
              <w:rPr>
                <w:rFonts w:hint="eastAsia" w:ascii="方正仿宋_GBK" w:hAnsi="方正仿宋_GBK" w:eastAsia="方正仿宋_GBK" w:cs="方正仿宋_GBK"/>
                <w:spacing w:val="-4"/>
                <w:sz w:val="29"/>
                <w:szCs w:val="29"/>
              </w:rPr>
              <w:t>地质灾</w:t>
            </w:r>
            <w:r>
              <w:rPr>
                <w:rFonts w:hint="eastAsia" w:ascii="方正仿宋_GBK" w:hAnsi="方正仿宋_GBK" w:eastAsia="方正仿宋_GBK" w:cs="方正仿宋_GBK"/>
                <w:spacing w:val="-3"/>
                <w:sz w:val="29"/>
                <w:szCs w:val="29"/>
              </w:rPr>
              <w:t>害</w:t>
            </w:r>
            <w:r>
              <w:rPr>
                <w:rFonts w:hint="eastAsia" w:ascii="方正仿宋_GBK" w:hAnsi="方正仿宋_GBK" w:eastAsia="方正仿宋_GBK" w:cs="方正仿宋_GBK"/>
                <w:spacing w:val="-2"/>
                <w:sz w:val="29"/>
                <w:szCs w:val="29"/>
              </w:rPr>
              <w:t>成功避险先进事迹(主要介绍拟申报的个人和单位在地质灾害前兆信息的发现、研判、上报、组织或协助避险转移过程中的先进事迹。不超过800字):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0" w:hRule="exact"/>
        </w:trPr>
        <w:tc>
          <w:tcPr>
            <w:tcW w:w="9430" w:type="dxa"/>
            <w:gridSpan w:val="8"/>
            <w:tcBorders>
              <w:top w:val="single" w:color="auto" w:sz="4" w:space="0"/>
              <w:left w:val="single" w:color="auto" w:sz="4" w:space="0"/>
              <w:bottom w:val="single" w:color="auto" w:sz="4" w:space="0"/>
              <w:right w:val="single" w:color="auto" w:sz="4" w:space="0"/>
            </w:tcBorders>
            <w:noWrap w:val="0"/>
            <w:vAlign w:val="top"/>
          </w:tcPr>
          <w:p>
            <w:pPr>
              <w:spacing w:before="68" w:line="219" w:lineRule="auto"/>
              <w:ind w:left="115"/>
              <w:jc w:val="center"/>
              <w:rPr>
                <w:rFonts w:hint="eastAsia" w:ascii="方正仿宋_GBK" w:hAnsi="方正仿宋_GBK" w:eastAsia="方正仿宋_GBK" w:cs="方正仿宋_GBK"/>
                <w:spacing w:val="-3"/>
                <w:sz w:val="29"/>
                <w:szCs w:val="29"/>
              </w:rPr>
            </w:pPr>
          </w:p>
          <w:p>
            <w:pPr>
              <w:spacing w:before="68" w:line="219" w:lineRule="auto"/>
              <w:ind w:left="115"/>
              <w:jc w:val="center"/>
              <w:rPr>
                <w:rFonts w:hint="eastAsia" w:ascii="方正仿宋_GBK" w:hAnsi="方正仿宋_GBK" w:eastAsia="方正仿宋_GBK" w:cs="方正仿宋_GBK"/>
                <w:spacing w:val="-3"/>
                <w:sz w:val="29"/>
                <w:szCs w:val="29"/>
              </w:rPr>
            </w:pPr>
          </w:p>
          <w:p>
            <w:pPr>
              <w:spacing w:before="68" w:line="219" w:lineRule="auto"/>
              <w:ind w:left="115"/>
              <w:jc w:val="center"/>
              <w:rPr>
                <w:rFonts w:hint="eastAsia" w:ascii="方正仿宋_GBK" w:hAnsi="方正仿宋_GBK" w:eastAsia="方正仿宋_GBK" w:cs="方正仿宋_GBK"/>
                <w:spacing w:val="-2"/>
                <w:sz w:val="29"/>
                <w:szCs w:val="29"/>
                <w:lang w:val="en-US" w:eastAsia="zh-CN"/>
              </w:rPr>
            </w:pPr>
            <w:r>
              <w:rPr>
                <w:rFonts w:hint="eastAsia" w:ascii="方正仿宋_GBK" w:hAnsi="方正仿宋_GBK" w:eastAsia="方正仿宋_GBK" w:cs="方正仿宋_GBK"/>
                <w:spacing w:val="-3"/>
                <w:sz w:val="29"/>
                <w:szCs w:val="29"/>
              </w:rPr>
              <w:t>XX</w:t>
            </w:r>
            <w:r>
              <w:rPr>
                <w:rFonts w:hint="default" w:ascii="方正仿宋_GBK" w:hAnsi="方正仿宋_GBK" w:eastAsia="方正仿宋_GBK" w:cs="方正仿宋_GBK"/>
                <w:spacing w:val="-3"/>
                <w:sz w:val="29"/>
                <w:szCs w:val="29"/>
                <w:lang w:val="en-US" w:eastAsia="zh-CN"/>
              </w:rPr>
              <w:t>乡（镇）人民政府</w:t>
            </w:r>
            <w:r>
              <w:rPr>
                <w:rFonts w:hint="eastAsia" w:ascii="方正仿宋_GBK" w:hAnsi="方正仿宋_GBK" w:eastAsia="方正仿宋_GBK" w:cs="方正仿宋_GBK"/>
                <w:spacing w:val="-3"/>
                <w:sz w:val="29"/>
                <w:szCs w:val="29"/>
                <w:lang w:val="en-US" w:eastAsia="zh-CN"/>
              </w:rPr>
              <w:t>、</w:t>
            </w:r>
            <w:r>
              <w:rPr>
                <w:rFonts w:hint="default" w:ascii="方正仿宋_GBK" w:hAnsi="方正仿宋_GBK" w:eastAsia="方正仿宋_GBK" w:cs="方正仿宋_GBK"/>
                <w:spacing w:val="-3"/>
                <w:sz w:val="29"/>
                <w:szCs w:val="29"/>
                <w:lang w:val="en-US" w:eastAsia="zh-CN"/>
              </w:rPr>
              <w:t>街道办事处</w:t>
            </w:r>
            <w:r>
              <w:rPr>
                <w:rFonts w:hint="eastAsia" w:ascii="方正仿宋_GBK" w:hAnsi="方正仿宋_GBK" w:eastAsia="方正仿宋_GBK" w:cs="方正仿宋_GBK"/>
                <w:spacing w:val="-2"/>
                <w:sz w:val="29"/>
                <w:szCs w:val="29"/>
                <w:lang w:val="en-US" w:eastAsia="zh-CN"/>
              </w:rPr>
              <w:t>（签章）</w:t>
            </w:r>
          </w:p>
          <w:p>
            <w:pPr>
              <w:spacing w:before="68" w:line="219" w:lineRule="auto"/>
              <w:ind w:left="115" w:leftChars="0"/>
              <w:jc w:val="center"/>
              <w:rPr>
                <w:rFonts w:hint="eastAsia" w:ascii="方正仿宋_GBK" w:hAnsi="方正仿宋_GBK" w:eastAsia="方正仿宋_GBK" w:cs="方正仿宋_GBK"/>
                <w:spacing w:val="-3"/>
                <w:sz w:val="29"/>
                <w:szCs w:val="29"/>
              </w:rPr>
            </w:pPr>
            <w:r>
              <w:rPr>
                <w:rFonts w:hint="eastAsia" w:ascii="方正仿宋_GBK" w:hAnsi="方正仿宋_GBK" w:eastAsia="方正仿宋_GBK" w:cs="方正仿宋_GBK"/>
                <w:spacing w:val="-3"/>
                <w:sz w:val="29"/>
                <w:szCs w:val="29"/>
                <w:lang w:val="en-US" w:eastAsia="zh-CN"/>
              </w:rPr>
              <w:t xml:space="preserve">    年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0" w:hRule="exact"/>
        </w:trPr>
        <w:tc>
          <w:tcPr>
            <w:tcW w:w="9430" w:type="dxa"/>
            <w:gridSpan w:val="8"/>
            <w:tcBorders>
              <w:top w:val="single" w:color="auto" w:sz="4" w:space="0"/>
              <w:left w:val="single" w:color="auto" w:sz="4" w:space="0"/>
              <w:bottom w:val="single" w:color="auto" w:sz="4" w:space="0"/>
              <w:right w:val="single" w:color="auto" w:sz="4" w:space="0"/>
            </w:tcBorders>
            <w:noWrap w:val="0"/>
            <w:vAlign w:val="top"/>
          </w:tcPr>
          <w:p>
            <w:pPr>
              <w:spacing w:before="68" w:line="219" w:lineRule="auto"/>
              <w:ind w:left="115"/>
              <w:jc w:val="center"/>
              <w:rPr>
                <w:rFonts w:hint="eastAsia" w:ascii="方正仿宋_GBK" w:hAnsi="方正仿宋_GBK" w:eastAsia="方正仿宋_GBK" w:cs="方正仿宋_GBK"/>
                <w:spacing w:val="-2"/>
                <w:sz w:val="29"/>
                <w:szCs w:val="29"/>
                <w:lang w:val="en-US" w:eastAsia="zh-CN"/>
              </w:rPr>
            </w:pPr>
          </w:p>
          <w:p>
            <w:pPr>
              <w:spacing w:before="68" w:line="219" w:lineRule="auto"/>
              <w:jc w:val="center"/>
              <w:rPr>
                <w:rFonts w:hint="eastAsia" w:ascii="方正仿宋_GBK" w:hAnsi="方正仿宋_GBK" w:eastAsia="方正仿宋_GBK" w:cs="方正仿宋_GBK"/>
                <w:spacing w:val="-2"/>
                <w:sz w:val="29"/>
                <w:szCs w:val="29"/>
                <w:lang w:val="en-US" w:eastAsia="zh-CN"/>
              </w:rPr>
            </w:pPr>
          </w:p>
          <w:p>
            <w:pPr>
              <w:spacing w:before="68" w:line="219" w:lineRule="auto"/>
              <w:ind w:left="115"/>
              <w:jc w:val="center"/>
              <w:rPr>
                <w:rFonts w:hint="eastAsia" w:ascii="方正仿宋_GBK" w:hAnsi="方正仿宋_GBK" w:eastAsia="方正仿宋_GBK" w:cs="方正仿宋_GBK"/>
                <w:spacing w:val="-2"/>
                <w:sz w:val="29"/>
                <w:szCs w:val="29"/>
                <w:lang w:val="en-US" w:eastAsia="zh-CN"/>
              </w:rPr>
            </w:pPr>
            <w:r>
              <w:rPr>
                <w:rFonts w:hint="eastAsia" w:ascii="方正仿宋_GBK" w:hAnsi="方正仿宋_GBK" w:eastAsia="方正仿宋_GBK" w:cs="方正仿宋_GBK"/>
                <w:spacing w:val="-3"/>
                <w:sz w:val="29"/>
                <w:szCs w:val="29"/>
              </w:rPr>
              <w:t>XX</w:t>
            </w:r>
            <w:r>
              <w:rPr>
                <w:rFonts w:hint="eastAsia" w:ascii="方正仿宋_GBK" w:hAnsi="方正仿宋_GBK" w:eastAsia="方正仿宋_GBK" w:cs="方正仿宋_GBK"/>
                <w:spacing w:val="-3"/>
                <w:sz w:val="29"/>
                <w:szCs w:val="29"/>
                <w:lang w:val="en-US" w:eastAsia="zh-CN"/>
              </w:rPr>
              <w:t>县（市、区）</w:t>
            </w:r>
            <w:r>
              <w:rPr>
                <w:rFonts w:hint="eastAsia" w:ascii="方正仿宋_GBK" w:hAnsi="方正仿宋_GBK" w:eastAsia="方正仿宋_GBK" w:cs="方正仿宋_GBK"/>
                <w:spacing w:val="-2"/>
                <w:sz w:val="29"/>
                <w:szCs w:val="29"/>
                <w:lang w:val="en-US" w:eastAsia="zh-CN"/>
              </w:rPr>
              <w:t>自然资源局（签章）</w:t>
            </w:r>
          </w:p>
          <w:p>
            <w:pPr>
              <w:spacing w:before="68" w:line="219" w:lineRule="auto"/>
              <w:jc w:val="center"/>
              <w:rPr>
                <w:rFonts w:hint="eastAsia" w:ascii="方正仿宋_GBK" w:hAnsi="方正仿宋_GBK" w:eastAsia="方正仿宋_GBK" w:cs="方正仿宋_GBK"/>
                <w:spacing w:val="-2"/>
                <w:sz w:val="29"/>
                <w:szCs w:val="29"/>
                <w:lang w:val="en-US" w:eastAsia="zh-CN"/>
              </w:rPr>
            </w:pPr>
            <w:r>
              <w:rPr>
                <w:rFonts w:hint="eastAsia" w:ascii="方正仿宋_GBK" w:hAnsi="方正仿宋_GBK" w:eastAsia="方正仿宋_GBK" w:cs="方正仿宋_GBK"/>
                <w:spacing w:val="-3"/>
                <w:sz w:val="29"/>
                <w:szCs w:val="29"/>
                <w:lang w:val="en-US" w:eastAsia="zh-CN"/>
              </w:rPr>
              <w:t xml:space="preserve">    年  月  日</w:t>
            </w:r>
          </w:p>
          <w:p/>
          <w:p/>
          <w:p/>
          <w:p/>
          <w:p/>
          <w:p/>
          <w:p/>
          <w:p>
            <w:pPr>
              <w:spacing w:before="68" w:line="219" w:lineRule="auto"/>
              <w:ind w:left="0" w:leftChars="0"/>
              <w:jc w:val="center"/>
              <w:rPr>
                <w:rFonts w:hint="eastAsia" w:ascii="方正仿宋_GBK" w:hAnsi="方正仿宋_GBK" w:eastAsia="方正仿宋_GBK" w:cs="方正仿宋_GBK"/>
                <w:spacing w:val="-3"/>
                <w:sz w:val="29"/>
                <w:szCs w:val="2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0" w:hRule="exact"/>
        </w:trPr>
        <w:tc>
          <w:tcPr>
            <w:tcW w:w="9430" w:type="dxa"/>
            <w:gridSpan w:val="8"/>
            <w:tcBorders>
              <w:top w:val="single" w:color="auto" w:sz="4" w:space="0"/>
              <w:left w:val="single" w:color="auto" w:sz="4" w:space="0"/>
              <w:bottom w:val="single" w:color="auto" w:sz="4" w:space="0"/>
              <w:right w:val="single" w:color="auto" w:sz="4" w:space="0"/>
            </w:tcBorders>
            <w:noWrap w:val="0"/>
            <w:vAlign w:val="top"/>
          </w:tcPr>
          <w:p>
            <w:pPr>
              <w:spacing w:before="68" w:line="219" w:lineRule="auto"/>
              <w:ind w:left="115"/>
              <w:jc w:val="center"/>
              <w:rPr>
                <w:rFonts w:hint="eastAsia" w:ascii="方正仿宋_GBK" w:hAnsi="方正仿宋_GBK" w:eastAsia="方正仿宋_GBK" w:cs="方正仿宋_GBK"/>
                <w:spacing w:val="-2"/>
                <w:sz w:val="29"/>
                <w:szCs w:val="29"/>
                <w:lang w:val="en-US" w:eastAsia="zh-CN"/>
              </w:rPr>
            </w:pPr>
          </w:p>
          <w:p>
            <w:pPr>
              <w:spacing w:before="68" w:line="219" w:lineRule="auto"/>
              <w:ind w:left="115"/>
              <w:jc w:val="center"/>
              <w:rPr>
                <w:rFonts w:hint="eastAsia" w:ascii="方正仿宋_GBK" w:hAnsi="方正仿宋_GBK" w:eastAsia="方正仿宋_GBK" w:cs="方正仿宋_GBK"/>
                <w:spacing w:val="-2"/>
                <w:sz w:val="29"/>
                <w:szCs w:val="29"/>
                <w:lang w:val="en-US" w:eastAsia="zh-CN"/>
              </w:rPr>
            </w:pPr>
          </w:p>
          <w:p>
            <w:pPr>
              <w:spacing w:before="68" w:line="219" w:lineRule="auto"/>
              <w:ind w:left="115"/>
              <w:jc w:val="center"/>
              <w:rPr>
                <w:rFonts w:hint="eastAsia" w:ascii="方正仿宋_GBK" w:hAnsi="方正仿宋_GBK" w:eastAsia="方正仿宋_GBK" w:cs="方正仿宋_GBK"/>
                <w:spacing w:val="-2"/>
                <w:sz w:val="29"/>
                <w:szCs w:val="29"/>
                <w:lang w:val="en-US" w:eastAsia="zh-CN"/>
              </w:rPr>
            </w:pPr>
            <w:r>
              <w:rPr>
                <w:rFonts w:hint="eastAsia" w:ascii="方正仿宋_GBK" w:hAnsi="方正仿宋_GBK" w:eastAsia="方正仿宋_GBK" w:cs="方正仿宋_GBK"/>
                <w:spacing w:val="-3"/>
                <w:sz w:val="29"/>
                <w:szCs w:val="29"/>
              </w:rPr>
              <w:t>XX</w:t>
            </w:r>
            <w:r>
              <w:rPr>
                <w:rFonts w:hint="eastAsia" w:ascii="方正仿宋_GBK" w:hAnsi="方正仿宋_GBK" w:eastAsia="方正仿宋_GBK" w:cs="方正仿宋_GBK"/>
                <w:spacing w:val="-3"/>
                <w:sz w:val="29"/>
                <w:szCs w:val="29"/>
                <w:lang w:val="en-US" w:eastAsia="zh-CN"/>
              </w:rPr>
              <w:t>州（市）</w:t>
            </w:r>
            <w:r>
              <w:rPr>
                <w:rFonts w:hint="eastAsia" w:ascii="方正仿宋_GBK" w:hAnsi="方正仿宋_GBK" w:eastAsia="方正仿宋_GBK" w:cs="方正仿宋_GBK"/>
                <w:spacing w:val="-2"/>
                <w:sz w:val="29"/>
                <w:szCs w:val="29"/>
                <w:lang w:val="en-US" w:eastAsia="zh-CN"/>
              </w:rPr>
              <w:t>自然资源和规划局（签章）</w:t>
            </w:r>
          </w:p>
          <w:p>
            <w:pPr>
              <w:spacing w:before="68" w:line="219" w:lineRule="auto"/>
              <w:ind w:left="115" w:leftChars="0"/>
              <w:jc w:val="center"/>
              <w:rPr>
                <w:rFonts w:hint="eastAsia" w:ascii="方正仿宋_GBK" w:hAnsi="方正仿宋_GBK" w:eastAsia="方正仿宋_GBK" w:cs="方正仿宋_GBK"/>
                <w:spacing w:val="-3"/>
                <w:sz w:val="29"/>
                <w:szCs w:val="29"/>
              </w:rPr>
            </w:pPr>
            <w:r>
              <w:rPr>
                <w:rFonts w:hint="eastAsia" w:ascii="方正仿宋_GBK" w:hAnsi="方正仿宋_GBK" w:eastAsia="方正仿宋_GBK" w:cs="方正仿宋_GBK"/>
                <w:spacing w:val="-3"/>
                <w:sz w:val="29"/>
                <w:szCs w:val="29"/>
                <w:lang w:val="en-US" w:eastAsia="zh-CN"/>
              </w:rPr>
              <w:t xml:space="preserve">    年  月  日</w:t>
            </w:r>
          </w:p>
        </w:tc>
      </w:tr>
    </w:tbl>
    <w:p>
      <w:pPr>
        <w:rPr>
          <w:rFonts w:hint="eastAsia" w:ascii="方正仿宋_GBK" w:hAnsi="方正仿宋_GBK" w:eastAsia="方正仿宋_GBK" w:cs="方正仿宋_GBK"/>
        </w:rPr>
        <w:sectPr>
          <w:footerReference r:id="rId5" w:type="default"/>
          <w:pgSz w:w="11910" w:h="16840"/>
          <w:pgMar w:top="1429" w:right="1253" w:bottom="1225" w:left="1213" w:header="0" w:footer="1361" w:gutter="0"/>
          <w:pgNumType w:fmt="decimal"/>
          <w:cols w:space="720" w:num="1"/>
        </w:sectPr>
      </w:pPr>
    </w:p>
    <w:p>
      <w:pPr>
        <w:rPr>
          <w:rFonts w:hint="eastAsia" w:ascii="方正仿宋_GBK" w:hAnsi="方正仿宋_GBK" w:eastAsia="方正仿宋_GBK" w:cs="方正仿宋_GBK"/>
          <w:b w:val="0"/>
          <w:color w:val="000000"/>
          <w:sz w:val="32"/>
          <w:szCs w:val="32"/>
        </w:rPr>
      </w:pPr>
      <w:r>
        <w:rPr>
          <w:rFonts w:hint="eastAsia" w:ascii="方正黑体_GBK" w:hAnsi="方正黑体_GBK" w:eastAsia="方正黑体_GBK" w:cs="方正黑体_GBK"/>
          <w:b w:val="0"/>
          <w:color w:val="000000"/>
          <w:sz w:val="32"/>
          <w:szCs w:val="32"/>
        </w:rPr>
        <w:t>附件2</w:t>
      </w:r>
      <w:r>
        <w:rPr>
          <w:rFonts w:hint="eastAsia" w:ascii="方正仿宋_GBK" w:hAnsi="方正仿宋_GBK" w:eastAsia="方正仿宋_GBK" w:cs="方正仿宋_GBK"/>
          <w:b w:val="0"/>
          <w:color w:val="000000"/>
          <w:sz w:val="32"/>
          <w:szCs w:val="32"/>
        </w:rPr>
        <w:t xml:space="preserve"> </w:t>
      </w:r>
    </w:p>
    <w:p>
      <w:pPr>
        <w:jc w:val="center"/>
        <w:rPr>
          <w:rFonts w:hint="eastAsia" w:ascii="方正黑体_GBK" w:hAnsi="方正黑体_GBK" w:eastAsia="方正黑体_GBK" w:cs="方正黑体_GBK"/>
          <w:b w:val="0"/>
          <w:color w:val="000000"/>
          <w:sz w:val="44"/>
          <w:szCs w:val="44"/>
        </w:rPr>
      </w:pPr>
      <w:r>
        <w:rPr>
          <w:rFonts w:hint="eastAsia" w:ascii="方正黑体_GBK" w:hAnsi="方正黑体_GBK" w:eastAsia="方正黑体_GBK" w:cs="方正黑体_GBK"/>
          <w:b w:val="0"/>
          <w:color w:val="000000"/>
          <w:sz w:val="44"/>
          <w:szCs w:val="44"/>
          <w:lang w:val="en-US" w:eastAsia="zh-CN"/>
        </w:rPr>
        <w:t>云南</w:t>
      </w:r>
      <w:r>
        <w:rPr>
          <w:rFonts w:hint="eastAsia" w:ascii="方正黑体_GBK" w:hAnsi="方正黑体_GBK" w:eastAsia="方正黑体_GBK" w:cs="方正黑体_GBK"/>
          <w:b w:val="0"/>
          <w:color w:val="000000"/>
          <w:sz w:val="44"/>
          <w:szCs w:val="44"/>
        </w:rPr>
        <w:t>省地质灾害成功避险现场核查报告</w:t>
      </w:r>
    </w:p>
    <w:p>
      <w:pPr>
        <w:jc w:val="center"/>
        <w:rPr>
          <w:rFonts w:hint="eastAsia" w:ascii="方正黑体_GBK" w:hAnsi="方正黑体_GBK" w:eastAsia="方正黑体_GBK" w:cs="方正黑体_GBK"/>
          <w:b w:val="0"/>
          <w:color w:val="000000"/>
          <w:sz w:val="44"/>
          <w:szCs w:val="44"/>
        </w:rPr>
      </w:pPr>
      <w:r>
        <w:rPr>
          <w:rFonts w:hint="eastAsia" w:ascii="方正黑体_GBK" w:hAnsi="方正黑体_GBK" w:eastAsia="方正黑体_GBK" w:cs="方正黑体_GBK"/>
          <w:b w:val="0"/>
          <w:color w:val="000000"/>
          <w:sz w:val="44"/>
          <w:szCs w:val="44"/>
        </w:rPr>
        <w:t>（参考提纲）</w:t>
      </w:r>
    </w:p>
    <w:p>
      <w:pPr>
        <w:rPr>
          <w:rFonts w:hint="eastAsia" w:ascii="方正小标宋_GBK" w:hAnsi="方正小标宋_GBK" w:eastAsia="方正小标宋_GBK" w:cs="方正小标宋_GBK"/>
          <w:b w:val="0"/>
          <w:color w:val="000000"/>
          <w:sz w:val="32"/>
          <w:szCs w:val="32"/>
        </w:rPr>
      </w:pPr>
      <w:r>
        <w:rPr>
          <w:rFonts w:hint="eastAsia" w:ascii="方正小标宋_GBK" w:hAnsi="方正小标宋_GBK" w:eastAsia="方正小标宋_GBK" w:cs="方正小标宋_GBK"/>
          <w:b w:val="0"/>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小标宋_GBK" w:hAnsi="方正小标宋_GBK" w:eastAsia="方正小标宋_GBK" w:cs="方正小标宋_GBK"/>
          <w:b w:val="0"/>
          <w:color w:val="000000"/>
          <w:sz w:val="32"/>
          <w:szCs w:val="32"/>
        </w:rPr>
      </w:pPr>
      <w:r>
        <w:rPr>
          <w:rFonts w:hint="eastAsia" w:ascii="方正小标宋_GBK" w:hAnsi="方正小标宋_GBK" w:eastAsia="方正小标宋_GBK" w:cs="方正小标宋_GBK"/>
          <w:b w:val="0"/>
          <w:color w:val="000000"/>
          <w:sz w:val="32"/>
          <w:szCs w:val="32"/>
        </w:rPr>
        <w:t>一、核查工作开展情况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b w:val="0"/>
          <w:color w:val="000000"/>
          <w:sz w:val="32"/>
          <w:szCs w:val="32"/>
        </w:rPr>
      </w:pPr>
      <w:r>
        <w:rPr>
          <w:rFonts w:hint="eastAsia" w:ascii="方正仿宋_GBK" w:hAnsi="方正仿宋_GBK" w:eastAsia="方正仿宋_GBK" w:cs="方正仿宋_GBK"/>
          <w:b w:val="0"/>
          <w:color w:val="000000"/>
          <w:sz w:val="32"/>
          <w:szCs w:val="32"/>
        </w:rPr>
        <w:t>核查工作何时开展、参与人员等。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小标宋_GBK" w:hAnsi="方正小标宋_GBK" w:eastAsia="方正小标宋_GBK" w:cs="方正小标宋_GBK"/>
          <w:b w:val="0"/>
          <w:color w:val="000000"/>
          <w:sz w:val="32"/>
          <w:szCs w:val="32"/>
        </w:rPr>
      </w:pPr>
      <w:r>
        <w:rPr>
          <w:rFonts w:hint="eastAsia" w:ascii="方正小标宋_GBK" w:hAnsi="方正小标宋_GBK" w:eastAsia="方正小标宋_GBK" w:cs="方正小标宋_GBK"/>
          <w:b w:val="0"/>
          <w:color w:val="000000"/>
          <w:sz w:val="32"/>
          <w:szCs w:val="32"/>
        </w:rPr>
        <w:t>二、灾害基本情况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b w:val="0"/>
          <w:color w:val="000000"/>
          <w:sz w:val="32"/>
          <w:szCs w:val="32"/>
          <w:lang w:val="en-US" w:eastAsia="zh-CN"/>
        </w:rPr>
      </w:pPr>
      <w:r>
        <w:rPr>
          <w:rFonts w:hint="eastAsia" w:ascii="方正仿宋_GBK" w:hAnsi="方正仿宋_GBK" w:eastAsia="方正仿宋_GBK" w:cs="方正仿宋_GBK"/>
          <w:b w:val="0"/>
          <w:color w:val="000000"/>
          <w:sz w:val="32"/>
          <w:szCs w:val="32"/>
        </w:rPr>
        <w:t>地质灾害基本特征、灾害发生时间、损失情况</w:t>
      </w:r>
      <w:r>
        <w:rPr>
          <w:rFonts w:hint="eastAsia" w:ascii="方正仿宋_GBK" w:hAnsi="方正仿宋_GBK" w:eastAsia="方正仿宋_GBK" w:cs="方正仿宋_GBK"/>
          <w:b w:val="0"/>
          <w:color w:val="000000"/>
          <w:sz w:val="32"/>
          <w:szCs w:val="32"/>
          <w:lang w:val="en-US" w:eastAsia="zh-CN"/>
        </w:rPr>
        <w:t>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小标宋_GBK" w:hAnsi="方正小标宋_GBK" w:eastAsia="方正小标宋_GBK" w:cs="方正小标宋_GBK"/>
          <w:b w:val="0"/>
          <w:color w:val="000000"/>
          <w:sz w:val="32"/>
          <w:szCs w:val="32"/>
        </w:rPr>
      </w:pPr>
      <w:r>
        <w:rPr>
          <w:rFonts w:hint="eastAsia" w:ascii="方正小标宋_GBK" w:hAnsi="方正小标宋_GBK" w:eastAsia="方正小标宋_GBK" w:cs="方正小标宋_GBK"/>
          <w:b w:val="0"/>
          <w:color w:val="000000"/>
          <w:sz w:val="32"/>
          <w:szCs w:val="32"/>
        </w:rPr>
        <w:t>三、成功避险情况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b w:val="0"/>
          <w:color w:val="000000"/>
          <w:sz w:val="32"/>
          <w:szCs w:val="32"/>
        </w:rPr>
      </w:pPr>
      <w:r>
        <w:rPr>
          <w:rFonts w:hint="eastAsia" w:ascii="方正仿宋_GBK" w:hAnsi="方正仿宋_GBK" w:eastAsia="方正仿宋_GBK" w:cs="方正仿宋_GBK"/>
          <w:b w:val="0"/>
          <w:color w:val="000000"/>
          <w:sz w:val="32"/>
          <w:szCs w:val="32"/>
        </w:rPr>
        <w:t>通过现场核查、查阅证明材料、走访证人等方式，梳理成功避险过程、核实成功避险避免可能的因灾人员伤亡数量和避免财产损失情况等（需附灾害发生前后对比照片、实际避免伤亡人数佐证资料）。</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方正小标宋_GBK" w:hAnsi="方正小标宋_GBK" w:eastAsia="方正小标宋_GBK" w:cs="方正小标宋_GBK"/>
          <w:b w:val="0"/>
          <w:color w:val="000000"/>
          <w:sz w:val="32"/>
          <w:szCs w:val="32"/>
        </w:rPr>
      </w:pPr>
      <w:r>
        <w:rPr>
          <w:rFonts w:hint="eastAsia" w:ascii="方正小标宋_GBK" w:hAnsi="方正小标宋_GBK" w:eastAsia="方正小标宋_GBK" w:cs="方正小标宋_GBK"/>
          <w:b w:val="0"/>
          <w:color w:val="000000"/>
          <w:sz w:val="32"/>
          <w:szCs w:val="32"/>
          <w:lang w:val="en-US" w:eastAsia="zh-CN"/>
        </w:rPr>
        <w:t>申报</w:t>
      </w:r>
      <w:r>
        <w:rPr>
          <w:rFonts w:hint="eastAsia" w:ascii="方正小标宋_GBK" w:hAnsi="方正小标宋_GBK" w:eastAsia="方正小标宋_GBK" w:cs="方正小标宋_GBK"/>
          <w:b w:val="0"/>
          <w:color w:val="000000"/>
          <w:sz w:val="32"/>
          <w:szCs w:val="32"/>
        </w:rPr>
        <w:t>对象情况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b w:val="0"/>
          <w:color w:val="000000"/>
          <w:sz w:val="32"/>
          <w:szCs w:val="32"/>
        </w:rPr>
      </w:pPr>
      <w:r>
        <w:rPr>
          <w:rFonts w:hint="eastAsia" w:ascii="方正仿宋_GBK" w:hAnsi="方正仿宋_GBK" w:eastAsia="方正仿宋_GBK" w:cs="方正仿宋_GBK"/>
          <w:b w:val="0"/>
          <w:color w:val="000000"/>
          <w:sz w:val="32"/>
          <w:szCs w:val="32"/>
        </w:rPr>
        <w:t>通过现场核查、查阅证明材料、走访证人等方式，核实</w:t>
      </w:r>
      <w:r>
        <w:rPr>
          <w:rFonts w:hint="eastAsia" w:ascii="方正仿宋_GBK" w:hAnsi="方正仿宋_GBK" w:eastAsia="方正仿宋_GBK" w:cs="方正仿宋_GBK"/>
          <w:b w:val="0"/>
          <w:color w:val="000000"/>
          <w:sz w:val="32"/>
          <w:szCs w:val="32"/>
          <w:lang w:val="en-US" w:eastAsia="zh-CN"/>
        </w:rPr>
        <w:t>申报</w:t>
      </w:r>
      <w:r>
        <w:rPr>
          <w:rFonts w:hint="eastAsia" w:ascii="方正仿宋_GBK" w:hAnsi="方正仿宋_GBK" w:eastAsia="方正仿宋_GBK" w:cs="方正仿宋_GBK"/>
          <w:b w:val="0"/>
          <w:color w:val="000000"/>
          <w:sz w:val="32"/>
          <w:szCs w:val="32"/>
        </w:rPr>
        <w:t>个人和单位在本次成功避险特别是在地质灾害前兆信息的发现、研判上报、组织协助避险转移过程中发挥的具体作用。多人共同参与的，要逐一明确参与人员姓名及在本次成功避险中发挥的作用。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小标宋_GBK" w:hAnsi="方正小标宋_GBK" w:eastAsia="方正小标宋_GBK" w:cs="方正小标宋_GBK"/>
          <w:b w:val="0"/>
          <w:color w:val="000000"/>
          <w:sz w:val="32"/>
          <w:szCs w:val="32"/>
        </w:rPr>
        <w:sectPr>
          <w:footerReference r:id="rId6" w:type="default"/>
          <w:pgSz w:w="11906" w:h="16838"/>
          <w:pgMar w:top="2098" w:right="1474" w:bottom="1984" w:left="1587" w:header="851" w:footer="992" w:gutter="0"/>
          <w:pgNumType w:fmt="decimal" w:start="8"/>
          <w:cols w:space="0" w:num="1"/>
          <w:rtlGutter w:val="0"/>
          <w:docGrid w:type="lines" w:linePitch="664" w:charSpace="0"/>
        </w:sect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b w:val="0"/>
          <w:color w:val="000000"/>
          <w:sz w:val="32"/>
          <w:szCs w:val="32"/>
        </w:rPr>
        <w:t>五、现场核查结论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b w:val="0"/>
          <w:color w:val="000000"/>
          <w:sz w:val="32"/>
          <w:szCs w:val="32"/>
          <w:lang w:val="en-US" w:eastAsia="zh-CN"/>
        </w:rPr>
      </w:pPr>
      <w:r>
        <w:rPr>
          <w:rFonts w:hint="eastAsia" w:ascii="方正仿宋_GBK" w:hAnsi="方正仿宋_GBK" w:eastAsia="方正仿宋_GBK" w:cs="方正仿宋_GBK"/>
          <w:b w:val="0"/>
          <w:color w:val="000000"/>
          <w:sz w:val="32"/>
          <w:szCs w:val="32"/>
          <w:lang w:val="en-US" w:eastAsia="zh-CN"/>
        </w:rPr>
        <w:t>根据核查情况，对核查工作作出结论。</w:t>
      </w:r>
    </w:p>
    <w:p>
      <w:pPr>
        <w:keepNext w:val="0"/>
        <w:keepLines w:val="0"/>
        <w:pageBreakBefore w:val="0"/>
        <w:widowControl w:val="0"/>
        <w:kinsoku/>
        <w:wordWrap w:val="0"/>
        <w:overflowPunct/>
        <w:topLinePunct w:val="0"/>
        <w:autoSpaceDE/>
        <w:autoSpaceDN/>
        <w:bidi w:val="0"/>
        <w:adjustRightInd/>
        <w:snapToGrid/>
        <w:ind w:firstLine="640" w:firstLineChars="200"/>
        <w:jc w:val="right"/>
        <w:textAlignment w:val="auto"/>
        <w:rPr>
          <w:rFonts w:hint="eastAsia" w:ascii="方正仿宋_GBK" w:hAnsi="方正仿宋_GBK" w:eastAsia="方正仿宋_GBK" w:cs="方正仿宋_GBK"/>
          <w:b w:val="0"/>
          <w:color w:val="000000"/>
          <w:sz w:val="32"/>
          <w:szCs w:val="32"/>
          <w:lang w:val="en-US" w:eastAsia="zh-CN"/>
        </w:rPr>
      </w:pPr>
    </w:p>
    <w:p>
      <w:pPr>
        <w:keepNext w:val="0"/>
        <w:keepLines w:val="0"/>
        <w:pageBreakBefore w:val="0"/>
        <w:widowControl w:val="0"/>
        <w:kinsoku/>
        <w:wordWrap w:val="0"/>
        <w:overflowPunct/>
        <w:topLinePunct w:val="0"/>
        <w:autoSpaceDE/>
        <w:autoSpaceDN/>
        <w:bidi w:val="0"/>
        <w:adjustRightInd/>
        <w:snapToGrid/>
        <w:ind w:firstLine="640" w:firstLineChars="200"/>
        <w:jc w:val="right"/>
        <w:textAlignment w:val="auto"/>
        <w:rPr>
          <w:rFonts w:hint="eastAsia" w:ascii="方正仿宋_GBK" w:hAnsi="方正仿宋_GBK" w:eastAsia="方正仿宋_GBK" w:cs="方正仿宋_GBK"/>
          <w:b w:val="0"/>
          <w:color w:val="000000"/>
          <w:sz w:val="32"/>
          <w:szCs w:val="32"/>
          <w:lang w:val="en-US" w:eastAsia="zh-CN"/>
        </w:rPr>
      </w:pPr>
    </w:p>
    <w:p>
      <w:pPr>
        <w:keepNext w:val="0"/>
        <w:keepLines w:val="0"/>
        <w:pageBreakBefore w:val="0"/>
        <w:widowControl w:val="0"/>
        <w:kinsoku/>
        <w:wordWrap w:val="0"/>
        <w:overflowPunct/>
        <w:topLinePunct w:val="0"/>
        <w:autoSpaceDE/>
        <w:autoSpaceDN/>
        <w:bidi w:val="0"/>
        <w:adjustRightInd/>
        <w:snapToGrid/>
        <w:ind w:firstLine="640" w:firstLineChars="200"/>
        <w:jc w:val="right"/>
        <w:textAlignment w:val="auto"/>
        <w:rPr>
          <w:rFonts w:hint="eastAsia" w:ascii="方正仿宋_GBK" w:hAnsi="方正仿宋_GBK" w:eastAsia="方正仿宋_GBK" w:cs="方正仿宋_GBK"/>
          <w:b w:val="0"/>
          <w:color w:val="000000"/>
          <w:sz w:val="32"/>
          <w:szCs w:val="32"/>
          <w:lang w:val="en-US" w:eastAsia="zh-CN"/>
        </w:rPr>
      </w:pPr>
    </w:p>
    <w:p>
      <w:pPr>
        <w:keepNext w:val="0"/>
        <w:keepLines w:val="0"/>
        <w:pageBreakBefore w:val="0"/>
        <w:widowControl w:val="0"/>
        <w:kinsoku/>
        <w:wordWrap w:val="0"/>
        <w:overflowPunct/>
        <w:topLinePunct w:val="0"/>
        <w:autoSpaceDE/>
        <w:autoSpaceDN/>
        <w:bidi w:val="0"/>
        <w:adjustRightInd/>
        <w:snapToGrid/>
        <w:ind w:firstLine="640" w:firstLineChars="200"/>
        <w:jc w:val="right"/>
        <w:textAlignment w:val="auto"/>
        <w:rPr>
          <w:rFonts w:hint="default" w:ascii="方正仿宋_GBK" w:hAnsi="方正仿宋_GBK" w:eastAsia="方正仿宋_GBK" w:cs="方正仿宋_GBK"/>
          <w:b w:val="0"/>
          <w:color w:val="000000"/>
          <w:sz w:val="32"/>
          <w:szCs w:val="32"/>
          <w:lang w:val="en-US" w:eastAsia="zh-CN"/>
        </w:rPr>
      </w:pPr>
      <w:r>
        <w:rPr>
          <w:rFonts w:hint="eastAsia" w:ascii="方正仿宋_GBK" w:hAnsi="方正仿宋_GBK" w:eastAsia="方正仿宋_GBK" w:cs="方正仿宋_GBK"/>
          <w:b w:val="0"/>
          <w:color w:val="000000"/>
          <w:sz w:val="32"/>
          <w:szCs w:val="32"/>
          <w:lang w:val="en-US" w:eastAsia="zh-CN"/>
        </w:rPr>
        <w:t xml:space="preserve">乡（镇）人民政府、街道办事处（盖章）    </w:t>
      </w:r>
    </w:p>
    <w:p>
      <w:r>
        <w:rPr>
          <w:rFonts w:hint="eastAsia" w:ascii="方正仿宋_GBK" w:hAnsi="方正仿宋_GBK" w:eastAsia="方正仿宋_GBK" w:cs="方正仿宋_GBK"/>
          <w:spacing w:val="-3"/>
          <w:sz w:val="29"/>
          <w:szCs w:val="29"/>
          <w:lang w:val="en-US" w:eastAsia="zh-CN"/>
        </w:rPr>
        <w:t xml:space="preserve">    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jc w:val="right"/>
      <w:rPr>
        <w:rFonts w:hint="eastAsia" w:ascii="宋体" w:hAnsi="宋体"/>
        <w:kern w:val="0"/>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jc w:val="right"/>
      <w:rPr>
        <w:rFonts w:hint="eastAsia" w:ascii="宋体" w:hAnsi="宋体"/>
        <w:kern w:val="0"/>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88" w:lineRule="exact"/>
      <w:ind w:left="7955"/>
      <w:rPr>
        <w:rFonts w:ascii="宋体" w:hAnsi="宋体" w:cs="宋体"/>
        <w:sz w:val="29"/>
        <w:szCs w:val="29"/>
      </w:rPr>
    </w:pPr>
    <w:r>
      <w:rPr>
        <w:sz w:val="29"/>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88" w:lineRule="exact"/>
      <w:ind w:left="7955"/>
      <w:rPr>
        <w:rFonts w:ascii="宋体" w:hAnsi="宋体" w:cs="宋体"/>
        <w:sz w:val="29"/>
        <w:szCs w:val="29"/>
      </w:rPr>
    </w:pPr>
    <w:r>
      <w:rPr>
        <w:sz w:val="29"/>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0D468E"/>
    <w:multiLevelType w:val="singleLevel"/>
    <w:tmpl w:val="8A0D468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yNGQ3YjUwMTViZThiNGNjZGE5NTI5MzE1ZDNkMDgifQ=="/>
  </w:docVars>
  <w:rsids>
    <w:rsidRoot w:val="34BE6EAF"/>
    <w:rsid w:val="01C516A1"/>
    <w:rsid w:val="0238044C"/>
    <w:rsid w:val="047258C7"/>
    <w:rsid w:val="05CE62E0"/>
    <w:rsid w:val="064177AA"/>
    <w:rsid w:val="07EA30E9"/>
    <w:rsid w:val="0835792E"/>
    <w:rsid w:val="08F66710"/>
    <w:rsid w:val="0A4B2F82"/>
    <w:rsid w:val="0A7656FA"/>
    <w:rsid w:val="0AFE4899"/>
    <w:rsid w:val="0C062C2F"/>
    <w:rsid w:val="0FA64FE5"/>
    <w:rsid w:val="0FAE0C91"/>
    <w:rsid w:val="11B470B1"/>
    <w:rsid w:val="13C23B0B"/>
    <w:rsid w:val="13C61ACD"/>
    <w:rsid w:val="151C3799"/>
    <w:rsid w:val="1763307A"/>
    <w:rsid w:val="17BB34D4"/>
    <w:rsid w:val="19480231"/>
    <w:rsid w:val="1A174258"/>
    <w:rsid w:val="1A2F63A2"/>
    <w:rsid w:val="1C523383"/>
    <w:rsid w:val="1D6051C9"/>
    <w:rsid w:val="1FE364A4"/>
    <w:rsid w:val="20316DB2"/>
    <w:rsid w:val="216B7714"/>
    <w:rsid w:val="22E846E5"/>
    <w:rsid w:val="23116F6F"/>
    <w:rsid w:val="24175CD2"/>
    <w:rsid w:val="24627D0E"/>
    <w:rsid w:val="255A40F4"/>
    <w:rsid w:val="25801D6A"/>
    <w:rsid w:val="267F7337"/>
    <w:rsid w:val="27537CDA"/>
    <w:rsid w:val="2C180B8D"/>
    <w:rsid w:val="2D566398"/>
    <w:rsid w:val="2E254D46"/>
    <w:rsid w:val="2E53226B"/>
    <w:rsid w:val="30301667"/>
    <w:rsid w:val="31AE3DFF"/>
    <w:rsid w:val="31E60784"/>
    <w:rsid w:val="33005EB6"/>
    <w:rsid w:val="33D61D32"/>
    <w:rsid w:val="34BE6EAF"/>
    <w:rsid w:val="350A0C28"/>
    <w:rsid w:val="3652650B"/>
    <w:rsid w:val="39305C77"/>
    <w:rsid w:val="3CFC1F8D"/>
    <w:rsid w:val="3D9C7583"/>
    <w:rsid w:val="43C01E88"/>
    <w:rsid w:val="47BC2C05"/>
    <w:rsid w:val="49AC60B3"/>
    <w:rsid w:val="4AD14662"/>
    <w:rsid w:val="4C141812"/>
    <w:rsid w:val="4C716858"/>
    <w:rsid w:val="4EC975B3"/>
    <w:rsid w:val="50AE71B1"/>
    <w:rsid w:val="518F2F8C"/>
    <w:rsid w:val="51B07FF9"/>
    <w:rsid w:val="52FF05BB"/>
    <w:rsid w:val="539360C0"/>
    <w:rsid w:val="558651B1"/>
    <w:rsid w:val="56677E1F"/>
    <w:rsid w:val="586C56F4"/>
    <w:rsid w:val="58ED5B81"/>
    <w:rsid w:val="59490913"/>
    <w:rsid w:val="5950093A"/>
    <w:rsid w:val="59D021AA"/>
    <w:rsid w:val="5A7305E7"/>
    <w:rsid w:val="5B9D1953"/>
    <w:rsid w:val="5C6B6CFA"/>
    <w:rsid w:val="5CD57B3A"/>
    <w:rsid w:val="5FC01ED7"/>
    <w:rsid w:val="621D7858"/>
    <w:rsid w:val="62963BFD"/>
    <w:rsid w:val="62C371D1"/>
    <w:rsid w:val="645C2D80"/>
    <w:rsid w:val="6500002F"/>
    <w:rsid w:val="652C04A2"/>
    <w:rsid w:val="68C41083"/>
    <w:rsid w:val="68F46907"/>
    <w:rsid w:val="6956490A"/>
    <w:rsid w:val="6C1E4A4F"/>
    <w:rsid w:val="6CA47842"/>
    <w:rsid w:val="705B4861"/>
    <w:rsid w:val="73BC7A86"/>
    <w:rsid w:val="73BE1C74"/>
    <w:rsid w:val="75153AFB"/>
    <w:rsid w:val="779459B3"/>
    <w:rsid w:val="78004B75"/>
    <w:rsid w:val="78BE5468"/>
    <w:rsid w:val="7BF475C6"/>
    <w:rsid w:val="7C754207"/>
    <w:rsid w:val="7D296A53"/>
    <w:rsid w:val="7F454217"/>
    <w:rsid w:val="7FD03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rFonts w:ascii="Calibri" w:hAnsi="Calibri" w:eastAsia="宋体" w:cs="Times New Roman"/>
      <w:sz w:val="18"/>
      <w:szCs w:val="24"/>
    </w:rPr>
  </w:style>
  <w:style w:type="paragraph" w:styleId="3">
    <w:name w:val="toc 5"/>
    <w:basedOn w:val="1"/>
    <w:next w:val="1"/>
    <w:qFormat/>
    <w:uiPriority w:val="0"/>
    <w:pPr>
      <w:ind w:left="840"/>
      <w:jc w:val="left"/>
    </w:pPr>
    <w:rPr>
      <w:rFonts w:ascii="Calibri" w:hAnsi="Calibri" w:eastAsia="宋体" w:cs="Calibri"/>
      <w:sz w:val="18"/>
      <w:szCs w:val="18"/>
    </w:rPr>
  </w:style>
  <w:style w:type="paragraph" w:styleId="4">
    <w:name w:val="footer"/>
    <w:basedOn w:val="1"/>
    <w:qFormat/>
    <w:uiPriority w:val="0"/>
    <w:pPr>
      <w:tabs>
        <w:tab w:val="center" w:pos="4153"/>
        <w:tab w:val="right" w:pos="8306"/>
      </w:tabs>
      <w:snapToGrid w:val="0"/>
      <w:jc w:val="left"/>
    </w:pPr>
    <w:rPr>
      <w:sz w:val="18"/>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云南省林业厅</Company>
  <Pages>9</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2024-08-06T09:53:00Z</dcterms:created>
  <dc:creator>微信用户</dc:creator>
  <cp:lastModifiedBy>Administrator</cp:lastModifiedBy>
  <dcterms:modified xsi:type="dcterms:W3CDTF">2024-10-30T02:25:49Z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01E545B424514A979A3AF21D9871665F_11</vt:lpwstr>
  </property>
</Properties>
</file>