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楷体" w:hAnsi="华文楷体" w:eastAsia="华文楷体" w:cs="华文楷体"/>
          <w:sz w:val="32"/>
          <w:szCs w:val="32"/>
          <w:lang w:val="en-US" w:eastAsia="zh-CN"/>
        </w:rPr>
      </w:pPr>
      <w:r>
        <w:rPr>
          <w:rFonts w:hint="eastAsia" w:ascii="方正小标宋_GBK" w:eastAsia="方正小标宋_GBK"/>
          <w:sz w:val="44"/>
          <w:szCs w:val="44"/>
          <w:lang w:val="en-US" w:eastAsia="zh-CN"/>
        </w:rPr>
        <w:t>《中国共产党党内监督条例》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第一条　为</w:t>
      </w:r>
      <w:bookmarkStart w:id="0" w:name="_GoBack"/>
      <w:bookmarkEnd w:id="0"/>
      <w:r>
        <w:rPr>
          <w:rFonts w:hint="eastAsia" w:ascii="Times New Roman" w:hAnsi="Times New Roman" w:eastAsia="方正仿宋_GBK" w:cs="Times New Roman"/>
          <w:sz w:val="32"/>
          <w:szCs w:val="32"/>
          <w:lang w:val="en-US" w:eastAsia="zh-CN"/>
        </w:rPr>
        <w:t>坚持党的全面领导</w:t>
      </w:r>
      <w:r>
        <w:rPr>
          <w:rFonts w:hint="default" w:ascii="Times New Roman" w:hAnsi="Times New Roman" w:eastAsia="方正仿宋_GBK" w:cs="Times New Roman"/>
          <w:sz w:val="32"/>
          <w:szCs w:val="32"/>
          <w:lang w:val="en-US" w:eastAsia="zh-CN"/>
        </w:rPr>
        <w:t>，加强党的建设，全面从严治党，强化党内监督，保持党的先进性和纯洁性，根据《中国共产党章程》，制定本条例。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第三条　党内监督没有禁区、没有例外。信任不能代替监督。各级党组织应当把信任激励同严格监督结合起来，促使党的领导干部做到有权必有责、有责要担当，用权受监督、失责必追究。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第四条　党内监督必须贯彻民主集中制，依规依纪进行，强化自上而下的组织监督，改进自下而上的民主监督，发挥同级相互监督作用。坚持惩前毖后、治病救人，抓早抓小、防微杜渐。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党内监督的主要内容是：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(一)遵守党章党规，坚定理想信念，践行党的宗旨，模范遵守宪法法律情况；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(二)维护党中央集中统一领导，牢固树立政治意识、大局意识、核心意识、看齐意识，贯彻落实党的理论和路线方针政策，确保全党令行禁止情况；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(三)坚持民主集中制，严肃党内政治生活，贯彻党员个人服从党的组织，少数服从多数，下级组织服从上级组织，全党各个组织和全体党员服从党的全国代表大会和中央委员会原则情况；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(四)落实全面从严治党责任，严明党的纪律特别是政治纪律和政治规矩，推进党风廉政建设和反腐败工作情况；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(五)落实中央八项规定精神，加强作风建设，密切联系群众，巩固党的执政基础情况；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(六)坚持党的干部标准，树立正确选人用人导向，执行干部选拔任用工作规定情况；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(七)廉洁自律、秉公用权情况；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(八)完成党中央和上级党组织部署的任务情况。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第六条　党内监督的重点对象是党的领导机关和领导干部特别是主要领导干部。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第八条　党的领导干部应当强化自我约束，经常对照党章检查自己的言行，自觉遵守党内政治生活准则、廉洁自律准则，加强党性修养，陶冶道德情操，永葆共产党人政治本色。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第九条　建立健全党中央统一领导，党委(党组)全面监督，纪律检查机关专责监督，党的工作部门职能监督，党的基层组织日常监督，党员民主监督的党内监督体系。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第二章　党的中央组织的监督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第十条　党的中央委员会、中央政治局、中央政治局常务委员会全面领导党内监督工作。中央委员会全体会议每年听取中央政治局工作报告，监督中央政治局工作，部署加强党内监督的重大任务。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第十三条　中央政治局委员应当加强对直接分管部门、地方、领域党组织和领导班子成员的监督，定期同有关地方和部门主要负责人就其履行全面从严治党责任、廉洁自律等情况进行谈话。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第三章　党委(党组)的监督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第十五条　党委(党组)在党内监督中负主体责任，书记是第一责任人，党委常委会委员(党组成员)和党委委员在职责范围内履行监督职责。党委(党组)履行以下监督职责：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(一)领导本地区本部门本单位党内监督工作，组织实施各项监督制度，抓好督促检查；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(二)加强对同级纪委和所辖范围内纪律检查工作的领导，检查其监督执纪问责工作情况；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(三)对党委常委会委员(党组成员)、党委委员，同级纪委、党的工作部门和直接领导的党组织领导班子及其成员进行监督；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(四)对上级党委、纪委工作提出意见和建议，开展监督。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第十六条　党的工作部门应当严格执行各项监督制度，加强职责范围内党内监督工作，既加强对本部门本单位的内部监督，又强化对本系统的日常监督。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上级党组织特别是其主要负责人，对下级党组织主要负责人应当平时多过问、多提醒，发现问题及时纠正。领导班子成员发现班子主要负责人存在问题，应当及时向其提出，必要时可以直接向上级党组织报告。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党组织主要负责人个人有关事项应当在党内一定范围公开，主动接受监督。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第二十五条　建立健全党的领导干部插手干预重大事项记录制度，发现利用职务便利违规干预干部选拔任用、工程建设、执纪执法、司法活动等问题，应当及时向上级党组织报告。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第四章　党的纪律检查委员会的监督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(一)加强对同级党委特别是常委会委员、党的工作部门和直接领导的党组织、党的领导干部履行职责、行使权力情况的监督；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(三)强化上级纪委对下级纪委的领导，纪委发现同级党委主要领导干部的问题，可以直接向上级纪委报告；下级纪委至少每半年向上级纪委报告1次工作，每年向上级纪委进行述职。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第二十七条　纪律检查机关必须把维护党的政治纪律和政治规矩放在首位，坚决纠正和查处上有政策、下有对策，有令不行、有禁不止，口是心非、阳奉阴违，搞团团伙伙、拉帮结派，欺骗组织、对抗组织等行为。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派出机关应当加强对派驻纪检组工作的领导，定期约谈被监督单位党组织主要负责人、派驻纪检组组长，督促其落实管党治党责任。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第三十条　严把干部选拔任用“</w:t>
      </w:r>
      <w:r>
        <w:rPr>
          <w:rFonts w:hint="eastAsia" w:ascii="Times New Roman" w:hAnsi="Times New Roman" w:eastAsia="方正仿宋_GBK" w:cs="Times New Roman"/>
          <w:sz w:val="32"/>
          <w:szCs w:val="32"/>
          <w:lang w:val="en-US" w:eastAsia="zh-CN"/>
        </w:rPr>
        <w:t>党风廉政</w:t>
      </w:r>
      <w:r>
        <w:rPr>
          <w:rFonts w:hint="default" w:ascii="Times New Roman" w:hAnsi="Times New Roman" w:eastAsia="方正仿宋_GBK" w:cs="Times New Roman"/>
          <w:sz w:val="32"/>
          <w:szCs w:val="32"/>
          <w:lang w:val="en-US" w:eastAsia="zh-CN"/>
        </w:rPr>
        <w:t>意见回复”关，综合日常工作中掌握的情况，加强分析研判，实事求是评价干部廉洁情况，防止“带病提拔”、“带病上岗”。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第三十三条　对违反中央八项规定精神的，严重违纪被立案审查开除党籍的，严重失职失责被问责的，以及发生在群众身边、影响恶劣的不正之风和腐败问题，应当点名道姓通报曝光。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第五章　党的基层组织和党员的监督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第三十五条　党的基层组织应当发挥战斗堡垒作用，履行下列监督职责：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(一)严格党的组织生活，开展批评和自我批评，监督党员切实履行义务，保障党员权利不受侵犯；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(二)了解党员、群众对党的工作和党的领导干部的批评和意见，定期向上级党组织反映情况，提出意见和建议；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(三)维护和执行党的纪律，发现党员、干部违反纪律问题及时教育或者处理，问题严重的应当向上级党组织报告。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第三十六条　党员应当本着对党和人民事业高度负责的态度，积极行使党员权利，履行下列监督义务：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(一)加强对党的领导干部的民主监督，及时向党组织反映群众意见和诉求；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(二)在党的会议上有根据地批评党的任何组织和任何党员，揭露和纠正工作中存在的缺点和问题；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(三)参加党组织开展的评议领导干部活动，勇于触及矛盾问题、指出缺点错误，对错误言行敢于较真、敢于斗争；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(四)向党负责地揭发、检举党的任何组织和任何党员违纪违法的事实，坚决反对一切派别活动和小集团活动，同腐败现象作坚决斗争。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第六章　党内监督和外部监督相结合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第三十八条　中国共产党同各民主党派长期共存、互相监督、肝胆相照、荣辱与共。各级党组织应当支持民主党派履行监督职能，重视民主党派和无党派人士提出的意见、批评、建议，完善知情、沟通、反馈、落实等机制。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第七章　整改和保障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第四十条　党组织应当如实记录、集中管理党内监督中发现的问题和线索，及时了解核实，作出相应处理；不属于本级办理范围的应当移送有权限的党组织处理。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第四十一条　党组织对监督中发现的问题应当做到条条要整改、件件有着落。整改结果应当及时报告上级党组织，必要时可以向下级党组织和党员通报，并向社会公开。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对于上级党组织交办以及巡视等移交的违纪问题线索，应当及时处理，并在3个月内反馈办理情况。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第四十五条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第四十六条　本条例由中央纪律检查委员会负责解释。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第四十七条　本条例自发布之日起施行。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F6488"/>
    <w:rsid w:val="0DBD6BB7"/>
    <w:rsid w:val="0E0A7327"/>
    <w:rsid w:val="11B1759A"/>
    <w:rsid w:val="17BC5C7A"/>
    <w:rsid w:val="193F0D04"/>
    <w:rsid w:val="2E876016"/>
    <w:rsid w:val="360D7020"/>
    <w:rsid w:val="3DEE54EA"/>
    <w:rsid w:val="3F6B48D5"/>
    <w:rsid w:val="412C2553"/>
    <w:rsid w:val="428F6488"/>
    <w:rsid w:val="45A94460"/>
    <w:rsid w:val="46112CF2"/>
    <w:rsid w:val="48360076"/>
    <w:rsid w:val="51B93D83"/>
    <w:rsid w:val="58AB7470"/>
    <w:rsid w:val="5F4D4C0F"/>
    <w:rsid w:val="60121E51"/>
    <w:rsid w:val="6C5705B9"/>
    <w:rsid w:val="6CC37645"/>
    <w:rsid w:val="721C7082"/>
    <w:rsid w:val="76303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2018-08-29T07:29:00Z</dcterms:created>
  <dc:creator>lilac</dc:creator>
  <cp:lastModifiedBy>Administrator</cp:lastModifiedBy>
  <dcterms:modified xsi:type="dcterms:W3CDTF">2024-07-01T01:07:02Z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0A2D45B928894BE49155EC223960BD76</vt:lpwstr>
  </property>
</Properties>
</file>