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陇川县发改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处理政府信息公开申请的流程</w:t>
      </w: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1040765</wp:posOffset>
            </wp:positionH>
            <wp:positionV relativeFrom="page">
              <wp:posOffset>1560830</wp:posOffset>
            </wp:positionV>
            <wp:extent cx="5714365" cy="7029450"/>
            <wp:effectExtent l="0" t="0" r="635" b="0"/>
            <wp:wrapSquare wrapText="bothSides"/>
            <wp:docPr id="1" name="图片 2" descr="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8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C20F7"/>
    <w:rsid w:val="3BC07596"/>
    <w:rsid w:val="3CEC20F7"/>
    <w:rsid w:val="64F94E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2021-11-02T14:20:00Z</dcterms:created>
  <dc:creator>段建光</dc:creator>
  <cp:lastModifiedBy>Administrator</cp:lastModifiedBy>
  <dcterms:modified xsi:type="dcterms:W3CDTF">2021-11-11T02:31:26Z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