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陇川县卫生健康局</w:t>
      </w:r>
      <w:r>
        <w:rPr>
          <w:rFonts w:hint="eastAsia" w:ascii="方正小标宋简体" w:eastAsia="方正小标宋简体"/>
          <w:sz w:val="44"/>
          <w:szCs w:val="44"/>
        </w:rPr>
        <w:t>2020年部门预算重点项目绩效情况说明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中医药民族医药发展</w:t>
      </w:r>
      <w:r>
        <w:rPr>
          <w:rFonts w:hint="eastAsia" w:ascii="方正小标宋简体" w:eastAsia="方正小标宋简体"/>
          <w:sz w:val="44"/>
          <w:szCs w:val="44"/>
        </w:rPr>
        <w:t>项目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）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项目概述</w:t>
      </w:r>
      <w:bookmarkStart w:id="0" w:name="_GoBack"/>
      <w:bookmarkEnd w:id="0"/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项目名称：中医药民族医药发展项目</w:t>
      </w:r>
    </w:p>
    <w:p>
      <w:pPr>
        <w:numPr>
          <w:ilvl w:val="0"/>
          <w:numId w:val="1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立项依据</w:t>
      </w:r>
    </w:p>
    <w:p>
      <w:pPr>
        <w:autoSpaceDE w:val="0"/>
        <w:ind w:firstLine="640" w:firstLineChars="200"/>
        <w:rPr>
          <w:rFonts w:hint="eastAsia" w:ascii="方正仿宋_GBK" w:hAns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德卫发[2013]279号，《德宏州人民政府关于扶持和促进中医药事业发展的意见》和《关于印发德宏州实施中医药服务能力提升工程有关文件的通知》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三、实施主体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主管部门：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陇川县卫生健康局</w:t>
      </w:r>
    </w:p>
    <w:p>
      <w:pPr>
        <w:adjustRightInd w:val="0"/>
        <w:snapToGrid w:val="0"/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bCs/>
          <w:kern w:val="0"/>
          <w:sz w:val="30"/>
          <w:szCs w:val="30"/>
        </w:rPr>
        <w:t>项目单位：</w:t>
      </w:r>
      <w:r>
        <w:rPr>
          <w:rFonts w:hint="eastAsia" w:ascii="仿宋" w:hAnsi="仿宋" w:eastAsia="仿宋" w:cs="仿宋"/>
          <w:bCs/>
          <w:kern w:val="0"/>
          <w:sz w:val="30"/>
          <w:szCs w:val="30"/>
          <w:lang w:eastAsia="zh-CN"/>
        </w:rPr>
        <w:t>陇川县各医疗卫生机构</w:t>
      </w:r>
    </w:p>
    <w:p>
      <w:pPr>
        <w:autoSpaceDE w:val="0"/>
        <w:ind w:firstLine="640" w:firstLineChars="200"/>
        <w:rPr>
          <w:rFonts w:hint="eastAsia"/>
        </w:rPr>
      </w:pPr>
      <w:r>
        <w:rPr>
          <w:rFonts w:hint="eastAsia" w:ascii="方正仿宋_GBK"/>
        </w:rPr>
        <w:t>四、实施方案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方正楷体_GBK" w:hAnsi="方正楷体_GBK" w:eastAsia="方正楷体_GBK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落实中医药工作方针政策、规章制度和技术标准；组织实施中医医疗机构及人员、医疗服务、质量管理等政策规范和技术标准。综合管理中医的医疗、教育、科研、人才培养等工作；负责中医药传承与发展、对外交流和技术合作；负责中医服务体系、中医药特色优势及基层中医药服务能力建设；加强民族医药工作，承担民族医药的挖掘、整理、传承、创新工作；组织开展中医药资源普查，参与拟订中医药产业发展规划和政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/>
          <w:sz w:val="32"/>
          <w:szCs w:val="32"/>
        </w:rPr>
        <w:t>主要建设任务</w:t>
      </w:r>
      <w:r>
        <w:rPr>
          <w:rFonts w:hint="eastAsia" w:ascii="方正楷体_GBK" w:hAnsi="方正楷体_GBK" w:eastAsia="方正楷体_GBK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本建立以基层医疗卫生机构为主体，中医医院为龙头和支撑、社会资本举办的中医医疗机构为补充的基层中医药服务网络，基层中医药服务设施设备基本齐全，人员配备较为合理，素质进一步提高，中医药服务能力进一步提升，基本满足城乡居民对中医药医疗保健服务需求，使城乡居民看中医更方便、更有效、更便宜，通过中医预防保健不生病、少生病、延缓生病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实施周期</w:t>
      </w:r>
    </w:p>
    <w:p>
      <w:pPr>
        <w:spacing w:line="360" w:lineRule="auto"/>
        <w:ind w:firstLine="600" w:firstLineChars="200"/>
        <w:rPr>
          <w:rFonts w:hint="eastAsia" w:ascii="方正仿宋_GBK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-2022年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。</w:t>
      </w:r>
    </w:p>
    <w:p>
      <w:pPr>
        <w:numPr>
          <w:ilvl w:val="0"/>
          <w:numId w:val="2"/>
        </w:num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本年度预算安排</w:t>
      </w:r>
    </w:p>
    <w:p>
      <w:pPr>
        <w:numPr>
          <w:ilvl w:val="0"/>
          <w:numId w:val="0"/>
        </w:numPr>
        <w:autoSpaceDE w:val="0"/>
        <w:ind w:firstLine="640" w:firstLineChars="200"/>
        <w:rPr>
          <w:rFonts w:hint="eastAsia" w:ascii="方正仿宋_GBK"/>
          <w:lang w:val="en-US" w:eastAsia="zh-CN"/>
        </w:rPr>
      </w:pPr>
      <w:r>
        <w:rPr>
          <w:rFonts w:hint="eastAsia" w:ascii="方正仿宋_GBK"/>
          <w:lang w:val="en-US" w:eastAsia="zh-CN"/>
        </w:rPr>
        <w:t>中医药民族医药发展项目资金15万元。</w:t>
      </w:r>
    </w:p>
    <w:p>
      <w:pPr>
        <w:autoSpaceDE w:val="0"/>
        <w:ind w:firstLine="640" w:firstLineChars="200"/>
        <w:rPr>
          <w:rFonts w:hint="eastAsia" w:ascii="方正仿宋_GBK"/>
        </w:rPr>
      </w:pPr>
      <w:r>
        <w:rPr>
          <w:rFonts w:hint="eastAsia" w:ascii="方正仿宋_GBK"/>
        </w:rPr>
        <w:t>七、绩效目标和指标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</w:pP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通过实施中医药及民族医药发展项目，进一步补充基层中医药服务网络，配备中医药人员，中医药服务能力进一步提升，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满足城乡居民对中医药医疗保健服务需求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通过中医预防保健不生病、少生病、延缓生病</w:t>
      </w:r>
      <w:r>
        <w:rPr>
          <w:rFonts w:hint="eastAsia" w:ascii="方正仿宋_GBK" w:hAnsi="方正仿宋_GBK" w:eastAsia="方正仿宋_GBK"/>
          <w:sz w:val="32"/>
          <w:szCs w:val="32"/>
          <w:lang w:val="en-US" w:eastAsia="zh-CN"/>
        </w:rPr>
        <w:t>。</w:t>
      </w: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CFC34"/>
    <w:multiLevelType w:val="singleLevel"/>
    <w:tmpl w:val="5E4CFC3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4D035B"/>
    <w:multiLevelType w:val="singleLevel"/>
    <w:tmpl w:val="5E4D035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2F3"/>
    <w:rsid w:val="000209AB"/>
    <w:rsid w:val="00147F7C"/>
    <w:rsid w:val="001A2096"/>
    <w:rsid w:val="00213BCA"/>
    <w:rsid w:val="00221DCC"/>
    <w:rsid w:val="002953D9"/>
    <w:rsid w:val="00321481"/>
    <w:rsid w:val="00425E36"/>
    <w:rsid w:val="00460755"/>
    <w:rsid w:val="0047454C"/>
    <w:rsid w:val="004E5C1A"/>
    <w:rsid w:val="004F3E90"/>
    <w:rsid w:val="0051484C"/>
    <w:rsid w:val="005C7D87"/>
    <w:rsid w:val="006360A9"/>
    <w:rsid w:val="00664D4A"/>
    <w:rsid w:val="006A0BDD"/>
    <w:rsid w:val="007110A6"/>
    <w:rsid w:val="007170C7"/>
    <w:rsid w:val="007969CD"/>
    <w:rsid w:val="007975D2"/>
    <w:rsid w:val="00882C73"/>
    <w:rsid w:val="008A12B9"/>
    <w:rsid w:val="00922D7E"/>
    <w:rsid w:val="009F6474"/>
    <w:rsid w:val="00A31737"/>
    <w:rsid w:val="00AB6DFA"/>
    <w:rsid w:val="00C8297D"/>
    <w:rsid w:val="00C8799C"/>
    <w:rsid w:val="00CC43B5"/>
    <w:rsid w:val="00DB52F3"/>
    <w:rsid w:val="00DD4040"/>
    <w:rsid w:val="00E26346"/>
    <w:rsid w:val="00E660FE"/>
    <w:rsid w:val="00E83982"/>
    <w:rsid w:val="00E90FA7"/>
    <w:rsid w:val="00EA69CE"/>
    <w:rsid w:val="00EB0ED3"/>
    <w:rsid w:val="00F16053"/>
    <w:rsid w:val="00F5262F"/>
    <w:rsid w:val="02C524C7"/>
    <w:rsid w:val="0D931038"/>
    <w:rsid w:val="139352C4"/>
    <w:rsid w:val="14C71341"/>
    <w:rsid w:val="1D893B52"/>
    <w:rsid w:val="24987E48"/>
    <w:rsid w:val="2AC76F04"/>
    <w:rsid w:val="3CAE0E32"/>
    <w:rsid w:val="407805C6"/>
    <w:rsid w:val="41720EEA"/>
    <w:rsid w:val="49E32E45"/>
    <w:rsid w:val="51E92295"/>
    <w:rsid w:val="52CD0FD2"/>
    <w:rsid w:val="5CA022EE"/>
    <w:rsid w:val="5F771146"/>
    <w:rsid w:val="71A251C7"/>
    <w:rsid w:val="72364A94"/>
    <w:rsid w:val="7E39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方正仿宋_GBK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333333"/>
      <w:u w:val="none"/>
    </w:rPr>
  </w:style>
  <w:style w:type="paragraph" w:customStyle="1" w:styleId="7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p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易凡电脑</Company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2019-01-04T08:37:00Z</dcterms:created>
  <dc:creator>用户吴国宏</dc:creator>
  <cp:lastModifiedBy>Administrator</cp:lastModifiedBy>
  <dcterms:modified xsi:type="dcterms:W3CDTF">2020-02-21T02:43:34Z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