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40" w:lineRule="exact"/>
        <w:ind w:firstLine="0" w:firstLineChars="0"/>
        <w:jc w:val="center"/>
        <w:rPr>
          <w:rFonts w:cs="Times New Roman"/>
          <w:sz w:val="44"/>
          <w:szCs w:val="44"/>
          <w:lang w:eastAsia="zh-CN"/>
        </w:rPr>
      </w:pPr>
    </w:p>
    <w:p>
      <w:pPr>
        <w:spacing w:line="940" w:lineRule="exact"/>
        <w:ind w:firstLine="0" w:firstLineChars="0"/>
        <w:jc w:val="center"/>
        <w:rPr>
          <w:rFonts w:cs="Times New Roman"/>
          <w:b/>
          <w:bCs/>
          <w:sz w:val="48"/>
          <w:szCs w:val="48"/>
          <w:lang w:eastAsia="zh-CN"/>
        </w:rPr>
      </w:pPr>
      <w:r>
        <w:rPr>
          <w:rFonts w:cs="Times New Roman"/>
          <w:b/>
          <w:bCs/>
          <w:sz w:val="48"/>
          <w:szCs w:val="48"/>
          <w:lang w:eastAsia="zh-CN"/>
        </w:rPr>
        <w:t>陇川县生态文明建设示范区规划</w:t>
      </w:r>
    </w:p>
    <w:p>
      <w:pPr>
        <w:spacing w:line="940" w:lineRule="exact"/>
        <w:ind w:firstLine="0" w:firstLineChars="0"/>
        <w:jc w:val="center"/>
        <w:rPr>
          <w:rFonts w:cs="Times New Roman"/>
          <w:b/>
          <w:bCs/>
          <w:sz w:val="48"/>
          <w:szCs w:val="48"/>
          <w:lang w:eastAsia="zh-CN"/>
        </w:rPr>
      </w:pPr>
      <w:r>
        <w:rPr>
          <w:rFonts w:cs="Times New Roman"/>
          <w:b/>
          <w:bCs/>
          <w:sz w:val="48"/>
          <w:szCs w:val="48"/>
          <w:lang w:eastAsia="zh-CN"/>
        </w:rPr>
        <w:t>（202</w:t>
      </w:r>
      <w:r>
        <w:rPr>
          <w:rFonts w:hint="eastAsia" w:cs="Times New Roman"/>
          <w:b/>
          <w:bCs/>
          <w:sz w:val="48"/>
          <w:szCs w:val="48"/>
          <w:lang w:eastAsia="zh-CN"/>
        </w:rPr>
        <w:t>3</w:t>
      </w:r>
      <w:r>
        <w:rPr>
          <w:rFonts w:cs="Times New Roman"/>
          <w:b/>
          <w:bCs/>
          <w:sz w:val="48"/>
          <w:szCs w:val="48"/>
          <w:lang w:eastAsia="zh-CN"/>
        </w:rPr>
        <w:t>-2035年）</w:t>
      </w:r>
    </w:p>
    <w:p>
      <w:pPr>
        <w:pStyle w:val="39"/>
        <w:rPr>
          <w:lang w:eastAsia="zh-CN"/>
        </w:rPr>
      </w:pPr>
    </w:p>
    <w:p>
      <w:pPr>
        <w:spacing w:line="940" w:lineRule="exact"/>
        <w:ind w:firstLine="0" w:firstLineChars="0"/>
        <w:jc w:val="center"/>
        <w:rPr>
          <w:b/>
          <w:bCs/>
          <w:sz w:val="72"/>
          <w:szCs w:val="72"/>
          <w:lang w:eastAsia="zh-CN"/>
        </w:rPr>
      </w:pPr>
      <w:r>
        <w:rPr>
          <w:rFonts w:hint="eastAsia"/>
          <w:b/>
          <w:bCs/>
          <w:sz w:val="72"/>
          <w:szCs w:val="72"/>
          <w:lang w:eastAsia="zh-CN"/>
        </w:rPr>
        <w:t>规划文本</w:t>
      </w:r>
    </w:p>
    <w:p>
      <w:pPr>
        <w:spacing w:line="940" w:lineRule="exact"/>
        <w:ind w:firstLine="0" w:firstLineChars="0"/>
        <w:jc w:val="center"/>
        <w:rPr>
          <w:b/>
          <w:bCs/>
          <w:sz w:val="36"/>
          <w:szCs w:val="36"/>
          <w:lang w:eastAsia="zh-CN"/>
        </w:rPr>
      </w:pPr>
      <w:r>
        <w:rPr>
          <w:rFonts w:hint="eastAsia"/>
          <w:b/>
          <w:bCs/>
          <w:sz w:val="36"/>
          <w:szCs w:val="36"/>
          <w:lang w:eastAsia="zh-CN"/>
        </w:rPr>
        <w:t>（报批稿）</w:t>
      </w:r>
    </w:p>
    <w:p>
      <w:pPr>
        <w:pStyle w:val="39"/>
        <w:rPr>
          <w:lang w:eastAsia="zh-CN"/>
        </w:rPr>
      </w:pPr>
    </w:p>
    <w:p>
      <w:pPr>
        <w:pStyle w:val="39"/>
        <w:rPr>
          <w:lang w:eastAsia="zh-CN"/>
        </w:rPr>
      </w:pPr>
    </w:p>
    <w:p>
      <w:pPr>
        <w:pStyle w:val="39"/>
        <w:rPr>
          <w:lang w:eastAsia="zh-CN"/>
        </w:rPr>
      </w:pPr>
      <w:r>
        <w:rPr>
          <w:lang w:eastAsia="zh-CN"/>
        </w:rPr>
        <w:drawing>
          <wp:inline distT="0" distB="0" distL="0" distR="0">
            <wp:extent cx="5734050" cy="3221355"/>
            <wp:effectExtent l="0" t="0" r="0" b="0"/>
            <wp:docPr id="188672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238"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734050" cy="3221355"/>
                    </a:xfrm>
                    <a:prstGeom prst="rect">
                      <a:avLst/>
                    </a:prstGeom>
                    <a:noFill/>
                    <a:ln>
                      <a:noFill/>
                    </a:ln>
                  </pic:spPr>
                </pic:pic>
              </a:graphicData>
            </a:graphic>
          </wp:inline>
        </w:drawing>
      </w:r>
    </w:p>
    <w:p>
      <w:pPr>
        <w:pStyle w:val="39"/>
        <w:rPr>
          <w:lang w:eastAsia="zh-CN"/>
        </w:rPr>
      </w:pPr>
    </w:p>
    <w:p>
      <w:pPr>
        <w:pStyle w:val="39"/>
        <w:rPr>
          <w:lang w:eastAsia="zh-CN"/>
        </w:rPr>
      </w:pPr>
    </w:p>
    <w:p>
      <w:pPr>
        <w:pStyle w:val="39"/>
        <w:rPr>
          <w:lang w:eastAsia="zh-CN"/>
        </w:rPr>
      </w:pPr>
    </w:p>
    <w:p>
      <w:pPr>
        <w:pStyle w:val="39"/>
        <w:rPr>
          <w:lang w:eastAsia="zh-CN"/>
        </w:rPr>
      </w:pPr>
    </w:p>
    <w:p>
      <w:pPr>
        <w:pStyle w:val="39"/>
        <w:rPr>
          <w:lang w:eastAsia="zh-CN"/>
        </w:rPr>
      </w:pPr>
    </w:p>
    <w:p>
      <w:pPr>
        <w:pStyle w:val="39"/>
        <w:rPr>
          <w:lang w:eastAsia="zh-CN"/>
        </w:rPr>
      </w:pPr>
    </w:p>
    <w:p>
      <w:pPr>
        <w:pStyle w:val="39"/>
        <w:rPr>
          <w:lang w:eastAsia="zh-CN"/>
        </w:rPr>
      </w:pPr>
    </w:p>
    <w:p>
      <w:pPr>
        <w:pStyle w:val="39"/>
        <w:rPr>
          <w:lang w:eastAsia="zh-CN"/>
        </w:rPr>
      </w:pPr>
    </w:p>
    <w:p>
      <w:pPr>
        <w:ind w:firstLine="0" w:firstLineChars="0"/>
        <w:jc w:val="center"/>
        <w:rPr>
          <w:rFonts w:cs="Times New Roman"/>
          <w:b/>
          <w:bCs/>
          <w:sz w:val="28"/>
          <w:lang w:eastAsia="zh-CN"/>
        </w:rPr>
      </w:pPr>
      <w:r>
        <w:rPr>
          <w:rFonts w:cs="Times New Roman"/>
          <w:b/>
          <w:bCs/>
          <w:sz w:val="28"/>
          <w:lang w:eastAsia="zh-CN"/>
        </w:rPr>
        <w:t>陇川县人民政府</w:t>
      </w:r>
    </w:p>
    <w:p>
      <w:pPr>
        <w:ind w:firstLine="0" w:firstLineChars="0"/>
        <w:jc w:val="center"/>
        <w:rPr>
          <w:rFonts w:cs="Times New Roman"/>
          <w:b/>
          <w:bCs/>
          <w:sz w:val="28"/>
          <w:lang w:eastAsia="zh-CN"/>
        </w:rPr>
      </w:pPr>
      <w:r>
        <w:rPr>
          <w:rFonts w:cs="Times New Roman"/>
          <w:b/>
          <w:bCs/>
          <w:sz w:val="28"/>
          <w:lang w:eastAsia="zh-CN"/>
        </w:rPr>
        <w:t>二〇二</w:t>
      </w:r>
      <w:r>
        <w:rPr>
          <w:rFonts w:hint="eastAsia" w:cs="Times New Roman"/>
          <w:b/>
          <w:bCs/>
          <w:sz w:val="28"/>
          <w:lang w:eastAsia="zh-CN"/>
        </w:rPr>
        <w:t>四</w:t>
      </w:r>
      <w:r>
        <w:rPr>
          <w:rFonts w:cs="Times New Roman"/>
          <w:b/>
          <w:bCs/>
          <w:sz w:val="28"/>
          <w:lang w:eastAsia="zh-CN"/>
        </w:rPr>
        <w:t>年</w:t>
      </w:r>
      <w:r>
        <w:rPr>
          <w:rFonts w:hint="eastAsia" w:cs="Times New Roman"/>
          <w:b/>
          <w:bCs/>
          <w:sz w:val="28"/>
          <w:lang w:eastAsia="zh-CN"/>
        </w:rPr>
        <w:t>二</w:t>
      </w:r>
      <w:r>
        <w:rPr>
          <w:rFonts w:cs="Times New Roman"/>
          <w:b/>
          <w:bCs/>
          <w:sz w:val="28"/>
          <w:lang w:eastAsia="zh-CN"/>
        </w:rPr>
        <w:t>月</w:t>
      </w:r>
    </w:p>
    <w:p>
      <w:pPr>
        <w:widowControl/>
        <w:spacing w:line="240" w:lineRule="auto"/>
        <w:ind w:firstLine="0" w:firstLineChars="0"/>
        <w:jc w:val="left"/>
        <w:rPr>
          <w:rFonts w:cs="Times New Roman"/>
          <w:b/>
          <w:bCs/>
          <w:sz w:val="28"/>
          <w:lang w:eastAsia="zh-CN"/>
        </w:rPr>
      </w:pPr>
      <w:r>
        <w:rPr>
          <w:rFonts w:cs="Times New Roman"/>
          <w:b/>
          <w:bCs/>
          <w:sz w:val="28"/>
          <w:lang w:eastAsia="zh-CN"/>
        </w:rPr>
        <w:br w:type="page"/>
      </w:r>
    </w:p>
    <w:p>
      <w:pPr>
        <w:ind w:firstLine="0" w:firstLineChars="0"/>
        <w:jc w:val="center"/>
        <w:rPr>
          <w:b/>
          <w:bCs/>
          <w:sz w:val="36"/>
          <w:szCs w:val="36"/>
          <w:lang w:eastAsia="zh-CN"/>
        </w:rPr>
      </w:pPr>
      <w:bookmarkStart w:id="0" w:name="_Toc153975689"/>
      <w:bookmarkStart w:id="1" w:name="_Toc151643422"/>
      <w:r>
        <w:rPr>
          <w:rFonts w:hint="eastAsia"/>
          <w:b/>
          <w:bCs/>
          <w:sz w:val="36"/>
          <w:szCs w:val="36"/>
          <w:lang w:eastAsia="zh-CN"/>
        </w:rPr>
        <w:t>项目人员</w:t>
      </w:r>
      <w:bookmarkEnd w:id="0"/>
      <w:bookmarkEnd w:id="1"/>
    </w:p>
    <w:p>
      <w:pPr>
        <w:pStyle w:val="39"/>
        <w:ind w:firstLine="480"/>
        <w:rPr>
          <w:lang w:eastAsia="zh-CN"/>
        </w:rPr>
      </w:pPr>
    </w:p>
    <w:p>
      <w:pPr>
        <w:ind w:firstLine="0" w:firstLineChars="0"/>
        <w:rPr>
          <w:sz w:val="28"/>
          <w:lang w:eastAsia="zh-CN"/>
        </w:rPr>
      </w:pPr>
      <w:r>
        <w:rPr>
          <w:b/>
          <w:bCs/>
          <w:sz w:val="28"/>
          <w:lang w:eastAsia="zh-CN"/>
        </w:rPr>
        <w:t>项目名称：</w:t>
      </w:r>
      <w:r>
        <w:rPr>
          <w:sz w:val="28"/>
          <w:lang w:eastAsia="zh-CN"/>
        </w:rPr>
        <w:t>陇川县生态文明建设示范区规划（2023-2035年）</w:t>
      </w:r>
    </w:p>
    <w:p>
      <w:pPr>
        <w:ind w:firstLine="0" w:firstLineChars="0"/>
        <w:rPr>
          <w:sz w:val="28"/>
          <w:lang w:eastAsia="zh-CN"/>
        </w:rPr>
      </w:pPr>
      <w:r>
        <w:rPr>
          <w:rFonts w:hint="eastAsia"/>
          <w:b/>
          <w:bCs/>
          <w:sz w:val="28"/>
          <w:lang w:eastAsia="zh-CN"/>
        </w:rPr>
        <w:t>项目</w:t>
      </w:r>
      <w:r>
        <w:rPr>
          <w:b/>
          <w:bCs/>
          <w:sz w:val="28"/>
          <w:lang w:eastAsia="zh-CN"/>
        </w:rPr>
        <w:t>主持单位：</w:t>
      </w:r>
      <w:r>
        <w:rPr>
          <w:rFonts w:hint="eastAsia"/>
          <w:sz w:val="28"/>
          <w:lang w:eastAsia="zh-CN"/>
        </w:rPr>
        <w:t>陇川</w:t>
      </w:r>
      <w:r>
        <w:rPr>
          <w:sz w:val="28"/>
          <w:lang w:eastAsia="zh-CN"/>
        </w:rPr>
        <w:t>县人民政府</w:t>
      </w:r>
    </w:p>
    <w:p>
      <w:pPr>
        <w:ind w:firstLine="0" w:firstLineChars="0"/>
        <w:rPr>
          <w:sz w:val="28"/>
          <w:lang w:eastAsia="zh-CN"/>
        </w:rPr>
      </w:pPr>
    </w:p>
    <w:p>
      <w:pPr>
        <w:ind w:firstLine="0" w:firstLineChars="0"/>
        <w:rPr>
          <w:sz w:val="28"/>
          <w:lang w:eastAsia="zh-CN"/>
        </w:rPr>
      </w:pPr>
      <w:r>
        <w:rPr>
          <w:rFonts w:hint="eastAsia"/>
          <w:b/>
          <w:bCs/>
          <w:sz w:val="28"/>
          <w:lang w:eastAsia="zh-CN"/>
        </w:rPr>
        <w:t>项目承办</w:t>
      </w:r>
      <w:r>
        <w:rPr>
          <w:b/>
          <w:bCs/>
          <w:sz w:val="28"/>
          <w:lang w:eastAsia="zh-CN"/>
        </w:rPr>
        <w:t>单位：</w:t>
      </w:r>
      <w:r>
        <w:rPr>
          <w:sz w:val="28"/>
          <w:lang w:eastAsia="zh-CN"/>
        </w:rPr>
        <w:t>德宏州生态环境局</w:t>
      </w:r>
      <w:r>
        <w:rPr>
          <w:rFonts w:hint="eastAsia"/>
          <w:sz w:val="28"/>
          <w:lang w:eastAsia="zh-CN"/>
        </w:rPr>
        <w:t>陇川</w:t>
      </w:r>
      <w:r>
        <w:rPr>
          <w:sz w:val="28"/>
          <w:lang w:eastAsia="zh-CN"/>
        </w:rPr>
        <w:t>分局</w:t>
      </w:r>
    </w:p>
    <w:p>
      <w:pPr>
        <w:ind w:firstLine="0" w:firstLineChars="0"/>
        <w:rPr>
          <w:sz w:val="28"/>
          <w:lang w:eastAsia="zh-CN"/>
        </w:rPr>
      </w:pPr>
    </w:p>
    <w:p>
      <w:pPr>
        <w:ind w:firstLine="0" w:firstLineChars="0"/>
        <w:rPr>
          <w:sz w:val="28"/>
          <w:lang w:eastAsia="zh-CN"/>
        </w:rPr>
      </w:pPr>
      <w:r>
        <w:rPr>
          <w:rFonts w:hint="eastAsia"/>
          <w:b/>
          <w:bCs/>
          <w:sz w:val="28"/>
          <w:lang w:eastAsia="zh-CN"/>
        </w:rPr>
        <w:t>审　　　定：</w:t>
      </w:r>
      <w:r>
        <w:rPr>
          <w:rFonts w:hint="eastAsia"/>
          <w:sz w:val="28"/>
          <w:lang w:eastAsia="zh-CN"/>
        </w:rPr>
        <w:t>帕安彰（德宏州生态环境局陇川分局局长）</w:t>
      </w:r>
    </w:p>
    <w:p>
      <w:pPr>
        <w:ind w:firstLine="0" w:firstLineChars="0"/>
        <w:rPr>
          <w:sz w:val="28"/>
          <w:lang w:eastAsia="zh-CN"/>
        </w:rPr>
      </w:pPr>
      <w:r>
        <w:rPr>
          <w:rFonts w:hint="eastAsia"/>
          <w:b/>
          <w:bCs/>
          <w:sz w:val="28"/>
          <w:lang w:eastAsia="zh-CN"/>
        </w:rPr>
        <w:t>审　　　核：</w:t>
      </w:r>
      <w:r>
        <w:rPr>
          <w:rFonts w:hint="eastAsia"/>
          <w:sz w:val="28"/>
          <w:lang w:eastAsia="zh-CN"/>
        </w:rPr>
        <w:t>黄荣松（德宏州生态环境局陇川分局副局长）</w:t>
      </w:r>
    </w:p>
    <w:p>
      <w:pPr>
        <w:ind w:firstLine="0" w:firstLineChars="0"/>
        <w:rPr>
          <w:sz w:val="28"/>
          <w:lang w:eastAsia="zh-CN"/>
        </w:rPr>
      </w:pPr>
      <w:r>
        <w:rPr>
          <w:rFonts w:hint="eastAsia"/>
          <w:b/>
          <w:bCs/>
          <w:sz w:val="28"/>
          <w:lang w:eastAsia="zh-CN"/>
        </w:rPr>
        <w:t>项目负责人：</w:t>
      </w:r>
      <w:r>
        <w:rPr>
          <w:rFonts w:hint="eastAsia"/>
          <w:sz w:val="28"/>
          <w:lang w:eastAsia="zh-CN"/>
        </w:rPr>
        <w:t>杨菊发</w:t>
      </w:r>
    </w:p>
    <w:p>
      <w:pPr>
        <w:ind w:firstLine="0" w:firstLineChars="0"/>
        <w:rPr>
          <w:sz w:val="28"/>
          <w:lang w:eastAsia="zh-CN"/>
        </w:rPr>
      </w:pPr>
      <w:r>
        <w:rPr>
          <w:rFonts w:hint="eastAsia"/>
          <w:b/>
          <w:bCs/>
          <w:sz w:val="28"/>
          <w:lang w:eastAsia="zh-CN"/>
        </w:rPr>
        <w:t>参编人员：</w:t>
      </w:r>
      <w:r>
        <w:rPr>
          <w:rFonts w:hint="eastAsia"/>
          <w:sz w:val="28"/>
          <w:lang w:eastAsia="zh-CN"/>
        </w:rPr>
        <w:t>杨菊发　　聂爱娣　　丁兴周　　施强彩　　彭胜武</w:t>
      </w:r>
    </w:p>
    <w:p>
      <w:pPr>
        <w:ind w:firstLine="0" w:firstLineChars="0"/>
        <w:rPr>
          <w:sz w:val="28"/>
          <w:lang w:eastAsia="zh-CN"/>
        </w:rPr>
      </w:pPr>
      <w:r>
        <w:rPr>
          <w:rFonts w:hint="eastAsia"/>
          <w:sz w:val="28"/>
          <w:lang w:eastAsia="zh-CN"/>
        </w:rPr>
        <w:t>　　　　　杨　辉　　陈　林（德宏州生态环境工程评估中心）</w:t>
      </w:r>
    </w:p>
    <w:p>
      <w:pPr>
        <w:ind w:firstLine="0" w:firstLineChars="0"/>
        <w:rPr>
          <w:sz w:val="28"/>
          <w:lang w:eastAsia="zh-CN"/>
        </w:rPr>
      </w:pPr>
      <w:r>
        <w:rPr>
          <w:rFonts w:hint="eastAsia"/>
          <w:sz w:val="28"/>
          <w:lang w:eastAsia="zh-CN"/>
        </w:rPr>
        <w:t>　　　　　杨　耀　　董生龙　　胡安伟　　董诗厚　　李秋艳</w:t>
      </w:r>
    </w:p>
    <w:p>
      <w:pPr>
        <w:ind w:firstLine="0" w:firstLineChars="0"/>
        <w:rPr>
          <w:sz w:val="28"/>
          <w:lang w:eastAsia="zh-CN"/>
        </w:rPr>
      </w:pPr>
      <w:r>
        <w:rPr>
          <w:rFonts w:hint="eastAsia"/>
          <w:sz w:val="28"/>
          <w:lang w:eastAsia="zh-CN"/>
        </w:rPr>
        <w:t>　　　　　王娜燕　　庄小菲　　帕修亮</w:t>
      </w:r>
    </w:p>
    <w:p>
      <w:pPr>
        <w:ind w:firstLine="0" w:firstLineChars="0"/>
        <w:rPr>
          <w:sz w:val="28"/>
          <w:lang w:eastAsia="zh-CN"/>
        </w:rPr>
      </w:pPr>
    </w:p>
    <w:p>
      <w:pPr>
        <w:ind w:firstLine="0" w:firstLineChars="0"/>
        <w:rPr>
          <w:sz w:val="28"/>
          <w:lang w:eastAsia="zh-CN"/>
        </w:rPr>
      </w:pPr>
      <w:r>
        <w:rPr>
          <w:rFonts w:hint="eastAsia"/>
          <w:b/>
          <w:bCs/>
          <w:sz w:val="28"/>
          <w:lang w:eastAsia="zh-CN"/>
        </w:rPr>
        <w:t>技术责任单位</w:t>
      </w:r>
      <w:r>
        <w:rPr>
          <w:rFonts w:hint="eastAsia"/>
          <w:sz w:val="28"/>
          <w:lang w:eastAsia="zh-CN"/>
        </w:rPr>
        <w:t>：滇鹰生态建设集团有限公司</w:t>
      </w:r>
    </w:p>
    <w:p>
      <w:pPr>
        <w:ind w:firstLine="0" w:firstLineChars="0"/>
        <w:rPr>
          <w:sz w:val="28"/>
          <w:lang w:eastAsia="zh-CN"/>
        </w:rPr>
      </w:pPr>
      <w:r>
        <w:rPr>
          <w:rFonts w:hint="eastAsia"/>
          <w:b/>
          <w:bCs/>
          <w:sz w:val="28"/>
          <w:lang w:eastAsia="zh-CN"/>
        </w:rPr>
        <w:t>设计证书编号：</w:t>
      </w:r>
      <w:r>
        <w:rPr>
          <w:sz w:val="28"/>
          <w:lang w:eastAsia="zh-CN"/>
        </w:rPr>
        <w:t>A253009826</w:t>
      </w:r>
    </w:p>
    <w:p>
      <w:pPr>
        <w:ind w:firstLine="0" w:firstLineChars="0"/>
        <w:rPr>
          <w:sz w:val="28"/>
          <w:lang w:eastAsia="zh-CN"/>
        </w:rPr>
      </w:pPr>
      <w:r>
        <w:rPr>
          <w:rFonts w:hint="eastAsia"/>
          <w:b/>
          <w:bCs/>
          <w:sz w:val="28"/>
          <w:lang w:eastAsia="zh-CN"/>
        </w:rPr>
        <w:t>咨询证书编号：</w:t>
      </w:r>
      <w:r>
        <w:rPr>
          <w:sz w:val="28"/>
          <w:lang w:eastAsia="zh-CN"/>
        </w:rPr>
        <w:t>915301037902999581-21ZYY21</w:t>
      </w:r>
    </w:p>
    <w:p>
      <w:pPr>
        <w:ind w:firstLine="0" w:firstLineChars="0"/>
        <w:rPr>
          <w:sz w:val="28"/>
          <w:lang w:eastAsia="zh-CN"/>
        </w:rPr>
      </w:pPr>
    </w:p>
    <w:p>
      <w:pPr>
        <w:ind w:firstLine="0" w:firstLineChars="0"/>
        <w:rPr>
          <w:sz w:val="28"/>
          <w:lang w:eastAsia="zh-CN"/>
        </w:rPr>
      </w:pPr>
      <w:r>
        <w:rPr>
          <w:rFonts w:hint="eastAsia"/>
          <w:b/>
          <w:bCs/>
          <w:sz w:val="28"/>
          <w:lang w:eastAsia="zh-CN"/>
        </w:rPr>
        <w:t>审　　　定：</w:t>
      </w:r>
      <w:r>
        <w:rPr>
          <w:rFonts w:hint="eastAsia"/>
          <w:sz w:val="28"/>
          <w:lang w:eastAsia="zh-CN"/>
        </w:rPr>
        <w:t>侯文静</w:t>
      </w:r>
    </w:p>
    <w:p>
      <w:pPr>
        <w:ind w:firstLine="0" w:firstLineChars="0"/>
        <w:rPr>
          <w:sz w:val="28"/>
          <w:lang w:eastAsia="zh-CN"/>
        </w:rPr>
      </w:pPr>
      <w:r>
        <w:rPr>
          <w:rFonts w:hint="eastAsia"/>
          <w:b/>
          <w:bCs/>
          <w:sz w:val="28"/>
          <w:lang w:eastAsia="zh-CN"/>
        </w:rPr>
        <w:t>审　　　核：</w:t>
      </w:r>
      <w:r>
        <w:rPr>
          <w:rFonts w:hint="eastAsia"/>
          <w:sz w:val="28"/>
          <w:lang w:eastAsia="zh-CN"/>
        </w:rPr>
        <w:t>殷蓉蓉、潘龙</w:t>
      </w:r>
    </w:p>
    <w:p>
      <w:pPr>
        <w:ind w:firstLine="0" w:firstLineChars="0"/>
        <w:rPr>
          <w:sz w:val="28"/>
          <w:lang w:eastAsia="zh-CN"/>
        </w:rPr>
      </w:pPr>
      <w:r>
        <w:rPr>
          <w:rFonts w:hint="eastAsia"/>
          <w:b/>
          <w:bCs/>
          <w:sz w:val="28"/>
          <w:lang w:eastAsia="zh-CN"/>
        </w:rPr>
        <w:t>项目负责人：</w:t>
      </w:r>
      <w:r>
        <w:rPr>
          <w:rFonts w:hint="eastAsia"/>
          <w:sz w:val="28"/>
          <w:lang w:eastAsia="zh-CN"/>
        </w:rPr>
        <w:t>徐建永</w:t>
      </w:r>
    </w:p>
    <w:p>
      <w:pPr>
        <w:ind w:firstLine="0" w:firstLineChars="0"/>
        <w:rPr>
          <w:b/>
          <w:bCs/>
          <w:sz w:val="28"/>
          <w:lang w:eastAsia="zh-CN"/>
        </w:rPr>
      </w:pPr>
      <w:r>
        <w:rPr>
          <w:rFonts w:hint="eastAsia"/>
          <w:b/>
          <w:bCs/>
          <w:sz w:val="28"/>
          <w:lang w:eastAsia="zh-CN"/>
        </w:rPr>
        <w:t>参编人员：</w:t>
      </w:r>
      <w:r>
        <w:rPr>
          <w:rFonts w:hint="eastAsia"/>
          <w:sz w:val="28"/>
          <w:lang w:eastAsia="zh-CN"/>
        </w:rPr>
        <w:t>徐建永　　崔红英　　邓　吉　　郭力竞　　殷蓉蓉</w:t>
      </w:r>
    </w:p>
    <w:p>
      <w:pPr>
        <w:ind w:firstLine="0" w:firstLineChars="0"/>
        <w:jc w:val="left"/>
        <w:rPr>
          <w:sz w:val="28"/>
          <w:lang w:eastAsia="zh-CN"/>
        </w:rPr>
      </w:pPr>
      <w:r>
        <w:rPr>
          <w:rFonts w:hint="eastAsia"/>
          <w:sz w:val="28"/>
          <w:lang w:eastAsia="zh-CN"/>
        </w:rPr>
        <w:t>　　　　　徐春艳　　彭明才　　柴　丹　　李素梅　　李同秦</w:t>
      </w:r>
    </w:p>
    <w:p>
      <w:pPr>
        <w:ind w:firstLine="0" w:firstLineChars="0"/>
        <w:jc w:val="left"/>
        <w:rPr>
          <w:sz w:val="28"/>
          <w:lang w:eastAsia="zh-CN"/>
        </w:rPr>
      </w:pPr>
      <w:r>
        <w:rPr>
          <w:rFonts w:hint="eastAsia"/>
          <w:sz w:val="28"/>
          <w:lang w:eastAsia="zh-CN"/>
        </w:rPr>
        <w:t>　　　　　孔　辉　　乔光煜　　蔡文昌　　李　迎　　王枝平</w:t>
      </w:r>
    </w:p>
    <w:p>
      <w:pPr>
        <w:ind w:firstLine="480"/>
        <w:rPr>
          <w:rFonts w:cs="Times New Roman"/>
          <w:lang w:eastAsia="zh-CN"/>
        </w:rPr>
      </w:pPr>
    </w:p>
    <w:p>
      <w:pPr>
        <w:ind w:firstLine="480"/>
        <w:rPr>
          <w:rFonts w:cs="Times New Roman"/>
          <w:lang w:eastAsia="zh-CN"/>
        </w:rPr>
        <w:sectPr>
          <w:headerReference r:id="rId7" w:type="first"/>
          <w:footerReference r:id="rId10" w:type="first"/>
          <w:headerReference r:id="rId5" w:type="default"/>
          <w:footerReference r:id="rId8" w:type="default"/>
          <w:headerReference r:id="rId6" w:type="even"/>
          <w:footerReference r:id="rId9" w:type="even"/>
          <w:pgSz w:w="11910" w:h="16840"/>
          <w:pgMar w:top="1440" w:right="1440" w:bottom="1440" w:left="1440" w:header="0" w:footer="1134" w:gutter="0"/>
          <w:cols w:space="720" w:num="1"/>
          <w:docGrid w:linePitch="326" w:charSpace="0"/>
        </w:sectPr>
      </w:pPr>
    </w:p>
    <w:p>
      <w:pPr>
        <w:pStyle w:val="22"/>
      </w:pPr>
      <w:bookmarkStart w:id="2" w:name="_Toc163650560"/>
      <w:bookmarkStart w:id="3" w:name="_Toc128384117"/>
      <w:r>
        <w:t>前言</w:t>
      </w:r>
      <w:bookmarkEnd w:id="2"/>
      <w:bookmarkEnd w:id="3"/>
    </w:p>
    <w:p>
      <w:pPr>
        <w:pStyle w:val="3"/>
      </w:pPr>
      <w:r>
        <w:t>开展生态文明建设示范区创建，是深入践行习近平生态文明思想，贯彻落实党中央、国务院关于加快推进生态文明建设有关决策部署的具体举措，是推进区域生态文明建设的实践平台，是统筹经济社会发展和生态环境保护的有效抓手。依据</w:t>
      </w:r>
      <w:r>
        <w:rPr>
          <w:rFonts w:hint="eastAsia"/>
        </w:rPr>
        <w:t>相关</w:t>
      </w:r>
      <w:r>
        <w:t>要求，陇川县人民政府组织编制了《</w:t>
      </w:r>
      <w:r>
        <w:rPr>
          <w:rFonts w:hint="eastAsia"/>
        </w:rPr>
        <w:t>陇川县生态文明建设示范区规划（2023-2035年</w:t>
      </w:r>
      <w:r>
        <w:t>）》（以下简称《规划》），《规划》编制遵循党的</w:t>
      </w:r>
      <w:r>
        <w:rPr>
          <w:rFonts w:hint="eastAsia"/>
        </w:rPr>
        <w:t>二十</w:t>
      </w:r>
      <w:r>
        <w:t>大以来生态文明最新部署、生态环境部关于生态文明建设示范区的最新要求，编制基准年为2022年，指标数据更新至2022年，规划期为2023-2035年。《规划》以相关法律法规、部门规章、有关政策文件以及相关规划作为编制依据，深入分析了陇川县生态文明建设示范区建设基础及生态环境现状，明确了建设的总体目标与阶段性目标，并与《陇川县国民经济和社会发展第十四个五年规划和二〇三五年远景目标纲要》等有关规划进行了充分衔接，以全面构建生态文明建设体系为重点，加强生态制度体系、生态安全体系、生态空间体系、生态经济体系、生态生活体系、生态文化体系“六大体系”建设，推进生态文明建设治理体系和治理能力现代化，实现生态系统良性循环，有效防范生态环境风险，构建生态空间山清水秀、生活空间宜居舒适、生产空间集约高效的新发展格局，实现经济绿色高质量发展，生活方式生态化、绿色化、低碳化转变，构建以生态价值观念为准则的生态文化体系，旨在通过科学规划确保示范创建各项任务落地落实，推动区域高质量发展，持续改善生态环境质量，加快生产生活方式绿色转型，打造宜居宜业高品质生活，实现经济发展高质高效、城区环境精品精致、群众生活幸福安康、社会治理高效协同，打造统筹推进“五位一体”总体布局，落实五大发展理念的示范样板。</w:t>
      </w:r>
    </w:p>
    <w:p>
      <w:pPr>
        <w:pStyle w:val="3"/>
      </w:pPr>
      <w:r>
        <w:t>本规划是指导陇川县创建国家和云南省生态文明建设示范区的专项规划，是开展全县生态文明建设示范创建申报、监督管理、巩固提升等工作的重要依据。</w:t>
      </w:r>
    </w:p>
    <w:p>
      <w:pPr>
        <w:ind w:firstLine="480"/>
        <w:rPr>
          <w:rFonts w:cs="Times New Roman"/>
          <w:lang w:eastAsia="zh-CN"/>
        </w:rPr>
      </w:pPr>
    </w:p>
    <w:p>
      <w:pPr>
        <w:pStyle w:val="3"/>
      </w:pPr>
    </w:p>
    <w:p>
      <w:pPr>
        <w:ind w:firstLine="480"/>
        <w:rPr>
          <w:rFonts w:cs="Times New Roman"/>
          <w:lang w:eastAsia="zh-CN"/>
        </w:rPr>
        <w:sectPr>
          <w:footerReference r:id="rId11" w:type="default"/>
          <w:pgSz w:w="11910" w:h="16840"/>
          <w:pgMar w:top="1440" w:right="1440" w:bottom="1440" w:left="1440" w:header="0" w:footer="1134" w:gutter="0"/>
          <w:pgNumType w:fmt="lowerRoman" w:start="1"/>
          <w:cols w:space="720" w:num="1"/>
          <w:docGrid w:linePitch="326" w:charSpace="0"/>
        </w:sectPr>
      </w:pPr>
    </w:p>
    <w:p>
      <w:pPr>
        <w:pStyle w:val="22"/>
      </w:pPr>
      <w:bookmarkStart w:id="4" w:name="_Toc163650561"/>
      <w:bookmarkStart w:id="5" w:name="_Toc128384118"/>
      <w:r>
        <w:t>目录</w:t>
      </w:r>
      <w:bookmarkEnd w:id="4"/>
      <w:bookmarkEnd w:id="5"/>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rPr>
          <w:rFonts w:cs="Times New Roman"/>
          <w:lang w:eastAsia="zh-CN"/>
        </w:rPr>
        <w:fldChar w:fldCharType="begin"/>
      </w:r>
      <w:r>
        <w:rPr>
          <w:rFonts w:cs="Times New Roman"/>
          <w:lang w:eastAsia="zh-CN"/>
        </w:rPr>
        <w:instrText xml:space="preserve"> TOC \o "1-3" \h \z \u </w:instrText>
      </w:r>
      <w:r>
        <w:rPr>
          <w:rFonts w:cs="Times New Roman"/>
          <w:lang w:eastAsia="zh-CN"/>
        </w:rPr>
        <w:fldChar w:fldCharType="separate"/>
      </w:r>
      <w:r>
        <w:fldChar w:fldCharType="begin"/>
      </w:r>
      <w:r>
        <w:instrText xml:space="preserve"> HYPERLINK \l "_Toc163650560" </w:instrText>
      </w:r>
      <w:r>
        <w:fldChar w:fldCharType="separate"/>
      </w:r>
      <w:r>
        <w:rPr>
          <w:rStyle w:val="33"/>
        </w:rPr>
        <w:t>前言</w:t>
      </w:r>
      <w:r>
        <w:tab/>
      </w:r>
      <w:r>
        <w:fldChar w:fldCharType="begin"/>
      </w:r>
      <w:r>
        <w:instrText xml:space="preserve"> PAGEREF _Toc163650560 \h </w:instrText>
      </w:r>
      <w:r>
        <w:fldChar w:fldCharType="separate"/>
      </w:r>
      <w:r>
        <w:t>i</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"_Toc163650561" </w:instrText>
      </w:r>
      <w:r>
        <w:fldChar w:fldCharType="separate"/>
      </w:r>
      <w:r>
        <w:rPr>
          <w:rStyle w:val="33"/>
        </w:rPr>
        <w:t>目录</w:t>
      </w:r>
      <w:r>
        <w:tab/>
      </w:r>
      <w:r>
        <w:fldChar w:fldCharType="begin"/>
      </w:r>
      <w:r>
        <w:instrText xml:space="preserve"> PAGEREF _Toc163650561 \h </w:instrText>
      </w:r>
      <w:r>
        <w:fldChar w:fldCharType="separate"/>
      </w:r>
      <w:r>
        <w:t>I</w:t>
      </w:r>
      <w:r>
        <w:fldChar w:fldCharType="end"/>
      </w:r>
      <w:r>
        <w:fldChar w:fldCharType="end"/>
      </w:r>
    </w:p>
    <w:p>
      <w:pPr>
        <w:pStyle w:val="20"/>
        <w:tabs>
          <w:tab w:val="left" w:pos="1680"/>
          <w:tab w:val="right" w:leader="dot" w:pos="9020"/>
        </w:tabs>
        <w:ind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"_Toc163650562" </w:instrText>
      </w:r>
      <w:r>
        <w:fldChar w:fldCharType="separate"/>
      </w:r>
      <w:r>
        <w:rPr>
          <w:rStyle w:val="33"/>
          <w:lang w:eastAsia="zh-CN"/>
        </w:rPr>
        <w:t>第一章</w:t>
      </w:r>
      <w:r>
        <w:rPr>
          <w:rFonts w:asciiTheme="minorHAnsi" w:hAnsiTheme="minorHAnsi" w:eastAsiaTheme="minorEastAsia"/>
          <w:kern w:val="2"/>
          <w:sz w:val="21"/>
          <w:szCs w:val="22"/>
          <w:lang w:eastAsia="zh-CN"/>
          <w14:ligatures w14:val="standardContextual"/>
        </w:rPr>
        <w:tab/>
      </w:r>
      <w:r>
        <w:rPr>
          <w:rStyle w:val="33"/>
          <w:lang w:eastAsia="zh-CN"/>
        </w:rPr>
        <w:t>工作基础与形势分析</w:t>
      </w:r>
      <w:r>
        <w:tab/>
      </w:r>
      <w:r>
        <w:fldChar w:fldCharType="begin"/>
      </w:r>
      <w:r>
        <w:instrText xml:space="preserve"> PAGEREF _Toc163650562 \h </w:instrText>
      </w:r>
      <w:r>
        <w:fldChar w:fldCharType="separate"/>
      </w:r>
      <w:r>
        <w:t>1</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"_Toc163650563" </w:instrText>
      </w:r>
      <w:r>
        <w:fldChar w:fldCharType="separate"/>
      </w:r>
      <w:r>
        <w:rPr>
          <w:rStyle w:val="33"/>
          <w:rFonts w:eastAsia="宋体"/>
        </w:rPr>
        <w:t>一、</w:t>
      </w:r>
      <w:r>
        <w:rPr>
          <w:rStyle w:val="33"/>
        </w:rPr>
        <w:t xml:space="preserve"> 区域特征</w:t>
      </w:r>
      <w:r>
        <w:tab/>
      </w:r>
      <w:r>
        <w:fldChar w:fldCharType="begin"/>
      </w:r>
      <w:r>
        <w:instrText xml:space="preserve"> PAGEREF _Toc163650563 \h </w:instrText>
      </w:r>
      <w:r>
        <w:fldChar w:fldCharType="separate"/>
      </w:r>
      <w:r>
        <w:t>1</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"_Toc163650564" </w:instrText>
      </w:r>
      <w:r>
        <w:fldChar w:fldCharType="separate"/>
      </w:r>
      <w:r>
        <w:rPr>
          <w:rStyle w:val="33"/>
          <w:rFonts w:eastAsia="宋体"/>
        </w:rPr>
        <w:t>二、</w:t>
      </w:r>
      <w:r>
        <w:rPr>
          <w:rStyle w:val="33"/>
        </w:rPr>
        <w:t xml:space="preserve"> 工作基础</w:t>
      </w:r>
      <w:r>
        <w:tab/>
      </w:r>
      <w:r>
        <w:fldChar w:fldCharType="begin"/>
      </w:r>
      <w:r>
        <w:instrText xml:space="preserve"> PAGEREF _Toc163650564 \h </w:instrText>
      </w:r>
      <w:r>
        <w:fldChar w:fldCharType="separate"/>
      </w:r>
      <w:r>
        <w:t>1</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"_Toc163650565" </w:instrText>
      </w:r>
      <w:r>
        <w:fldChar w:fldCharType="separate"/>
      </w:r>
      <w:r>
        <w:rPr>
          <w:rStyle w:val="33"/>
          <w:rFonts w:eastAsia="宋体"/>
        </w:rPr>
        <w:t>三、</w:t>
      </w:r>
      <w:r>
        <w:rPr>
          <w:rStyle w:val="33"/>
        </w:rPr>
        <w:t xml:space="preserve"> 存在问题</w:t>
      </w:r>
      <w:r>
        <w:tab/>
      </w:r>
      <w:r>
        <w:fldChar w:fldCharType="begin"/>
      </w:r>
      <w:r>
        <w:instrText xml:space="preserve"> PAGEREF _Toc163650565 \h </w:instrText>
      </w:r>
      <w:r>
        <w:fldChar w:fldCharType="separate"/>
      </w:r>
      <w:r>
        <w:t>3</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"_Toc163650566" </w:instrText>
      </w:r>
      <w:r>
        <w:fldChar w:fldCharType="separate"/>
      </w:r>
      <w:r>
        <w:rPr>
          <w:rStyle w:val="33"/>
          <w:rFonts w:eastAsia="宋体"/>
        </w:rPr>
        <w:t>四、</w:t>
      </w:r>
      <w:r>
        <w:rPr>
          <w:rStyle w:val="33"/>
        </w:rPr>
        <w:t xml:space="preserve"> 面临机遇</w:t>
      </w:r>
      <w:r>
        <w:tab/>
      </w:r>
      <w:r>
        <w:fldChar w:fldCharType="begin"/>
      </w:r>
      <w:r>
        <w:instrText xml:space="preserve"> PAGEREF _Toc163650566 \h </w:instrText>
      </w:r>
      <w:r>
        <w:fldChar w:fldCharType="separate"/>
      </w:r>
      <w:r>
        <w:t>4</w:t>
      </w:r>
      <w:r>
        <w:fldChar w:fldCharType="end"/>
      </w:r>
      <w:r>
        <w:fldChar w:fldCharType="end"/>
      </w:r>
    </w:p>
    <w:p>
      <w:pPr>
        <w:pStyle w:val="20"/>
        <w:tabs>
          <w:tab w:val="left" w:pos="1680"/>
          <w:tab w:val="right" w:leader="dot" w:pos="9020"/>
        </w:tabs>
        <w:ind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"_Toc163650567" </w:instrText>
      </w:r>
      <w:r>
        <w:fldChar w:fldCharType="separate"/>
      </w:r>
      <w:r>
        <w:rPr>
          <w:rStyle w:val="33"/>
          <w:lang w:eastAsia="zh-CN"/>
        </w:rPr>
        <w:t>第二章</w:t>
      </w:r>
      <w:r>
        <w:rPr>
          <w:rFonts w:asciiTheme="minorHAnsi" w:hAnsiTheme="minorHAnsi" w:eastAsiaTheme="minorEastAsia"/>
          <w:kern w:val="2"/>
          <w:sz w:val="21"/>
          <w:szCs w:val="22"/>
          <w:lang w:eastAsia="zh-CN"/>
          <w14:ligatures w14:val="standardContextual"/>
        </w:rPr>
        <w:tab/>
      </w:r>
      <w:r>
        <w:rPr>
          <w:rStyle w:val="33"/>
          <w:lang w:eastAsia="zh-CN"/>
        </w:rPr>
        <w:t>规划总则</w:t>
      </w:r>
      <w:r>
        <w:tab/>
      </w:r>
      <w:r>
        <w:fldChar w:fldCharType="begin"/>
      </w:r>
      <w:r>
        <w:instrText xml:space="preserve"> PAGEREF _Toc163650567 \h </w:instrText>
      </w:r>
      <w:r>
        <w:fldChar w:fldCharType="separate"/>
      </w:r>
      <w:r>
        <w:t>7</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"_Toc163650568" </w:instrText>
      </w:r>
      <w:r>
        <w:fldChar w:fldCharType="separate"/>
      </w:r>
      <w:r>
        <w:rPr>
          <w:rStyle w:val="33"/>
          <w:rFonts w:eastAsia="宋体"/>
        </w:rPr>
        <w:t>一、</w:t>
      </w:r>
      <w:r>
        <w:rPr>
          <w:rStyle w:val="33"/>
        </w:rPr>
        <w:t xml:space="preserve"> 指导思想</w:t>
      </w:r>
      <w:r>
        <w:tab/>
      </w:r>
      <w:r>
        <w:fldChar w:fldCharType="begin"/>
      </w:r>
      <w:r>
        <w:instrText xml:space="preserve"> PAGEREF _Toc163650568 \h </w:instrText>
      </w:r>
      <w:r>
        <w:fldChar w:fldCharType="separate"/>
      </w:r>
      <w:r>
        <w:t>7</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"_Toc163650569" </w:instrText>
      </w:r>
      <w:r>
        <w:fldChar w:fldCharType="separate"/>
      </w:r>
      <w:r>
        <w:rPr>
          <w:rStyle w:val="33"/>
          <w:rFonts w:eastAsia="宋体"/>
        </w:rPr>
        <w:t>二、</w:t>
      </w:r>
      <w:r>
        <w:rPr>
          <w:rStyle w:val="33"/>
        </w:rPr>
        <w:t xml:space="preserve"> 基本原则</w:t>
      </w:r>
      <w:r>
        <w:tab/>
      </w:r>
      <w:r>
        <w:fldChar w:fldCharType="begin"/>
      </w:r>
      <w:r>
        <w:instrText xml:space="preserve"> PAGEREF _Toc163650569 \h </w:instrText>
      </w:r>
      <w:r>
        <w:fldChar w:fldCharType="separate"/>
      </w:r>
      <w:r>
        <w:t>7</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"_Toc163650570" </w:instrText>
      </w:r>
      <w:r>
        <w:fldChar w:fldCharType="separate"/>
      </w:r>
      <w:r>
        <w:rPr>
          <w:rStyle w:val="33"/>
          <w:rFonts w:eastAsia="宋体"/>
        </w:rPr>
        <w:t>三、</w:t>
      </w:r>
      <w:r>
        <w:rPr>
          <w:rStyle w:val="33"/>
        </w:rPr>
        <w:t xml:space="preserve"> 规划范围与期限</w:t>
      </w:r>
      <w:r>
        <w:tab/>
      </w:r>
      <w:r>
        <w:fldChar w:fldCharType="begin"/>
      </w:r>
      <w:r>
        <w:instrText xml:space="preserve"> PAGEREF _Toc163650570 \h </w:instrText>
      </w:r>
      <w:r>
        <w:fldChar w:fldCharType="separate"/>
      </w:r>
      <w:r>
        <w:t>8</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"_Toc163650571" </w:instrText>
      </w:r>
      <w:r>
        <w:fldChar w:fldCharType="separate"/>
      </w:r>
      <w:r>
        <w:rPr>
          <w:rStyle w:val="33"/>
        </w:rPr>
        <w:t>（一） 规划范围</w:t>
      </w:r>
      <w:r>
        <w:tab/>
      </w:r>
      <w:r>
        <w:fldChar w:fldCharType="begin"/>
      </w:r>
      <w:r>
        <w:instrText xml:space="preserve"> PAGEREF _Toc163650571 \h </w:instrText>
      </w:r>
      <w:r>
        <w:fldChar w:fldCharType="separate"/>
      </w:r>
      <w:r>
        <w:t>8</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"_Toc163650572" </w:instrText>
      </w:r>
      <w:r>
        <w:fldChar w:fldCharType="separate"/>
      </w:r>
      <w:r>
        <w:rPr>
          <w:rStyle w:val="33"/>
        </w:rPr>
        <w:t>（二） 规划时限</w:t>
      </w:r>
      <w:r>
        <w:tab/>
      </w:r>
      <w:r>
        <w:fldChar w:fldCharType="begin"/>
      </w:r>
      <w:r>
        <w:instrText xml:space="preserve"> PAGEREF _Toc163650572 \h </w:instrText>
      </w:r>
      <w:r>
        <w:fldChar w:fldCharType="separate"/>
      </w:r>
      <w:r>
        <w:t>8</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"_Toc163650573" </w:instrText>
      </w:r>
      <w:r>
        <w:fldChar w:fldCharType="separate"/>
      </w:r>
      <w:r>
        <w:rPr>
          <w:rStyle w:val="33"/>
          <w:rFonts w:eastAsia="宋体"/>
        </w:rPr>
        <w:t>四、</w:t>
      </w:r>
      <w:r>
        <w:rPr>
          <w:rStyle w:val="33"/>
        </w:rPr>
        <w:t xml:space="preserve"> 规划目标</w:t>
      </w:r>
      <w:r>
        <w:tab/>
      </w:r>
      <w:r>
        <w:fldChar w:fldCharType="begin"/>
      </w:r>
      <w:r>
        <w:instrText xml:space="preserve"> PAGEREF _Toc163650573 \h </w:instrText>
      </w:r>
      <w:r>
        <w:fldChar w:fldCharType="separate"/>
      </w:r>
      <w:r>
        <w:t>9</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"_Toc163650574" </w:instrText>
      </w:r>
      <w:r>
        <w:fldChar w:fldCharType="separate"/>
      </w:r>
      <w:r>
        <w:rPr>
          <w:rStyle w:val="33"/>
        </w:rPr>
        <w:t>（一） 规划目标</w:t>
      </w:r>
      <w:r>
        <w:tab/>
      </w:r>
      <w:r>
        <w:fldChar w:fldCharType="begin"/>
      </w:r>
      <w:r>
        <w:instrText xml:space="preserve"> PAGEREF _Toc163650574 \h </w:instrText>
      </w:r>
      <w:r>
        <w:fldChar w:fldCharType="separate"/>
      </w:r>
      <w:r>
        <w:t>9</w:t>
      </w:r>
      <w:r>
        <w:fldChar w:fldCharType="end"/>
      </w:r>
      <w:r>
        <w:fldChar w:fldCharType="end"/>
      </w:r>
    </w:p>
    <w:p>
      <w:pPr>
        <w:pStyle w:val="20"/>
        <w:tabs>
          <w:tab w:val="left" w:pos="1680"/>
          <w:tab w:val="right" w:leader="dot" w:pos="9020"/>
        </w:tabs>
        <w:ind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"_Toc163650575" </w:instrText>
      </w:r>
      <w:r>
        <w:fldChar w:fldCharType="separate"/>
      </w:r>
      <w:r>
        <w:rPr>
          <w:rStyle w:val="33"/>
        </w:rPr>
        <w:t>第三章</w:t>
      </w:r>
      <w:r>
        <w:rPr>
          <w:rFonts w:asciiTheme="minorHAnsi" w:hAnsiTheme="minorHAnsi" w:eastAsiaTheme="minorEastAsia"/>
          <w:kern w:val="2"/>
          <w:sz w:val="21"/>
          <w:szCs w:val="22"/>
          <w:lang w:eastAsia="zh-CN"/>
          <w14:ligatures w14:val="standardContextual"/>
        </w:rPr>
        <w:tab/>
      </w:r>
      <w:r>
        <w:rPr>
          <w:rStyle w:val="33"/>
          <w:lang w:eastAsia="zh-CN"/>
        </w:rPr>
        <w:t>规划任务与措施</w:t>
      </w:r>
      <w:r>
        <w:tab/>
      </w:r>
      <w:r>
        <w:fldChar w:fldCharType="begin"/>
      </w:r>
      <w:r>
        <w:instrText xml:space="preserve"> PAGEREF _Toc163650575 \h </w:instrText>
      </w:r>
      <w:r>
        <w:fldChar w:fldCharType="separate"/>
      </w:r>
      <w:r>
        <w:t>22</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"_Toc163650576" </w:instrText>
      </w:r>
      <w:r>
        <w:fldChar w:fldCharType="separate"/>
      </w:r>
      <w:r>
        <w:rPr>
          <w:rStyle w:val="33"/>
          <w:rFonts w:eastAsia="宋体"/>
        </w:rPr>
        <w:t>一、</w:t>
      </w:r>
      <w:r>
        <w:rPr>
          <w:rStyle w:val="33"/>
        </w:rPr>
        <w:t xml:space="preserve"> 推进环境治理体系现代化，建立健全生态制度体系</w:t>
      </w:r>
      <w:r>
        <w:tab/>
      </w:r>
      <w:r>
        <w:fldChar w:fldCharType="begin"/>
      </w:r>
      <w:r>
        <w:instrText xml:space="preserve"> PAGEREF _Toc163650576 \h </w:instrText>
      </w:r>
      <w:r>
        <w:fldChar w:fldCharType="separate"/>
      </w:r>
      <w:r>
        <w:t>22</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"_Toc163650577" </w:instrText>
      </w:r>
      <w:r>
        <w:fldChar w:fldCharType="separate"/>
      </w:r>
      <w:r>
        <w:rPr>
          <w:rStyle w:val="33"/>
        </w:rPr>
        <w:t>（一） 健全生态环境保护制度</w:t>
      </w:r>
      <w:r>
        <w:tab/>
      </w:r>
      <w:r>
        <w:fldChar w:fldCharType="begin"/>
      </w:r>
      <w:r>
        <w:instrText xml:space="preserve"> PAGEREF _Toc163650577 \h </w:instrText>
      </w:r>
      <w:r>
        <w:fldChar w:fldCharType="separate"/>
      </w:r>
      <w:r>
        <w:t>22</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"_Toc163650578" </w:instrText>
      </w:r>
      <w:r>
        <w:fldChar w:fldCharType="separate"/>
      </w:r>
      <w:r>
        <w:rPr>
          <w:rStyle w:val="33"/>
        </w:rPr>
        <w:t>（二） 全面建立资源高效利用制度</w:t>
      </w:r>
      <w:r>
        <w:tab/>
      </w:r>
      <w:r>
        <w:fldChar w:fldCharType="begin"/>
      </w:r>
      <w:r>
        <w:instrText xml:space="preserve"> PAGEREF _Toc163650578 \h </w:instrText>
      </w:r>
      <w:r>
        <w:fldChar w:fldCharType="separate"/>
      </w:r>
      <w:r>
        <w:t>23</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"_Toc163650579" </w:instrText>
      </w:r>
      <w:r>
        <w:fldChar w:fldCharType="separate"/>
      </w:r>
      <w:r>
        <w:rPr>
          <w:rStyle w:val="33"/>
        </w:rPr>
        <w:t>（三） 完善生态保护和修复制度</w:t>
      </w:r>
      <w:r>
        <w:tab/>
      </w:r>
      <w:r>
        <w:fldChar w:fldCharType="begin"/>
      </w:r>
      <w:r>
        <w:instrText xml:space="preserve"> PAGEREF _Toc163650579 \h </w:instrText>
      </w:r>
      <w:r>
        <w:fldChar w:fldCharType="separate"/>
      </w:r>
      <w:r>
        <w:t>24</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"_Toc163650580" </w:instrText>
      </w:r>
      <w:r>
        <w:fldChar w:fldCharType="separate"/>
      </w:r>
      <w:r>
        <w:rPr>
          <w:rStyle w:val="33"/>
        </w:rPr>
        <w:t>（四） 严明生态环境保护责任制度</w:t>
      </w:r>
      <w:r>
        <w:tab/>
      </w:r>
      <w:r>
        <w:fldChar w:fldCharType="begin"/>
      </w:r>
      <w:r>
        <w:instrText xml:space="preserve"> PAGEREF _Toc163650580 \h </w:instrText>
      </w:r>
      <w:r>
        <w:fldChar w:fldCharType="separate"/>
      </w:r>
      <w:r>
        <w:t>26</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"_Toc163650581" </w:instrText>
      </w:r>
      <w:r>
        <w:fldChar w:fldCharType="separate"/>
      </w:r>
      <w:r>
        <w:rPr>
          <w:rStyle w:val="33"/>
        </w:rPr>
        <w:t>（五） 建立健全现代环境治理体系</w:t>
      </w:r>
      <w:r>
        <w:tab/>
      </w:r>
      <w:r>
        <w:fldChar w:fldCharType="begin"/>
      </w:r>
      <w:r>
        <w:instrText xml:space="preserve"> PAGEREF _Toc163650581 \h </w:instrText>
      </w:r>
      <w:r>
        <w:fldChar w:fldCharType="separate"/>
      </w:r>
      <w:r>
        <w:t>27</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"_Toc163650582" </w:instrText>
      </w:r>
      <w:r>
        <w:fldChar w:fldCharType="separate"/>
      </w:r>
      <w:r>
        <w:rPr>
          <w:rStyle w:val="33"/>
          <w:rFonts w:eastAsia="宋体"/>
        </w:rPr>
        <w:t>二、</w:t>
      </w:r>
      <w:r>
        <w:rPr>
          <w:rStyle w:val="33"/>
        </w:rPr>
        <w:t xml:space="preserve"> 加强减污降碳协同增效，持续巩固良好的生态安全体系</w:t>
      </w:r>
      <w:r>
        <w:tab/>
      </w:r>
      <w:r>
        <w:fldChar w:fldCharType="begin"/>
      </w:r>
      <w:r>
        <w:instrText xml:space="preserve"> PAGEREF _Toc163650582 \h </w:instrText>
      </w:r>
      <w:r>
        <w:fldChar w:fldCharType="separate"/>
      </w:r>
      <w:r>
        <w:t>28</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"_Toc163650583" </w:instrText>
      </w:r>
      <w:r>
        <w:fldChar w:fldCharType="separate"/>
      </w:r>
      <w:r>
        <w:rPr>
          <w:rStyle w:val="33"/>
        </w:rPr>
        <w:t>（一） 加强碳达峰进程，控制温室气体排放</w:t>
      </w:r>
      <w:r>
        <w:tab/>
      </w:r>
      <w:r>
        <w:fldChar w:fldCharType="begin"/>
      </w:r>
      <w:r>
        <w:instrText xml:space="preserve"> PAGEREF _Toc163650583 \h </w:instrText>
      </w:r>
      <w:r>
        <w:fldChar w:fldCharType="separate"/>
      </w:r>
      <w:r>
        <w:t>28</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"_Toc163650584" </w:instrText>
      </w:r>
      <w:r>
        <w:fldChar w:fldCharType="separate"/>
      </w:r>
      <w:r>
        <w:rPr>
          <w:rStyle w:val="33"/>
        </w:rPr>
        <w:t>（二） 强化三水统筹，提升水环境功能</w:t>
      </w:r>
      <w:r>
        <w:tab/>
      </w:r>
      <w:r>
        <w:fldChar w:fldCharType="begin"/>
      </w:r>
      <w:r>
        <w:instrText xml:space="preserve"> PAGEREF _Toc163650584 \h </w:instrText>
      </w:r>
      <w:r>
        <w:fldChar w:fldCharType="separate"/>
      </w:r>
      <w:r>
        <w:t>30</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"_Toc163650585" </w:instrText>
      </w:r>
      <w:r>
        <w:fldChar w:fldCharType="separate"/>
      </w:r>
      <w:r>
        <w:rPr>
          <w:rStyle w:val="33"/>
        </w:rPr>
        <w:t>（三） 深化协同控制，改善环境空气质量</w:t>
      </w:r>
      <w:r>
        <w:tab/>
      </w:r>
      <w:r>
        <w:fldChar w:fldCharType="begin"/>
      </w:r>
      <w:r>
        <w:instrText xml:space="preserve"> PAGEREF _Toc163650585 \h </w:instrText>
      </w:r>
      <w:r>
        <w:fldChar w:fldCharType="separate"/>
      </w:r>
      <w:r>
        <w:t>32</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"_Toc163650586" </w:instrText>
      </w:r>
      <w:r>
        <w:fldChar w:fldCharType="separate"/>
      </w:r>
      <w:r>
        <w:rPr>
          <w:rStyle w:val="33"/>
        </w:rPr>
        <w:t>（四） 分类分区防控土壤和地下水污染</w:t>
      </w:r>
      <w:r>
        <w:tab/>
      </w:r>
      <w:r>
        <w:fldChar w:fldCharType="begin"/>
      </w:r>
      <w:r>
        <w:instrText xml:space="preserve"> PAGEREF _Toc163650586 \h </w:instrText>
      </w:r>
      <w:r>
        <w:fldChar w:fldCharType="separate"/>
      </w:r>
      <w:r>
        <w:t>35</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"_Toc163650587" </w:instrText>
      </w:r>
      <w:r>
        <w:fldChar w:fldCharType="separate"/>
      </w:r>
      <w:r>
        <w:rPr>
          <w:rStyle w:val="33"/>
        </w:rPr>
        <w:t>（五） 强化固废污染防治，推进“无废”城市建设</w:t>
      </w:r>
      <w:r>
        <w:tab/>
      </w:r>
      <w:r>
        <w:fldChar w:fldCharType="begin"/>
      </w:r>
      <w:r>
        <w:instrText xml:space="preserve"> PAGEREF _Toc163650587 \h </w:instrText>
      </w:r>
      <w:r>
        <w:fldChar w:fldCharType="separate"/>
      </w:r>
      <w:r>
        <w:t>36</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"_Toc163650588" </w:instrText>
      </w:r>
      <w:r>
        <w:fldChar w:fldCharType="separate"/>
      </w:r>
      <w:r>
        <w:rPr>
          <w:rStyle w:val="33"/>
        </w:rPr>
        <w:t>（六） 加强噪声防治，营造和谐生活环境</w:t>
      </w:r>
      <w:r>
        <w:tab/>
      </w:r>
      <w:r>
        <w:fldChar w:fldCharType="begin"/>
      </w:r>
      <w:r>
        <w:instrText xml:space="preserve"> PAGEREF _Toc163650588 \h </w:instrText>
      </w:r>
      <w:r>
        <w:fldChar w:fldCharType="separate"/>
      </w:r>
      <w:r>
        <w:t>38</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"_Toc163650589" </w:instrText>
      </w:r>
      <w:r>
        <w:fldChar w:fldCharType="separate"/>
      </w:r>
      <w:r>
        <w:rPr>
          <w:rStyle w:val="33"/>
        </w:rPr>
        <w:t>（七） 提升生态系统质量，筑牢生态安全屏障</w:t>
      </w:r>
      <w:r>
        <w:tab/>
      </w:r>
      <w:r>
        <w:fldChar w:fldCharType="begin"/>
      </w:r>
      <w:r>
        <w:instrText xml:space="preserve"> PAGEREF _Toc163650589 \h </w:instrText>
      </w:r>
      <w:r>
        <w:fldChar w:fldCharType="separate"/>
      </w:r>
      <w:r>
        <w:t>39</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"_Toc163650590" </w:instrText>
      </w:r>
      <w:r>
        <w:fldChar w:fldCharType="separate"/>
      </w:r>
      <w:r>
        <w:rPr>
          <w:rStyle w:val="33"/>
        </w:rPr>
        <w:t>（八） 完善风险防控措施，确保生态环境安全</w:t>
      </w:r>
      <w:r>
        <w:tab/>
      </w:r>
      <w:r>
        <w:fldChar w:fldCharType="begin"/>
      </w:r>
      <w:r>
        <w:instrText xml:space="preserve"> PAGEREF _Toc163650590 \h </w:instrText>
      </w:r>
      <w:r>
        <w:fldChar w:fldCharType="separate"/>
      </w:r>
      <w:r>
        <w:t>41</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"_Toc163650591" </w:instrText>
      </w:r>
      <w:r>
        <w:fldChar w:fldCharType="separate"/>
      </w:r>
      <w:r>
        <w:rPr>
          <w:rStyle w:val="33"/>
          <w:rFonts w:eastAsia="宋体"/>
        </w:rPr>
        <w:t>三、</w:t>
      </w:r>
      <w:r>
        <w:rPr>
          <w:rStyle w:val="33"/>
        </w:rPr>
        <w:t xml:space="preserve"> 加推进生态空间体系建设，筑牢生态安全屏障</w:t>
      </w:r>
      <w:r>
        <w:tab/>
      </w:r>
      <w:r>
        <w:fldChar w:fldCharType="begin"/>
      </w:r>
      <w:r>
        <w:instrText xml:space="preserve"> PAGEREF _Toc163650591 \h </w:instrText>
      </w:r>
      <w:r>
        <w:fldChar w:fldCharType="separate"/>
      </w:r>
      <w:r>
        <w:t>43</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"_Toc163650592" </w:instrText>
      </w:r>
      <w:r>
        <w:fldChar w:fldCharType="separate"/>
      </w:r>
      <w:r>
        <w:rPr>
          <w:rStyle w:val="33"/>
        </w:rPr>
        <w:t>（一） 构建国土空间开发保护格局</w:t>
      </w:r>
      <w:r>
        <w:tab/>
      </w:r>
      <w:r>
        <w:fldChar w:fldCharType="begin"/>
      </w:r>
      <w:r>
        <w:instrText xml:space="preserve"> PAGEREF _Toc163650592 \h </w:instrText>
      </w:r>
      <w:r>
        <w:fldChar w:fldCharType="separate"/>
      </w:r>
      <w:r>
        <w:t>43</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"_Toc163650593" </w:instrText>
      </w:r>
      <w:r>
        <w:fldChar w:fldCharType="separate"/>
      </w:r>
      <w:r>
        <w:rPr>
          <w:rStyle w:val="33"/>
        </w:rPr>
        <w:t>（二） 统筹划定落实条控制线</w:t>
      </w:r>
      <w:r>
        <w:tab/>
      </w:r>
      <w:r>
        <w:fldChar w:fldCharType="begin"/>
      </w:r>
      <w:r>
        <w:instrText xml:space="preserve"> PAGEREF _Toc163650593 \h </w:instrText>
      </w:r>
      <w:r>
        <w:fldChar w:fldCharType="separate"/>
      </w:r>
      <w:r>
        <w:t>45</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"_Toc163650594" </w:instrText>
      </w:r>
      <w:r>
        <w:fldChar w:fldCharType="separate"/>
      </w:r>
      <w:r>
        <w:rPr>
          <w:rStyle w:val="33"/>
        </w:rPr>
        <w:t>（三） 优化区域生态空间格局</w:t>
      </w:r>
      <w:r>
        <w:tab/>
      </w:r>
      <w:r>
        <w:fldChar w:fldCharType="begin"/>
      </w:r>
      <w:r>
        <w:instrText xml:space="preserve"> PAGEREF _Toc163650594 \h </w:instrText>
      </w:r>
      <w:r>
        <w:fldChar w:fldCharType="separate"/>
      </w:r>
      <w:r>
        <w:t>47</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"_Toc163650595" </w:instrText>
      </w:r>
      <w:r>
        <w:fldChar w:fldCharType="separate"/>
      </w:r>
      <w:r>
        <w:rPr>
          <w:rStyle w:val="33"/>
        </w:rPr>
        <w:t>（四） 河湖岸线保护与修复</w:t>
      </w:r>
      <w:r>
        <w:tab/>
      </w:r>
      <w:r>
        <w:fldChar w:fldCharType="begin"/>
      </w:r>
      <w:r>
        <w:instrText xml:space="preserve"> PAGEREF _Toc163650595 \h </w:instrText>
      </w:r>
      <w:r>
        <w:fldChar w:fldCharType="separate"/>
      </w:r>
      <w:r>
        <w:t>49</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"_Toc163650596" </w:instrText>
      </w:r>
      <w:r>
        <w:fldChar w:fldCharType="separate"/>
      </w:r>
      <w:r>
        <w:rPr>
          <w:rStyle w:val="33"/>
          <w:rFonts w:eastAsia="宋体"/>
        </w:rPr>
        <w:t>四、</w:t>
      </w:r>
      <w:r>
        <w:rPr>
          <w:rStyle w:val="33"/>
        </w:rPr>
        <w:t xml:space="preserve"> 全力推进生态产业发展，构建特色生态经济体系</w:t>
      </w:r>
      <w:r>
        <w:tab/>
      </w:r>
      <w:r>
        <w:fldChar w:fldCharType="begin"/>
      </w:r>
      <w:r>
        <w:instrText xml:space="preserve"> PAGEREF _Toc163650596 \h </w:instrText>
      </w:r>
      <w:r>
        <w:fldChar w:fldCharType="separate"/>
      </w:r>
      <w:r>
        <w:t>50</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"_Toc163650597" </w:instrText>
      </w:r>
      <w:r>
        <w:fldChar w:fldCharType="separate"/>
      </w:r>
      <w:r>
        <w:rPr>
          <w:rStyle w:val="33"/>
        </w:rPr>
        <w:t>（一） 全力推进生态产业发展</w:t>
      </w:r>
      <w:r>
        <w:tab/>
      </w:r>
      <w:r>
        <w:fldChar w:fldCharType="begin"/>
      </w:r>
      <w:r>
        <w:instrText xml:space="preserve"> PAGEREF _Toc163650597 \h </w:instrText>
      </w:r>
      <w:r>
        <w:fldChar w:fldCharType="separate"/>
      </w:r>
      <w:r>
        <w:t>50</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"_Toc163650598" </w:instrText>
      </w:r>
      <w:r>
        <w:fldChar w:fldCharType="separate"/>
      </w:r>
      <w:r>
        <w:rPr>
          <w:rStyle w:val="33"/>
        </w:rPr>
        <w:t>（二） 做强做大第二产业，推动工业绿色低碳发展</w:t>
      </w:r>
      <w:r>
        <w:tab/>
      </w:r>
      <w:r>
        <w:fldChar w:fldCharType="begin"/>
      </w:r>
      <w:r>
        <w:instrText xml:space="preserve"> PAGEREF _Toc163650598 \h </w:instrText>
      </w:r>
      <w:r>
        <w:fldChar w:fldCharType="separate"/>
      </w:r>
      <w:r>
        <w:t>52</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"_Toc163650599" </w:instrText>
      </w:r>
      <w:r>
        <w:fldChar w:fldCharType="separate"/>
      </w:r>
      <w:r>
        <w:rPr>
          <w:rStyle w:val="33"/>
        </w:rPr>
        <w:t>（三） 深入产业结构调整</w:t>
      </w:r>
      <w:r>
        <w:tab/>
      </w:r>
      <w:r>
        <w:fldChar w:fldCharType="begin"/>
      </w:r>
      <w:r>
        <w:instrText xml:space="preserve"> PAGEREF _Toc163650599 \h </w:instrText>
      </w:r>
      <w:r>
        <w:fldChar w:fldCharType="separate"/>
      </w:r>
      <w:r>
        <w:t>52</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"_Toc163650600" </w:instrText>
      </w:r>
      <w:r>
        <w:fldChar w:fldCharType="separate"/>
      </w:r>
      <w:r>
        <w:rPr>
          <w:rStyle w:val="33"/>
        </w:rPr>
        <w:t>（四） 深化能源结构调整</w:t>
      </w:r>
      <w:r>
        <w:tab/>
      </w:r>
      <w:r>
        <w:fldChar w:fldCharType="begin"/>
      </w:r>
      <w:r>
        <w:instrText xml:space="preserve"> PAGEREF _Toc163650600 \h </w:instrText>
      </w:r>
      <w:r>
        <w:fldChar w:fldCharType="separate"/>
      </w:r>
      <w:r>
        <w:t>53</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"_Toc163650601" </w:instrText>
      </w:r>
      <w:r>
        <w:fldChar w:fldCharType="separate"/>
      </w:r>
      <w:r>
        <w:rPr>
          <w:rStyle w:val="33"/>
        </w:rPr>
        <w:t>（五） 实施运输结构调整</w:t>
      </w:r>
      <w:r>
        <w:tab/>
      </w:r>
      <w:r>
        <w:fldChar w:fldCharType="begin"/>
      </w:r>
      <w:r>
        <w:instrText xml:space="preserve"> PAGEREF _Toc163650601 \h </w:instrText>
      </w:r>
      <w:r>
        <w:fldChar w:fldCharType="separate"/>
      </w:r>
      <w:r>
        <w:t>54</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"_Toc163650602" </w:instrText>
      </w:r>
      <w:r>
        <w:fldChar w:fldCharType="separate"/>
      </w:r>
      <w:r>
        <w:rPr>
          <w:rStyle w:val="33"/>
        </w:rPr>
        <w:t>（六） 实施资源节约化利用</w:t>
      </w:r>
      <w:r>
        <w:tab/>
      </w:r>
      <w:r>
        <w:fldChar w:fldCharType="begin"/>
      </w:r>
      <w:r>
        <w:instrText xml:space="preserve"> PAGEREF _Toc163650602 \h </w:instrText>
      </w:r>
      <w:r>
        <w:fldChar w:fldCharType="separate"/>
      </w:r>
      <w:r>
        <w:t>55</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"_Toc163650603" </w:instrText>
      </w:r>
      <w:r>
        <w:fldChar w:fldCharType="separate"/>
      </w:r>
      <w:r>
        <w:rPr>
          <w:rStyle w:val="33"/>
        </w:rPr>
        <w:t>（七） 大力发展循环经济</w:t>
      </w:r>
      <w:r>
        <w:tab/>
      </w:r>
      <w:r>
        <w:fldChar w:fldCharType="begin"/>
      </w:r>
      <w:r>
        <w:instrText xml:space="preserve"> PAGEREF _Toc163650603 \h </w:instrText>
      </w:r>
      <w:r>
        <w:fldChar w:fldCharType="separate"/>
      </w:r>
      <w:r>
        <w:t>57</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"_Toc163650604" </w:instrText>
      </w:r>
      <w:r>
        <w:fldChar w:fldCharType="separate"/>
      </w:r>
      <w:r>
        <w:rPr>
          <w:rStyle w:val="33"/>
        </w:rPr>
        <w:t>（八） 探索生态产品价值实现路径</w:t>
      </w:r>
      <w:r>
        <w:tab/>
      </w:r>
      <w:r>
        <w:fldChar w:fldCharType="begin"/>
      </w:r>
      <w:r>
        <w:instrText xml:space="preserve"> PAGEREF _Toc163650604 \h </w:instrText>
      </w:r>
      <w:r>
        <w:fldChar w:fldCharType="separate"/>
      </w:r>
      <w:r>
        <w:t>57</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"_Toc163650605" </w:instrText>
      </w:r>
      <w:r>
        <w:fldChar w:fldCharType="separate"/>
      </w:r>
      <w:r>
        <w:rPr>
          <w:rStyle w:val="33"/>
          <w:rFonts w:eastAsia="宋体"/>
        </w:rPr>
        <w:t>五、</w:t>
      </w:r>
      <w:r>
        <w:rPr>
          <w:rStyle w:val="33"/>
        </w:rPr>
        <w:t xml:space="preserve"> 建设生态宜居绿色人居体系，提升人民生活幸福感</w:t>
      </w:r>
      <w:r>
        <w:tab/>
      </w:r>
      <w:r>
        <w:fldChar w:fldCharType="begin"/>
      </w:r>
      <w:r>
        <w:instrText xml:space="preserve"> PAGEREF _Toc163650605 \h </w:instrText>
      </w:r>
      <w:r>
        <w:fldChar w:fldCharType="separate"/>
      </w:r>
      <w:r>
        <w:t>58</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"_Toc163650606" </w:instrText>
      </w:r>
      <w:r>
        <w:fldChar w:fldCharType="separate"/>
      </w:r>
      <w:r>
        <w:rPr>
          <w:rStyle w:val="33"/>
        </w:rPr>
        <w:t>（一） 加快美丽县城及特色城镇建设</w:t>
      </w:r>
      <w:r>
        <w:tab/>
      </w:r>
      <w:r>
        <w:fldChar w:fldCharType="begin"/>
      </w:r>
      <w:r>
        <w:instrText xml:space="preserve"> PAGEREF _Toc163650606 \h </w:instrText>
      </w:r>
      <w:r>
        <w:fldChar w:fldCharType="separate"/>
      </w:r>
      <w:r>
        <w:t>58</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"_Toc163650607" </w:instrText>
      </w:r>
      <w:r>
        <w:fldChar w:fldCharType="separate"/>
      </w:r>
      <w:r>
        <w:rPr>
          <w:rStyle w:val="33"/>
        </w:rPr>
        <w:t>（二） 扎实推进美丽乡村建设</w:t>
      </w:r>
      <w:r>
        <w:tab/>
      </w:r>
      <w:r>
        <w:fldChar w:fldCharType="begin"/>
      </w:r>
      <w:r>
        <w:instrText xml:space="preserve"> PAGEREF _Toc163650607 \h </w:instrText>
      </w:r>
      <w:r>
        <w:fldChar w:fldCharType="separate"/>
      </w:r>
      <w:r>
        <w:t>60</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"_Toc163650608" </w:instrText>
      </w:r>
      <w:r>
        <w:fldChar w:fldCharType="separate"/>
      </w:r>
      <w:r>
        <w:rPr>
          <w:rStyle w:val="33"/>
        </w:rPr>
        <w:t>（三） 扎实推进乡村振兴建设</w:t>
      </w:r>
      <w:r>
        <w:tab/>
      </w:r>
      <w:r>
        <w:fldChar w:fldCharType="begin"/>
      </w:r>
      <w:r>
        <w:instrText xml:space="preserve"> PAGEREF _Toc163650608 \h </w:instrText>
      </w:r>
      <w:r>
        <w:fldChar w:fldCharType="separate"/>
      </w:r>
      <w:r>
        <w:t>61</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"_Toc163650609" </w:instrText>
      </w:r>
      <w:r>
        <w:fldChar w:fldCharType="separate"/>
      </w:r>
      <w:r>
        <w:rPr>
          <w:rStyle w:val="33"/>
        </w:rPr>
        <w:t>（四） 强化农业农村环境综合治理</w:t>
      </w:r>
      <w:r>
        <w:tab/>
      </w:r>
      <w:r>
        <w:fldChar w:fldCharType="begin"/>
      </w:r>
      <w:r>
        <w:instrText xml:space="preserve"> PAGEREF _Toc163650609 \h </w:instrText>
      </w:r>
      <w:r>
        <w:fldChar w:fldCharType="separate"/>
      </w:r>
      <w:r>
        <w:t>61</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"_Toc163650610" </w:instrText>
      </w:r>
      <w:r>
        <w:fldChar w:fldCharType="separate"/>
      </w:r>
      <w:r>
        <w:rPr>
          <w:rStyle w:val="33"/>
          <w:rFonts w:eastAsia="宋体"/>
        </w:rPr>
        <w:t>六、</w:t>
      </w:r>
      <w:r>
        <w:rPr>
          <w:rStyle w:val="33"/>
        </w:rPr>
        <w:t xml:space="preserve"> 弘扬民族优秀文化传统，培育全民参与生态文化社会氛围</w:t>
      </w:r>
      <w:r>
        <w:tab/>
      </w:r>
      <w:r>
        <w:fldChar w:fldCharType="begin"/>
      </w:r>
      <w:r>
        <w:instrText xml:space="preserve"> PAGEREF _Toc163650610 \h </w:instrText>
      </w:r>
      <w:r>
        <w:fldChar w:fldCharType="separate"/>
      </w:r>
      <w:r>
        <w:t>62</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"_Toc163650611" </w:instrText>
      </w:r>
      <w:r>
        <w:fldChar w:fldCharType="separate"/>
      </w:r>
      <w:r>
        <w:rPr>
          <w:rStyle w:val="33"/>
        </w:rPr>
        <w:t>（一） 加快培育生态文明意识</w:t>
      </w:r>
      <w:r>
        <w:tab/>
      </w:r>
      <w:r>
        <w:fldChar w:fldCharType="begin"/>
      </w:r>
      <w:r>
        <w:instrText xml:space="preserve"> PAGEREF _Toc163650611 \h </w:instrText>
      </w:r>
      <w:r>
        <w:fldChar w:fldCharType="separate"/>
      </w:r>
      <w:r>
        <w:t>62</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"_Toc163650612" </w:instrText>
      </w:r>
      <w:r>
        <w:fldChar w:fldCharType="separate"/>
      </w:r>
      <w:r>
        <w:rPr>
          <w:rStyle w:val="33"/>
        </w:rPr>
        <w:t>（二） 促进生态文明共建共享</w:t>
      </w:r>
      <w:r>
        <w:tab/>
      </w:r>
      <w:r>
        <w:fldChar w:fldCharType="begin"/>
      </w:r>
      <w:r>
        <w:instrText xml:space="preserve"> PAGEREF _Toc163650612 \h </w:instrText>
      </w:r>
      <w:r>
        <w:fldChar w:fldCharType="separate"/>
      </w:r>
      <w:r>
        <w:t>63</w:t>
      </w:r>
      <w:r>
        <w:fldChar w:fldCharType="end"/>
      </w:r>
      <w:r>
        <w:fldChar w:fldCharType="end"/>
      </w:r>
    </w:p>
    <w:p>
      <w:pPr>
        <w:pStyle w:val="15"/>
        <w:tabs>
          <w:tab w:val="right" w:leader="dot" w:pos="9020"/>
        </w:tabs>
        <w:ind w:left="96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"_Toc163650613" </w:instrText>
      </w:r>
      <w:r>
        <w:fldChar w:fldCharType="separate"/>
      </w:r>
      <w:r>
        <w:rPr>
          <w:rStyle w:val="33"/>
        </w:rPr>
        <w:t>（三） 践行全民绿色生活方式共建共享</w:t>
      </w:r>
      <w:r>
        <w:tab/>
      </w:r>
      <w:r>
        <w:fldChar w:fldCharType="begin"/>
      </w:r>
      <w:r>
        <w:instrText xml:space="preserve"> PAGEREF _Toc163650613 \h </w:instrText>
      </w:r>
      <w:r>
        <w:fldChar w:fldCharType="separate"/>
      </w:r>
      <w:r>
        <w:t>64</w:t>
      </w:r>
      <w:r>
        <w:fldChar w:fldCharType="end"/>
      </w:r>
      <w:r>
        <w:fldChar w:fldCharType="end"/>
      </w:r>
    </w:p>
    <w:p>
      <w:pPr>
        <w:pStyle w:val="20"/>
        <w:tabs>
          <w:tab w:val="left" w:pos="1680"/>
          <w:tab w:val="right" w:leader="dot" w:pos="9020"/>
        </w:tabs>
        <w:ind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"_Toc163650614" </w:instrText>
      </w:r>
      <w:r>
        <w:fldChar w:fldCharType="separate"/>
      </w:r>
      <w:r>
        <w:rPr>
          <w:rStyle w:val="33"/>
          <w:lang w:eastAsia="zh-CN"/>
        </w:rPr>
        <w:t>第四章</w:t>
      </w:r>
      <w:r>
        <w:rPr>
          <w:rFonts w:asciiTheme="minorHAnsi" w:hAnsiTheme="minorHAnsi" w:eastAsiaTheme="minorEastAsia"/>
          <w:kern w:val="2"/>
          <w:sz w:val="21"/>
          <w:szCs w:val="22"/>
          <w:lang w:eastAsia="zh-CN"/>
          <w14:ligatures w14:val="standardContextual"/>
        </w:rPr>
        <w:tab/>
      </w:r>
      <w:r>
        <w:rPr>
          <w:rStyle w:val="33"/>
          <w:lang w:eastAsia="zh-CN"/>
        </w:rPr>
        <w:t>规划重点工程与效益分析</w:t>
      </w:r>
      <w:r>
        <w:tab/>
      </w:r>
      <w:r>
        <w:fldChar w:fldCharType="begin"/>
      </w:r>
      <w:r>
        <w:instrText xml:space="preserve"> PAGEREF _Toc163650614 \h </w:instrText>
      </w:r>
      <w:r>
        <w:fldChar w:fldCharType="separate"/>
      </w:r>
      <w:r>
        <w:t>66</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"_Toc163650615" </w:instrText>
      </w:r>
      <w:r>
        <w:fldChar w:fldCharType="separate"/>
      </w:r>
      <w:r>
        <w:rPr>
          <w:rStyle w:val="33"/>
          <w:rFonts w:eastAsia="宋体"/>
        </w:rPr>
        <w:t>一、</w:t>
      </w:r>
      <w:r>
        <w:rPr>
          <w:rStyle w:val="33"/>
        </w:rPr>
        <w:t xml:space="preserve"> 重点工程</w:t>
      </w:r>
      <w:r>
        <w:tab/>
      </w:r>
      <w:r>
        <w:fldChar w:fldCharType="begin"/>
      </w:r>
      <w:r>
        <w:instrText xml:space="preserve"> PAGEREF _Toc163650615 \h </w:instrText>
      </w:r>
      <w:r>
        <w:fldChar w:fldCharType="separate"/>
      </w:r>
      <w:r>
        <w:t>66</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"_Toc163650616" </w:instrText>
      </w:r>
      <w:r>
        <w:fldChar w:fldCharType="separate"/>
      </w:r>
      <w:r>
        <w:rPr>
          <w:rStyle w:val="33"/>
          <w:rFonts w:eastAsia="宋体"/>
        </w:rPr>
        <w:t>二、</w:t>
      </w:r>
      <w:r>
        <w:rPr>
          <w:rStyle w:val="33"/>
        </w:rPr>
        <w:t xml:space="preserve"> 效益分析</w:t>
      </w:r>
      <w:r>
        <w:tab/>
      </w:r>
      <w:r>
        <w:fldChar w:fldCharType="begin"/>
      </w:r>
      <w:r>
        <w:instrText xml:space="preserve"> PAGEREF _Toc163650616 \h </w:instrText>
      </w:r>
      <w:r>
        <w:fldChar w:fldCharType="separate"/>
      </w:r>
      <w:r>
        <w:t>66</w:t>
      </w:r>
      <w:r>
        <w:fldChar w:fldCharType="end"/>
      </w:r>
      <w:r>
        <w:fldChar w:fldCharType="end"/>
      </w:r>
    </w:p>
    <w:p>
      <w:pPr>
        <w:pStyle w:val="20"/>
        <w:tabs>
          <w:tab w:val="left" w:pos="1680"/>
          <w:tab w:val="right" w:leader="dot" w:pos="9020"/>
        </w:tabs>
        <w:ind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"_Toc163650617" </w:instrText>
      </w:r>
      <w:r>
        <w:fldChar w:fldCharType="separate"/>
      </w:r>
      <w:r>
        <w:rPr>
          <w:rStyle w:val="33"/>
          <w:lang w:eastAsia="zh-CN"/>
        </w:rPr>
        <w:t>第五章</w:t>
      </w:r>
      <w:r>
        <w:rPr>
          <w:rFonts w:asciiTheme="minorHAnsi" w:hAnsiTheme="minorHAnsi" w:eastAsiaTheme="minorEastAsia"/>
          <w:kern w:val="2"/>
          <w:sz w:val="21"/>
          <w:szCs w:val="22"/>
          <w:lang w:eastAsia="zh-CN"/>
          <w14:ligatures w14:val="standardContextual"/>
        </w:rPr>
        <w:tab/>
      </w:r>
      <w:r>
        <w:rPr>
          <w:rStyle w:val="33"/>
          <w:lang w:eastAsia="zh-CN"/>
        </w:rPr>
        <w:t>规划实施保障措施</w:t>
      </w:r>
      <w:r>
        <w:tab/>
      </w:r>
      <w:r>
        <w:fldChar w:fldCharType="begin"/>
      </w:r>
      <w:r>
        <w:instrText xml:space="preserve"> PAGEREF _Toc163650617 \h </w:instrText>
      </w:r>
      <w:r>
        <w:fldChar w:fldCharType="separate"/>
      </w:r>
      <w:r>
        <w:t>69</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"_Toc163650618" </w:instrText>
      </w:r>
      <w:r>
        <w:fldChar w:fldCharType="separate"/>
      </w:r>
      <w:r>
        <w:rPr>
          <w:rStyle w:val="33"/>
          <w:rFonts w:eastAsia="宋体"/>
        </w:rPr>
        <w:t>一、</w:t>
      </w:r>
      <w:r>
        <w:rPr>
          <w:rStyle w:val="33"/>
        </w:rPr>
        <w:t xml:space="preserve"> 强化组织保障</w:t>
      </w:r>
      <w:r>
        <w:tab/>
      </w:r>
      <w:r>
        <w:fldChar w:fldCharType="begin"/>
      </w:r>
      <w:r>
        <w:instrText xml:space="preserve"> PAGEREF _Toc163650618 \h </w:instrText>
      </w:r>
      <w:r>
        <w:fldChar w:fldCharType="separate"/>
      </w:r>
      <w:r>
        <w:t>69</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"_Toc163650619" </w:instrText>
      </w:r>
      <w:r>
        <w:fldChar w:fldCharType="separate"/>
      </w:r>
      <w:r>
        <w:rPr>
          <w:rStyle w:val="33"/>
          <w:rFonts w:eastAsia="宋体"/>
        </w:rPr>
        <w:t>二、</w:t>
      </w:r>
      <w:r>
        <w:rPr>
          <w:rStyle w:val="33"/>
        </w:rPr>
        <w:t xml:space="preserve"> 强化监督考核</w:t>
      </w:r>
      <w:r>
        <w:tab/>
      </w:r>
      <w:r>
        <w:fldChar w:fldCharType="begin"/>
      </w:r>
      <w:r>
        <w:instrText xml:space="preserve"> PAGEREF _Toc163650619 \h </w:instrText>
      </w:r>
      <w:r>
        <w:fldChar w:fldCharType="separate"/>
      </w:r>
      <w:r>
        <w:t>69</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"_Toc163650620" </w:instrText>
      </w:r>
      <w:r>
        <w:fldChar w:fldCharType="separate"/>
      </w:r>
      <w:r>
        <w:rPr>
          <w:rStyle w:val="33"/>
          <w:rFonts w:eastAsia="宋体"/>
        </w:rPr>
        <w:t>三、</w:t>
      </w:r>
      <w:r>
        <w:rPr>
          <w:rStyle w:val="33"/>
        </w:rPr>
        <w:t xml:space="preserve"> 强化财政保障</w:t>
      </w:r>
      <w:r>
        <w:tab/>
      </w:r>
      <w:r>
        <w:fldChar w:fldCharType="begin"/>
      </w:r>
      <w:r>
        <w:instrText xml:space="preserve"> PAGEREF _Toc163650620 \h </w:instrText>
      </w:r>
      <w:r>
        <w:fldChar w:fldCharType="separate"/>
      </w:r>
      <w:r>
        <w:t>69</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"_Toc163650621" </w:instrText>
      </w:r>
      <w:r>
        <w:fldChar w:fldCharType="separate"/>
      </w:r>
      <w:r>
        <w:rPr>
          <w:rStyle w:val="33"/>
          <w:rFonts w:eastAsia="宋体"/>
        </w:rPr>
        <w:t>四、</w:t>
      </w:r>
      <w:r>
        <w:rPr>
          <w:rStyle w:val="33"/>
        </w:rPr>
        <w:t xml:space="preserve"> 强化科技创新</w:t>
      </w:r>
      <w:r>
        <w:tab/>
      </w:r>
      <w:r>
        <w:fldChar w:fldCharType="begin"/>
      </w:r>
      <w:r>
        <w:instrText xml:space="preserve"> PAGEREF _Toc163650621 \h </w:instrText>
      </w:r>
      <w:r>
        <w:fldChar w:fldCharType="separate"/>
      </w:r>
      <w:r>
        <w:t>69</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"_Toc163650622" </w:instrText>
      </w:r>
      <w:r>
        <w:fldChar w:fldCharType="separate"/>
      </w:r>
      <w:r>
        <w:rPr>
          <w:rStyle w:val="33"/>
          <w:rFonts w:eastAsia="宋体"/>
        </w:rPr>
        <w:t>五、</w:t>
      </w:r>
      <w:r>
        <w:rPr>
          <w:rStyle w:val="33"/>
        </w:rPr>
        <w:t xml:space="preserve"> 推动全民参与</w:t>
      </w:r>
      <w:r>
        <w:tab/>
      </w:r>
      <w:r>
        <w:fldChar w:fldCharType="begin"/>
      </w:r>
      <w:r>
        <w:instrText xml:space="preserve"> PAGEREF _Toc163650622 \h </w:instrText>
      </w:r>
      <w:r>
        <w:fldChar w:fldCharType="separate"/>
      </w:r>
      <w:r>
        <w:t>70</w:t>
      </w:r>
      <w:r>
        <w:fldChar w:fldCharType="end"/>
      </w:r>
      <w:r>
        <w:fldChar w:fldCharType="end"/>
      </w:r>
    </w:p>
    <w:p>
      <w:pPr>
        <w:pStyle w:val="24"/>
        <w:tabs>
          <w:tab w:val="right" w:leader="dot" w:pos="9020"/>
        </w:tabs>
        <w:ind w:left="480" w:firstLine="480"/>
        <w:rPr>
          <w:rFonts w:asciiTheme="minorHAnsi" w:hAnsiTheme="minorHAnsi" w:eastAsiaTheme="minorEastAsia"/>
          <w:kern w:val="2"/>
          <w:sz w:val="21"/>
          <w:szCs w:val="22"/>
          <w:lang w:eastAsia="zh-CN"/>
          <w14:ligatures w14:val="standardContextual"/>
        </w:rPr>
      </w:pPr>
      <w:r>
        <w:fldChar w:fldCharType="begin"/>
      </w:r>
      <w:r>
        <w:instrText xml:space="preserve"> HYPERLINK \l "_Toc163650623" </w:instrText>
      </w:r>
      <w:r>
        <w:fldChar w:fldCharType="separate"/>
      </w:r>
      <w:r>
        <w:rPr>
          <w:rStyle w:val="33"/>
        </w:rPr>
        <w:t>附1：陇川县生态文明建设示范区规划（2023-2035）重点工程表</w:t>
      </w:r>
      <w:r>
        <w:tab/>
      </w:r>
      <w:r>
        <w:fldChar w:fldCharType="begin"/>
      </w:r>
      <w:r>
        <w:instrText xml:space="preserve"> PAGEREF _Toc163650623 \h </w:instrText>
      </w:r>
      <w:r>
        <w:fldChar w:fldCharType="separate"/>
      </w:r>
      <w:r>
        <w:t>71</w:t>
      </w:r>
      <w:r>
        <w:fldChar w:fldCharType="end"/>
      </w:r>
      <w:r>
        <w:fldChar w:fldCharType="end"/>
      </w:r>
    </w:p>
    <w:p>
      <w:pPr>
        <w:ind w:firstLine="480"/>
        <w:rPr>
          <w:rFonts w:cs="Times New Roman"/>
          <w:lang w:eastAsia="zh-CN"/>
        </w:rPr>
      </w:pPr>
      <w:r>
        <w:rPr>
          <w:rFonts w:hint="eastAsia"/>
          <w:lang w:val="en-US" w:eastAsia="zh-CN"/>
        </w:rPr>
        <w:t xml:space="preserve"> </w:t>
      </w:r>
      <w:r>
        <w:rPr>
          <w:rFonts w:cs="Times New Roman"/>
          <w:lang w:eastAsia="zh-CN"/>
        </w:rPr>
        <w:fldChar w:fldCharType="end"/>
      </w:r>
    </w:p>
    <w:p>
      <w:pPr>
        <w:ind w:firstLine="480"/>
        <w:rPr>
          <w:rFonts w:cs="Times New Roman"/>
          <w:lang w:eastAsia="zh-CN"/>
        </w:rPr>
        <w:sectPr>
          <w:footerReference r:id="rId12" w:type="default"/>
          <w:pgSz w:w="11910" w:h="16840"/>
          <w:pgMar w:top="1440" w:right="1440" w:bottom="1440" w:left="1440" w:header="0" w:footer="1134" w:gutter="0"/>
          <w:pgNumType w:fmt="upperRoman" w:start="1"/>
          <w:cols w:space="720" w:num="1"/>
          <w:docGrid w:linePitch="326" w:charSpace="0"/>
        </w:sectPr>
      </w:pPr>
    </w:p>
    <w:p>
      <w:pPr>
        <w:pStyle w:val="2"/>
        <w:rPr>
          <w:lang w:eastAsia="zh-CN"/>
        </w:rPr>
      </w:pPr>
      <w:bookmarkStart w:id="6" w:name="_Toc163650562"/>
      <w:r>
        <w:rPr>
          <w:lang w:eastAsia="zh-CN"/>
        </w:rPr>
        <w:t>工作基础与形势分析</w:t>
      </w:r>
      <w:bookmarkEnd w:id="6"/>
    </w:p>
    <w:p>
      <w:pPr>
        <w:pStyle w:val="4"/>
        <w:spacing w:before="240" w:after="240"/>
        <w:ind w:firstLine="602"/>
      </w:pPr>
      <w:bookmarkStart w:id="7" w:name="_Toc163650563"/>
      <w:r>
        <w:t>区域特征</w:t>
      </w:r>
      <w:bookmarkEnd w:id="7"/>
    </w:p>
    <w:p>
      <w:pPr>
        <w:ind w:firstLine="480"/>
        <w:rPr>
          <w:rFonts w:cs="Times New Roman"/>
          <w:lang w:eastAsia="zh-CN"/>
        </w:rPr>
      </w:pPr>
      <w:bookmarkStart w:id="8" w:name="_bookmark13"/>
      <w:bookmarkEnd w:id="8"/>
      <w:r>
        <w:rPr>
          <w:rFonts w:cs="Times New Roman"/>
          <w:lang w:eastAsia="zh-CN"/>
        </w:rPr>
        <w:t>陇川县位于滇西边陲，是中国西南边陲的最前端，高黎贡山的延伸部分，境内地势东北高，西南低，山脉、河流、盆地均为东西走向，形成“三山、两坝、一河谷”的空间格局，形成以瑞丽江（龙江）、南宛河和户撒河3条干流生态走廊带及多条支流生态廊道，以铜壁关、章凤森林公园自然保护地体系为核心的“三带、多廊、多点”的生态安全格局。</w:t>
      </w:r>
    </w:p>
    <w:p>
      <w:pPr>
        <w:ind w:firstLine="480"/>
        <w:rPr>
          <w:rFonts w:cs="Times New Roman"/>
          <w:lang w:eastAsia="zh-CN"/>
        </w:rPr>
      </w:pPr>
      <w:r>
        <w:rPr>
          <w:rFonts w:cs="Times New Roman"/>
          <w:lang w:eastAsia="zh-CN"/>
        </w:rPr>
        <w:t>陇川县总面积1872.71平方千米，森林覆盖率61.18%；国境线长50.899公里。县内有国家二类口岸——章凤口岸，章凤口岸与缅甸北部雷基市（洋人街）仅一步之遥，无天然屏障，现已开通的拉影、拉勐两个主要通道分别对应缅甸政府国家级口岸——雷基市和克钦邦第二特区迈扎央经济开发区，距</w:t>
      </w:r>
      <w:r>
        <w:rPr>
          <w:rFonts w:hint="eastAsia" w:cs="Times New Roman"/>
          <w:lang w:eastAsia="zh-CN"/>
        </w:rPr>
        <w:t>缅甸北部</w:t>
      </w:r>
      <w:r>
        <w:rPr>
          <w:rFonts w:cs="Times New Roman"/>
          <w:lang w:eastAsia="zh-CN"/>
        </w:rPr>
        <w:t>重镇八莫92公里，距省会昆明796公里，距州府芒市130公里。</w:t>
      </w:r>
    </w:p>
    <w:p>
      <w:pPr>
        <w:ind w:firstLine="480"/>
        <w:rPr>
          <w:rFonts w:cs="Times New Roman"/>
          <w:lang w:eastAsia="zh-CN"/>
        </w:rPr>
      </w:pPr>
      <w:r>
        <w:rPr>
          <w:rFonts w:cs="Times New Roman"/>
          <w:lang w:eastAsia="zh-CN"/>
        </w:rPr>
        <w:t>陇川是云南省重要的糖料基地、优质特色烟叶基地，2022年全县完成生产总值71.28亿元，同比下降1.2%（按可比价计算）；城镇常住居民人均可支配收入完成30049元，同比增长0.2%；农村常住居民人均可支配收入完成11491元，同比增长0.5%。</w:t>
      </w:r>
    </w:p>
    <w:p>
      <w:pPr>
        <w:ind w:firstLine="480"/>
        <w:rPr>
          <w:rFonts w:cs="Times New Roman"/>
          <w:lang w:eastAsia="zh-CN"/>
        </w:rPr>
      </w:pPr>
      <w:r>
        <w:rPr>
          <w:rFonts w:cs="Times New Roman"/>
          <w:lang w:eastAsia="zh-CN"/>
        </w:rPr>
        <w:t>陇川县行政区域为5乡4镇和1个陇川农场</w:t>
      </w:r>
      <w:r>
        <w:rPr>
          <w:rFonts w:hint="eastAsia" w:cs="Times New Roman"/>
          <w:lang w:eastAsia="zh-CN"/>
        </w:rPr>
        <w:t>社区</w:t>
      </w:r>
      <w:r>
        <w:rPr>
          <w:rFonts w:cs="Times New Roman"/>
          <w:lang w:eastAsia="zh-CN"/>
        </w:rPr>
        <w:t>，常住人口18.2万人，居住着景颇族、傣族、阿昌族、傈僳族、德昂族等多种少数民族。全国近三分之一的景颇族和二分之一的阿昌族居住在陇川县，以秀丽迷人的南亚热带自然风光、多姿多彩的民族风情而著称，素有</w:t>
      </w:r>
      <w:r>
        <w:rPr>
          <w:rFonts w:hint="eastAsia" w:cs="Times New Roman"/>
          <w:lang w:eastAsia="zh-CN"/>
        </w:rPr>
        <w:t>“</w:t>
      </w:r>
      <w:r>
        <w:rPr>
          <w:rFonts w:cs="Times New Roman"/>
          <w:lang w:eastAsia="zh-CN"/>
        </w:rPr>
        <w:t>中国目瑙纵歌之乡</w:t>
      </w:r>
      <w:r>
        <w:rPr>
          <w:rFonts w:hint="eastAsia" w:cs="Times New Roman"/>
          <w:lang w:eastAsia="zh-CN"/>
        </w:rPr>
        <w:t>”</w:t>
      </w:r>
      <w:r>
        <w:rPr>
          <w:rFonts w:cs="Times New Roman"/>
          <w:lang w:eastAsia="zh-CN"/>
        </w:rPr>
        <w:t>、</w:t>
      </w:r>
      <w:r>
        <w:rPr>
          <w:rFonts w:hint="eastAsia" w:cs="Times New Roman"/>
          <w:lang w:eastAsia="zh-CN"/>
        </w:rPr>
        <w:t>“中国天然氧吧”</w:t>
      </w:r>
      <w:r>
        <w:rPr>
          <w:rFonts w:cs="Times New Roman"/>
          <w:lang w:eastAsia="zh-CN"/>
        </w:rPr>
        <w:t>的美誉。</w:t>
      </w:r>
    </w:p>
    <w:p>
      <w:pPr>
        <w:pStyle w:val="4"/>
        <w:spacing w:before="240" w:after="240"/>
        <w:ind w:firstLine="602"/>
      </w:pPr>
      <w:bookmarkStart w:id="9" w:name="_Toc163650564"/>
      <w:r>
        <w:t>工作基础</w:t>
      </w:r>
      <w:bookmarkEnd w:id="9"/>
    </w:p>
    <w:p>
      <w:pPr>
        <w:pStyle w:val="3"/>
      </w:pPr>
      <w:r>
        <w:rPr>
          <w:rFonts w:hint="eastAsia"/>
        </w:rPr>
        <w:t>陇川县自2010年启动生态文明示范创建工作以来，坚持以习近平新时代中国特色社会主义思想为指引，紧紧围绕习近平总书记考察云南时提出的“云南要努力成为全国生态文明建设排头兵”的要求，全县上下牢固树立绿色发展理念，坚持生态优先、绿色发展的新路子，高位推动生态文明建设工作，以最高标准、最严制度、最硬执法、最实举措，保护陇川的青山、碧水、蓝天。</w:t>
      </w:r>
    </w:p>
    <w:p>
      <w:pPr>
        <w:pStyle w:val="52"/>
        <w:ind w:firstLine="482"/>
      </w:pPr>
      <w:bookmarkStart w:id="10" w:name="_Toc151643461"/>
      <w:r>
        <w:rPr>
          <w:rFonts w:hint="eastAsia"/>
        </w:rPr>
        <w:t>（1）</w:t>
      </w:r>
      <w:r>
        <w:t>生态文明</w:t>
      </w:r>
      <w:r>
        <w:rPr>
          <w:rFonts w:hint="eastAsia"/>
        </w:rPr>
        <w:t>建设示范区工作基础坚实</w:t>
      </w:r>
      <w:bookmarkEnd w:id="10"/>
    </w:p>
    <w:p>
      <w:pPr>
        <w:pStyle w:val="3"/>
      </w:pPr>
      <w:r>
        <w:rPr>
          <w:rFonts w:hint="eastAsia"/>
        </w:rPr>
        <w:t>陇川县具有坚实的生态文明建设工作基础。目前，陇川县63个行政村获得州级生态村命名；章凤镇、陇把镇、城子镇3个镇获得云南省生态文明乡镇命名；其余6个乡镇通过云南省生态文明乡镇拟命名公示，待省政府命名。陇川县于2012年组织编制完成了《陇川生态县建设规划（2011-2020）》，县人大常委会于2013年9月29日批准实施（陇人发〔2013〕16号）。</w:t>
      </w:r>
      <w:r>
        <w:rPr>
          <w:rFonts w:hint="eastAsia"/>
          <w:lang w:eastAsia="zh-CN"/>
        </w:rPr>
        <w:t>截至目前</w:t>
      </w:r>
      <w:r>
        <w:rPr>
          <w:rFonts w:hint="eastAsia"/>
        </w:rPr>
        <w:t>规划已实施结束，规划项目及替代项目已基本全部完成。对照《云南省生态文明县（市、区）建设指标（试行）》（云环发﹝2014﹞38）要求，2020年陇川县创建省级生态文明县的6项基本条件、22项建设指标均达到省级生态文明县的验收标准。2018年9月27日，陇川省级生态文明县创建通过州级技术评估，2019年12月10日通过省级技术评估，2020年5月省厅进行了拟命名公示。</w:t>
      </w:r>
      <w:bookmarkStart w:id="11" w:name="_Hlk163634036"/>
      <w:r>
        <w:rPr>
          <w:rFonts w:hint="eastAsia"/>
        </w:rPr>
        <w:t>但由于云南省人民政府不再命名省级生态文明县、生态文明乡镇，故需要按省厅新印发的生态文明建设示范区建设要求重新申报。</w:t>
      </w:r>
    </w:p>
    <w:bookmarkEnd w:id="11"/>
    <w:p>
      <w:pPr>
        <w:pStyle w:val="52"/>
        <w:ind w:firstLine="482"/>
      </w:pPr>
      <w:bookmarkStart w:id="12" w:name="_Toc151643462"/>
      <w:r>
        <w:rPr>
          <w:rFonts w:hint="eastAsia"/>
        </w:rPr>
        <w:t>（2）生态文明体制机制实现改革创新</w:t>
      </w:r>
      <w:bookmarkEnd w:id="12"/>
    </w:p>
    <w:p>
      <w:pPr>
        <w:pStyle w:val="3"/>
      </w:pPr>
      <w:r>
        <w:rPr>
          <w:rFonts w:hint="eastAsia"/>
        </w:rPr>
        <w:t>党的十八大以来，陇川县深入学习贯彻习近平生态文明思想和习近平总书记考察云南重要讲话精神，全面推进生态文明体制改革，把建设“绿色生态陇川”确定陇川县三大发展目标之一，认真践行绿水青山就是金山银山理念，坚决扛起生态环境保护的政治责任，坚守生态环境保护底线，筑牢生态安全屏障，健全生态文明制度体系，培育生态文明良好风尚，持之以恒推进生态文明建设，努力成为全省生态文明建设标兵，污染防治攻坚战取得阶段性成效，全县生态环境质量状况稳中向好、持续改善</w:t>
      </w:r>
      <w:r>
        <w:t>。</w:t>
      </w:r>
    </w:p>
    <w:p>
      <w:pPr>
        <w:pStyle w:val="52"/>
        <w:ind w:firstLine="482"/>
      </w:pPr>
      <w:bookmarkStart w:id="13" w:name="_Toc151643465"/>
      <w:r>
        <w:rPr>
          <w:rFonts w:hint="eastAsia"/>
        </w:rPr>
        <w:t>（3）生态环境质量状况稳中向好，持续改善</w:t>
      </w:r>
      <w:bookmarkEnd w:id="13"/>
    </w:p>
    <w:p>
      <w:pPr>
        <w:pStyle w:val="3"/>
      </w:pPr>
      <w:bookmarkStart w:id="14" w:name="_Hlk162525992"/>
      <w:r>
        <w:rPr>
          <w:rFonts w:hint="eastAsia"/>
        </w:rPr>
        <w:t>陇川蓝天白云、绿水青山、良田沃土得到守护，全县生态环境质量状况稳中向好持续改善，美丽陇川的绿色生态底色日渐亮丽。省对的县域生态环境质量监测评价考核结果连续六年为基本稳定，地表水环境质量保持优良，南宛河迭撒大桥国家考核断面水质从2015年的Ⅲ类提升至2016年的Ⅱ类，并连续五年稳定保持在Ⅱ类水质，国控、省控断面水质均值优于Ⅲ类标准，全县地表水考核断面达到或优于Ⅲ类水体比例100%，无地表水国控断面劣V类水体；弄回水库集中式饮用水水源地水质达到Ⅱ类标准，2个“千吨万人”水源地水质达到Ⅲ类标准，麻栗坝水库水质符合农田灌溉水质标准。大气环境质量持续改善，陇川县环境空气质量优良天数比例从2018年的92.5%提升到2022年99.7%，PM</w:t>
      </w:r>
      <w:r>
        <w:rPr>
          <w:rFonts w:hint="eastAsia"/>
          <w:vertAlign w:val="subscript"/>
        </w:rPr>
        <w:t>2.5</w:t>
      </w:r>
      <w:r>
        <w:rPr>
          <w:rFonts w:hint="eastAsia"/>
        </w:rPr>
        <w:t>平均浓度从2018年的29微克/立方米到2022年的15微克/立方米，保持稳定呈改善趋势。全县土壤环境质量状况整体安全稳定，受污染耕地安全利用率100%，未发生因耕地土壤污染导致农产品质量超标且造成不良社会影响的事件。声环境质量稳步提升，功能区环境噪声质量总体较好，一类、二类、三类功能区达标率100%；城市区域声环境质量总体水平为“二级”，区域声环境质量评价为“较好”；昼间道路交通噪声等级强度为“一级”，道路交通噪声评价为“好”</w:t>
      </w:r>
      <w:r>
        <w:t>。</w:t>
      </w:r>
    </w:p>
    <w:bookmarkEnd w:id="14"/>
    <w:p>
      <w:pPr>
        <w:pStyle w:val="4"/>
        <w:spacing w:before="240" w:after="240"/>
        <w:ind w:firstLine="602"/>
      </w:pPr>
      <w:bookmarkStart w:id="15" w:name="_bookmark45"/>
      <w:bookmarkEnd w:id="15"/>
      <w:bookmarkStart w:id="16" w:name="_Toc163650565"/>
      <w:r>
        <w:t>存在问题</w:t>
      </w:r>
      <w:bookmarkEnd w:id="16"/>
    </w:p>
    <w:p>
      <w:pPr>
        <w:pStyle w:val="6"/>
        <w:ind w:firstLine="482"/>
        <w:rPr>
          <w:lang w:eastAsia="zh-CN"/>
        </w:rPr>
      </w:pPr>
      <w:r>
        <w:rPr>
          <w:rFonts w:hint="eastAsia"/>
          <w:lang w:eastAsia="zh-CN"/>
        </w:rPr>
        <w:t>高效生态制度体系</w:t>
      </w:r>
      <w:bookmarkStart w:id="17" w:name="_Hlk162783410"/>
      <w:r>
        <w:rPr>
          <w:rFonts w:hint="eastAsia"/>
          <w:lang w:eastAsia="zh-CN"/>
        </w:rPr>
        <w:t>需进一步健全完善</w:t>
      </w:r>
    </w:p>
    <w:bookmarkEnd w:id="17"/>
    <w:p>
      <w:pPr>
        <w:pStyle w:val="3"/>
      </w:pPr>
      <w:r>
        <w:rPr>
          <w:rFonts w:hint="eastAsia"/>
        </w:rPr>
        <w:t>由于自然环境和社会经济、历史等原因，陇川县对森林、农田、荒地、河流、湿地等所有自然生态空间和自然资源资产的确权登记机制及对矿产资源开发保护管理制度、环境治理和生态修复机制尚未能建立健全，有待进一步推进和完善。环境治理体系和治理能力仍需加强，第三方污染治理机制、生态建设市场化机制有待构建和完善。生态空间、生态环境、生态经济、生态人居、生态文化等体系相关的制度进一步细化、深化空间较大，高效生态制度体系仍需构建，仍需在实践中不断健全和完善。随着陇川县生态文明建设的不断推进，将对生态制度体系提出更高的需求，生态制度体系建设将面对新的压力。</w:t>
      </w:r>
    </w:p>
    <w:p>
      <w:pPr>
        <w:pStyle w:val="6"/>
        <w:ind w:firstLine="482"/>
      </w:pPr>
      <w:r>
        <w:rPr>
          <w:rFonts w:hint="eastAsia"/>
        </w:rPr>
        <w:t>生态价值转化任重道远</w:t>
      </w:r>
    </w:p>
    <w:p>
      <w:pPr>
        <w:pStyle w:val="3"/>
      </w:pPr>
      <w:r>
        <w:rPr>
          <w:rFonts w:hint="eastAsia"/>
        </w:rPr>
        <w:t>陇川县是国内一类林区县，是植物的王国、动物的天堂，生物多样性丰富，全县生态环境基础良好，林草覆盖率高，资源优势明显，生物、风能、旅游资源丰富，畜产品品质优良，具有将绿水青山转化为金山银山的坚实基础。但优质生态产品的培育和开发较为薄弱，生态资源权益交易机制尚未建立，符合陇川县现实情况的生态产品价值实现机制和模式需要较长时间的探索才能建立起来，“两山”转化的任务十分繁重。</w:t>
      </w:r>
    </w:p>
    <w:p>
      <w:pPr>
        <w:pStyle w:val="6"/>
        <w:ind w:firstLine="482"/>
        <w:rPr>
          <w:lang w:eastAsia="zh-CN"/>
        </w:rPr>
      </w:pPr>
      <w:r>
        <w:rPr>
          <w:rFonts w:hint="eastAsia"/>
          <w:lang w:eastAsia="zh-CN"/>
        </w:rPr>
        <w:t>良好生态文化氛围尚需营造</w:t>
      </w:r>
    </w:p>
    <w:p>
      <w:pPr>
        <w:pStyle w:val="3"/>
      </w:pPr>
      <w:r>
        <w:rPr>
          <w:rFonts w:hint="eastAsia"/>
        </w:rPr>
        <w:t>陇川县具有深厚的传统民族文化底蕴和丰富的生态内涵，但对中华优秀传统文化生态内涵的挖掘和宣传不足，生态文化水平不高。生态文明宣传教育针对性不强，覆盖面较窄，宣传手段单一，公众参与度不够。生态文化载体和基础设施建设薄弱，森林公园、自然保护区、风景名胜区等生态文明教育基地偏少，未能发挥良好的自然教育功能。传承民族生态文化、融合现代生态文明是一项系统工程，陇川县因地方财力有限，投入不足，缺乏研究团队和科技支撑，传统民族文化挖掘不够，生态文化“软实力”和自主创新能力有待加强，尚未形成一套完整的理论体系。总体而言，陇川县生态文化建设处于起步阶段，为区域可持续发展夯实文化氛围任重道远。</w:t>
      </w:r>
    </w:p>
    <w:p>
      <w:pPr>
        <w:pStyle w:val="6"/>
        <w:ind w:firstLine="482"/>
        <w:rPr>
          <w:lang w:eastAsia="zh-CN"/>
        </w:rPr>
      </w:pPr>
      <w:r>
        <w:rPr>
          <w:rFonts w:hint="eastAsia"/>
          <w:lang w:eastAsia="zh-CN"/>
        </w:rPr>
        <w:t>境外跨界污染输入时有发生</w:t>
      </w:r>
    </w:p>
    <w:p>
      <w:pPr>
        <w:pStyle w:val="3"/>
      </w:pPr>
      <w:r>
        <w:rPr>
          <w:rFonts w:hint="eastAsia"/>
        </w:rPr>
        <w:t>近年来，境外生活垃圾、生活污水、工业废水时常直接排入界河，境外生物质焚烧污染物持续输入陇川县境内，跨界污染时有发生，输入性污染防控压力较大。跨界污染调查处理涉及外事事务，加之缅方一侧存在缅政府和民地武分别管辖的情况以及缅方边境地区生态环境污染治理和监控能力不足，单靠县级层面交涉或者我方单方难于推动，成效不明显，涉及政策、资金、技术等方面，需要从中央、省、州级层面与缅方沟通协调推进。</w:t>
      </w:r>
    </w:p>
    <w:p>
      <w:pPr>
        <w:pStyle w:val="6"/>
        <w:ind w:firstLine="482"/>
        <w:rPr>
          <w:lang w:eastAsia="zh-CN"/>
        </w:rPr>
      </w:pPr>
      <w:r>
        <w:rPr>
          <w:rFonts w:hint="eastAsia"/>
          <w:lang w:eastAsia="zh-CN"/>
        </w:rPr>
        <w:t>生物生态安全防控形势严峻</w:t>
      </w:r>
    </w:p>
    <w:p>
      <w:pPr>
        <w:pStyle w:val="3"/>
      </w:pPr>
      <w:bookmarkStart w:id="18" w:name="_Hlk162526213"/>
      <w:r>
        <w:rPr>
          <w:rFonts w:hint="eastAsia"/>
        </w:rPr>
        <w:t>陇川县与缅甸接壤，边境线长50.899公里，历来是外来生物入侵的高风险区。境内特有物种地理分布狭窄，部分物种种群数小、数量少，过分依赖于特殊的生境，抵抗外界干扰能力低，在遇到自然灾害和人为破坏后，极易陷入濒危状态甚至灭绝。地处边境一线的高黎贡山（陇川段）当前传统生物安全问题和新型生物安全风险相互叠加、境外生物安全威胁和内部生物风险交织并存，亟待推动生物生态安全风险的系统治理和全链条防控。生物多样性的保护关系到整个下游流域生态平衡的维持，保护好县域的生物多样性不仅对国家社会经济持续发展具有重要意义，对全球的环境保护和促进人类社会进步也会产生深远的影响。</w:t>
      </w:r>
    </w:p>
    <w:p>
      <w:pPr>
        <w:pStyle w:val="6"/>
        <w:ind w:firstLine="482"/>
      </w:pPr>
      <w:r>
        <w:rPr>
          <w:rFonts w:hint="eastAsia"/>
        </w:rPr>
        <w:t>大气污染防治压力大</w:t>
      </w:r>
    </w:p>
    <w:p>
      <w:pPr>
        <w:pStyle w:val="3"/>
      </w:pPr>
      <w:r>
        <w:rPr>
          <w:rFonts w:hint="eastAsia"/>
        </w:rPr>
        <w:t>由于境外生物质焚烧污染物持续输入、辖区实施了老旧小区改造和南片区大量房地产项目施工和道路扬尘、秸秆露天焚烧、餐饮烧烤油烟直排、砂石固体材料露天堆放、农耕作业，以及地形四面环山、坝区平均风速偏低等诸多原因造成大气污染防治难度较大，环境空气质量形势严峻，空气质量改善压力巨大，大气环境质量总体不容乐观，尤其每年3、4月份经常出现不同程度污染天气。有监测数据以来，历史最佳的2022年也仅在全省129个县市中排84位，且得益于降雨的提前和降水增多等气象因素的影响。</w:t>
      </w:r>
    </w:p>
    <w:bookmarkEnd w:id="18"/>
    <w:p>
      <w:pPr>
        <w:pStyle w:val="4"/>
        <w:spacing w:before="240" w:after="240"/>
        <w:ind w:firstLine="602"/>
      </w:pPr>
      <w:bookmarkStart w:id="19" w:name="_Toc163650566"/>
      <w:r>
        <w:t>面临机遇</w:t>
      </w:r>
      <w:bookmarkEnd w:id="19"/>
    </w:p>
    <w:p>
      <w:pPr>
        <w:pStyle w:val="6"/>
        <w:ind w:firstLine="482"/>
        <w:rPr>
          <w:lang w:eastAsia="zh-CN"/>
        </w:rPr>
      </w:pPr>
      <w:r>
        <w:rPr>
          <w:lang w:eastAsia="zh-CN"/>
        </w:rPr>
        <w:t>生态文明建设战略地位日益提高带来的发展机遇</w:t>
      </w:r>
    </w:p>
    <w:p>
      <w:pPr>
        <w:pStyle w:val="3"/>
      </w:pPr>
      <w:r>
        <w:t>国家发展战略及政策为陇川县生态文明建设指明了方向和路径</w:t>
      </w:r>
      <w:r>
        <w:rPr>
          <w:rFonts w:hint="eastAsia"/>
        </w:rPr>
        <w:t>。党的二十大报告提出，必须牢固树立和践行绿水青山就是金山银山的理念，站在人与自然和谐共生的高度谋划发展。我国迈上全面建设社会主义现代化国家新征程，生态文明建设也进入了减污降碳协同增效、实现生态环境质量根本性变化的新阶段。党的十八大把生态文明建设纳入中国特色社会主义事业的总体布局，党的二十大报告明确提出生态文明建设是中华民族永续发展的千年大计，中共中央国务院发布一系列政策文件，为陇川县生态文明建设提供了理论指导和行动指南。</w:t>
      </w:r>
    </w:p>
    <w:p>
      <w:pPr>
        <w:pStyle w:val="6"/>
        <w:ind w:firstLine="482"/>
        <w:rPr>
          <w:lang w:eastAsia="zh-CN"/>
        </w:rPr>
      </w:pPr>
      <w:r>
        <w:rPr>
          <w:lang w:eastAsia="zh-CN"/>
        </w:rPr>
        <w:t>德宏要建设成为乡村振兴示范区、沿边开放示范区、民族团结进步示范区</w:t>
      </w:r>
    </w:p>
    <w:p>
      <w:pPr>
        <w:pStyle w:val="3"/>
      </w:pPr>
      <w:r>
        <w:t>2021</w:t>
      </w:r>
      <w:r>
        <w:rPr>
          <w:rFonts w:hint="eastAsia"/>
        </w:rPr>
        <w:t>年5月13日至14日，省委、省政府召开德宏现场办公会。会议强调，德宏傣族景颇族自治州要明确目标、找准路径，埋头苦干、艰苦奋斗，努力成为乡村振兴示范区、沿边开放示范区、民族团结进步示范区。</w:t>
      </w:r>
    </w:p>
    <w:p>
      <w:pPr>
        <w:pStyle w:val="3"/>
      </w:pPr>
      <w:r>
        <w:rPr>
          <w:rFonts w:hint="eastAsia"/>
        </w:rPr>
        <w:t>由此，云南省的定位、德宏州的三个示范区建设，都是陇川的鲜明底色。陇川要抓书抓住省委省政府重大战略布局，打造陇川乡村振兴示范区、沿边开放示范区、民族团结进步示范区</w:t>
      </w:r>
      <w:r>
        <w:t>。</w:t>
      </w:r>
    </w:p>
    <w:p>
      <w:pPr>
        <w:pStyle w:val="6"/>
        <w:ind w:firstLine="482"/>
        <w:rPr>
          <w:lang w:eastAsia="zh-CN"/>
        </w:rPr>
      </w:pPr>
      <w:r>
        <w:rPr>
          <w:lang w:eastAsia="zh-CN"/>
        </w:rPr>
        <w:t>大滇西旅游环线建设机遇</w:t>
      </w:r>
    </w:p>
    <w:p>
      <w:pPr>
        <w:pStyle w:val="3"/>
      </w:pPr>
      <w:r>
        <w:t>2019年云南启动了大滇西旅游环线建设，大滇西旅游环线最初涉及德钦、香格里拉、丽江、大理、保山、瑞丽、陇川、泸水、贡山等地约1600公里。之后，在原有的基础上新增1600公里西南环线（昆明-玉溪-陇川-普洱-西双版纳-临沧-楚雄），形成“8字形”大环线。陇川作为大滇西旅游环线上重要节点城市。</w:t>
      </w:r>
    </w:p>
    <w:p>
      <w:pPr>
        <w:pStyle w:val="6"/>
        <w:ind w:firstLine="482"/>
      </w:pPr>
      <w:r>
        <w:t>沿边开放</w:t>
      </w:r>
    </w:p>
    <w:p>
      <w:pPr>
        <w:pStyle w:val="3"/>
      </w:pPr>
      <w:r>
        <w:t>随着国家“一带一路”重大战略实施，我省沿边地区处于孟中印缅经济走廊、中国—中南半岛经济走廊重要的交汇节点，凸显了对外开放新优势。国家着力推进澜沧江—湄公河、大湄公河次区域(GMS)等合作机制，为沿边地区参与国际区域合作提供了新支撑。国家深入推进新一轮西部大开发,支持贯通边境干线公路，为沿边地区发展提供了新支持。</w:t>
      </w:r>
    </w:p>
    <w:p>
      <w:pPr>
        <w:pStyle w:val="6"/>
        <w:ind w:firstLine="482"/>
        <w:rPr>
          <w:lang w:eastAsia="zh-CN"/>
        </w:rPr>
      </w:pPr>
      <w:r>
        <w:rPr>
          <w:lang w:eastAsia="zh-CN"/>
        </w:rPr>
        <w:t>现代产业体系带来的发展机遇</w:t>
      </w:r>
    </w:p>
    <w:p>
      <w:pPr>
        <w:pStyle w:val="3"/>
      </w:pPr>
      <w:r>
        <w:t>“十四五”时期，我国仍处于重要战略机遇期，经济长期向好、稳中向好的基本面没有变，为陇川的经济转型带来新机遇。结合全省打造“三张牌”部署，德宏州融入新发展格局的区位、产业、资源、人文等优势更加凸显，“五个千亿级”和“六个百亿级”现代产业体系构建、滇南中心城市建设引领新型城镇化建设、自由贸易试验区</w:t>
      </w:r>
      <w:r>
        <w:rPr>
          <w:rFonts w:hint="eastAsia"/>
        </w:rPr>
        <w:t>瑞丽</w:t>
      </w:r>
      <w:r>
        <w:t>片区建设引领沿边开放活州等一系列重大举措落地实施，产业基础不断夯实，经济实力显著增强，推动高质量发展动力强劲。州委强调特别要着力加快高原特色现代农业和文化旅游业的发展，要求南部县要重点在农副产品加工和生物医药产业上做好文章，要做大特色优势产业。以生态文明建设引领传统产业转型升级，坚持经济生态化思路和生态经济化方向，深入推进旅游革命“三部曲”及“一部手机游云南”智慧旅游建设重大部署，打造精品景区景点，补齐基础设施短板，开发高质量特色旅游商品，持续推进特色小镇、“美丽县城”创建和“健康生活目的地”建设。国家、省、州的部署为陇川县为重点，推进农文旅融合发展、“抓一接二连三”的产业发展，构建现代产业体系提供了坚实的支撑。</w:t>
      </w:r>
    </w:p>
    <w:p>
      <w:pPr>
        <w:pStyle w:val="3"/>
        <w:rPr>
          <w:color w:val="0000FF"/>
        </w:rPr>
      </w:pPr>
      <w:bookmarkStart w:id="20" w:name="_bookmark52"/>
      <w:bookmarkEnd w:id="20"/>
      <w:r>
        <w:t>综合判断，未来一段时期，推进生态文明建设既面临严峻挑战，也面临历史机遇。在新的起点上，必须紧紧抓住机遇，勇于面对挑战，切实破解难题，</w:t>
      </w:r>
      <w:bookmarkStart w:id="21" w:name="_Hlk162526352"/>
      <w:r>
        <w:t>推动生态文明建设示范区取得进展和成效。</w:t>
      </w:r>
      <w:bookmarkEnd w:id="21"/>
      <w:bookmarkStart w:id="22" w:name="_bookmark58"/>
      <w:bookmarkEnd w:id="22"/>
      <w:r>
        <w:rPr>
          <w:color w:val="0000FF"/>
        </w:rPr>
        <w:br w:type="page"/>
      </w:r>
    </w:p>
    <w:p>
      <w:pPr>
        <w:pStyle w:val="2"/>
        <w:rPr>
          <w:lang w:eastAsia="zh-CN"/>
        </w:rPr>
      </w:pPr>
      <w:bookmarkStart w:id="23" w:name="_Toc163650567"/>
      <w:r>
        <w:rPr>
          <w:lang w:eastAsia="zh-CN"/>
        </w:rPr>
        <w:t>规划总则</w:t>
      </w:r>
      <w:bookmarkEnd w:id="23"/>
    </w:p>
    <w:p>
      <w:pPr>
        <w:pStyle w:val="4"/>
        <w:spacing w:before="240" w:after="240"/>
        <w:ind w:firstLine="602"/>
      </w:pPr>
      <w:bookmarkStart w:id="24" w:name="_Toc163650568"/>
      <w:r>
        <w:t>指导思想</w:t>
      </w:r>
      <w:bookmarkEnd w:id="24"/>
    </w:p>
    <w:p>
      <w:pPr>
        <w:pStyle w:val="3"/>
      </w:pPr>
      <w:r>
        <w:rPr>
          <w:rFonts w:hint="eastAsia"/>
        </w:rPr>
        <w:t>以习近平新时代中国特色社会主义思想为指导，全面贯彻党的二十大</w:t>
      </w:r>
      <w:r>
        <w:rPr>
          <w:rFonts w:hint="eastAsia"/>
          <w:lang w:val="en-US" w:eastAsia="zh-CN"/>
        </w:rPr>
        <w:t>和</w:t>
      </w:r>
      <w:bookmarkStart w:id="122" w:name="_GoBack"/>
      <w:bookmarkEnd w:id="122"/>
      <w:r>
        <w:rPr>
          <w:rFonts w:hint="eastAsia"/>
        </w:rPr>
        <w:t>二十届一中全会精神，深入贯彻落实习近平生态文明思想和习近平总书记考察云南重要讲话精神，把生态文明建设纳入“五位一体”总体布局，坚持绿水青山就是金山银山的绿色发展观和创新、协调、绿色、开放、共享的发展理念，立足新发展阶段、贯彻新发展理念、构建新发展格局，聚焦生态产业强县“引领者”、全国乡村振兴“示范点”、边境健康生活“向往地”战略定位，抢抓国家实施“一带一路”、乡村振兴等战略机遇，以生态文明建设示范区创建为载体，以减污降碳协同增效为总抓手，统筹推进山水林田湖草沙一体化系统保护治理，将陇川县建设成为</w:t>
      </w:r>
      <w:r>
        <w:rPr>
          <w:rFonts w:hint="eastAsia"/>
          <w:b/>
          <w:bCs w:val="0"/>
        </w:rPr>
        <w:t>“‘沿边’生态文明示范区”，</w:t>
      </w:r>
      <w:r>
        <w:rPr>
          <w:rFonts w:hint="eastAsia"/>
        </w:rPr>
        <w:t>促进经济社会发展全面绿色转型，提升“中国天然氧吧”、“美丽县城”城市品牌，努力将陇川县建设成为兴边富民排头兵，努力成为“美丽云南”生态文明建设示范区，把“有一个美丽的地方”建设得更美丽、更富饶</w:t>
      </w:r>
      <w:r>
        <w:t>。</w:t>
      </w:r>
    </w:p>
    <w:p>
      <w:pPr>
        <w:pStyle w:val="4"/>
        <w:spacing w:before="240" w:after="240"/>
        <w:ind w:firstLine="602"/>
      </w:pPr>
      <w:bookmarkStart w:id="25" w:name="_Toc163650569"/>
      <w:r>
        <w:t>基本原则</w:t>
      </w:r>
      <w:bookmarkEnd w:id="25"/>
    </w:p>
    <w:p>
      <w:pPr>
        <w:pStyle w:val="3"/>
        <w:numPr>
          <w:ilvl w:val="0"/>
          <w:numId w:val="2"/>
        </w:numPr>
        <w:ind w:firstLine="482"/>
        <w:rPr>
          <w:rStyle w:val="53"/>
          <w:bCs w:val="0"/>
        </w:rPr>
      </w:pPr>
      <w:r>
        <w:rPr>
          <w:rStyle w:val="53"/>
          <w:bCs w:val="0"/>
        </w:rPr>
        <w:t>生态优先，绿色发展。</w:t>
      </w:r>
    </w:p>
    <w:p>
      <w:pPr>
        <w:pStyle w:val="3"/>
        <w:tabs>
          <w:tab w:val="left" w:pos="1515"/>
        </w:tabs>
        <w:rPr>
          <w:rStyle w:val="53"/>
          <w:bCs w:val="0"/>
        </w:rPr>
      </w:pPr>
      <w:r>
        <w:t>坚持</w:t>
      </w:r>
      <w:r>
        <w:rPr>
          <w:rFonts w:hint="eastAsia"/>
        </w:rPr>
        <w:t>“</w:t>
      </w:r>
      <w:r>
        <w:t>保护生态环境就是保护生产力、改善生态环境就是发展生产力</w:t>
      </w:r>
      <w:r>
        <w:rPr>
          <w:rFonts w:hint="eastAsia"/>
        </w:rPr>
        <w:t>”</w:t>
      </w:r>
      <w:r>
        <w:t>的理念，在资源开发与节约中，把节约放在优先位置，以最少的资源消耗支撑经济社会持续发展；在环境保护与发展中，把保护放在优先位置，在发展中保护、在保护中发展；在生态建设与修复中，以自然恢复为主，与人工修复相结合。</w:t>
      </w:r>
    </w:p>
    <w:p>
      <w:pPr>
        <w:pStyle w:val="3"/>
        <w:numPr>
          <w:ilvl w:val="0"/>
          <w:numId w:val="2"/>
        </w:numPr>
        <w:ind w:firstLine="482"/>
        <w:rPr>
          <w:rStyle w:val="53"/>
          <w:bCs w:val="0"/>
        </w:rPr>
      </w:pPr>
      <w:r>
        <w:rPr>
          <w:rStyle w:val="53"/>
          <w:bCs w:val="0"/>
        </w:rPr>
        <w:t>因地制宜，彰显区域特色。</w:t>
      </w:r>
    </w:p>
    <w:p>
      <w:pPr>
        <w:pStyle w:val="3"/>
        <w:tabs>
          <w:tab w:val="left" w:pos="1515"/>
        </w:tabs>
        <w:rPr>
          <w:rStyle w:val="53"/>
          <w:bCs w:val="0"/>
        </w:rPr>
      </w:pPr>
      <w:r>
        <w:t>从本地实际出发，发挥本地资源、环境、区位优势，突出地方特色。不贪大求全，不盲目攀比。通过规划编制，选择生态文明建设的重点领域和重点区域作为突破，循序渐进，分步实施。规划要与当地国民经济与社会发展规划相衔接，与相关部门的行业规划相衔接。规划目标与措施应尽可能做到工程化、项目化、时限化。</w:t>
      </w:r>
    </w:p>
    <w:p>
      <w:pPr>
        <w:pStyle w:val="3"/>
        <w:numPr>
          <w:ilvl w:val="0"/>
          <w:numId w:val="2"/>
        </w:numPr>
        <w:ind w:firstLine="482"/>
        <w:rPr>
          <w:rStyle w:val="53"/>
          <w:bCs w:val="0"/>
        </w:rPr>
      </w:pPr>
      <w:r>
        <w:rPr>
          <w:rStyle w:val="53"/>
          <w:bCs w:val="0"/>
        </w:rPr>
        <w:t>统筹推进，分步实施。</w:t>
      </w:r>
    </w:p>
    <w:p>
      <w:pPr>
        <w:pStyle w:val="3"/>
        <w:tabs>
          <w:tab w:val="left" w:pos="1515"/>
        </w:tabs>
        <w:rPr>
          <w:rStyle w:val="53"/>
          <w:bCs w:val="0"/>
        </w:rPr>
      </w:pPr>
      <w:r>
        <w:t>树立生态文明建设的全局观和大生态观思想，将生态文明建设全方位、全地域、全过程地开展，坚持</w:t>
      </w:r>
      <w:r>
        <w:rPr>
          <w:rFonts w:hint="eastAsia"/>
        </w:rPr>
        <w:t>“</w:t>
      </w:r>
      <w:r>
        <w:t>山水林田湖草沙</w:t>
      </w:r>
      <w:r>
        <w:rPr>
          <w:rFonts w:hint="eastAsia"/>
        </w:rPr>
        <w:t>”</w:t>
      </w:r>
      <w:r>
        <w:t>系统治理，针对客观存在的地质灾害易发多发、水土流失和石漠化问题突出、森林生态系统干扰破坏严重等问题，</w:t>
      </w:r>
      <w:r>
        <w:rPr>
          <w:rFonts w:hint="eastAsia"/>
        </w:rPr>
        <w:t>地质灾害易发多发、水土流失和石漠化问题突出、森林生态系统干扰破坏严重等问题，对山、水、林、田、湖、草、沙进行统一规划</w:t>
      </w:r>
      <w:r>
        <w:t>、集中整治、综合治理，逐步形成有利于生态保护的良性循环系统。</w:t>
      </w:r>
    </w:p>
    <w:p>
      <w:pPr>
        <w:pStyle w:val="3"/>
        <w:numPr>
          <w:ilvl w:val="0"/>
          <w:numId w:val="2"/>
        </w:numPr>
        <w:ind w:firstLine="482"/>
        <w:rPr>
          <w:rStyle w:val="53"/>
          <w:bCs w:val="0"/>
        </w:rPr>
      </w:pPr>
      <w:r>
        <w:rPr>
          <w:rStyle w:val="53"/>
          <w:bCs w:val="0"/>
        </w:rPr>
        <w:t>以人为本，共建共享。</w:t>
      </w:r>
    </w:p>
    <w:p>
      <w:pPr>
        <w:pStyle w:val="3"/>
        <w:tabs>
          <w:tab w:val="left" w:pos="1515"/>
        </w:tabs>
        <w:rPr>
          <w:rStyle w:val="53"/>
          <w:bCs w:val="0"/>
        </w:rPr>
      </w:pPr>
      <w:r>
        <w:t>坚持以人民为中心，把以人为本作为生态文明建设的出发点和落脚点，加快提升和改善环境质量，切实解决损害群众健康的突出生态环境问题，不断满足人民群众日益增长的优美生态环境需要。</w:t>
      </w:r>
    </w:p>
    <w:p>
      <w:pPr>
        <w:pStyle w:val="3"/>
        <w:numPr>
          <w:ilvl w:val="0"/>
          <w:numId w:val="2"/>
        </w:numPr>
        <w:ind w:firstLine="482"/>
        <w:rPr>
          <w:rStyle w:val="53"/>
          <w:bCs w:val="0"/>
        </w:rPr>
      </w:pPr>
      <w:r>
        <w:rPr>
          <w:rStyle w:val="53"/>
          <w:bCs w:val="0"/>
        </w:rPr>
        <w:t>深化改革，创新驱动。</w:t>
      </w:r>
    </w:p>
    <w:p>
      <w:pPr>
        <w:pStyle w:val="3"/>
        <w:tabs>
          <w:tab w:val="left" w:pos="1515"/>
        </w:tabs>
        <w:rPr>
          <w:rStyle w:val="53"/>
          <w:bCs w:val="0"/>
        </w:rPr>
      </w:pPr>
      <w:r>
        <w:t>充分发挥市场配置资源的决定性作用和更好发挥政府作用，不断深化生态体制改革和科技创新，建立系统完整的生态文明制度建设体系，强化科技创新引领作用，加大科技投入和技术创新，积极推动新能源的开发利用，为生态文明建设注入强大动力。</w:t>
      </w:r>
    </w:p>
    <w:p>
      <w:pPr>
        <w:pStyle w:val="3"/>
        <w:numPr>
          <w:ilvl w:val="0"/>
          <w:numId w:val="2"/>
        </w:numPr>
        <w:ind w:firstLine="482"/>
        <w:rPr>
          <w:rStyle w:val="53"/>
          <w:bCs w:val="0"/>
        </w:rPr>
      </w:pPr>
      <w:r>
        <w:rPr>
          <w:rStyle w:val="53"/>
          <w:bCs w:val="0"/>
        </w:rPr>
        <w:t>党委政府主导，全社会共同参与。</w:t>
      </w:r>
    </w:p>
    <w:p>
      <w:pPr>
        <w:pStyle w:val="3"/>
        <w:tabs>
          <w:tab w:val="left" w:pos="1515"/>
        </w:tabs>
        <w:rPr>
          <w:rStyle w:val="53"/>
          <w:bCs w:val="0"/>
        </w:rPr>
      </w:pPr>
      <w:r>
        <w:t>以政府部门为主导，统筹辖区内相关资源，调动企业、社会组织和个人的积极性及创造性，充分发挥公众在生态文明示范区建设中的主体作用，鼓励与支持社会各界参与创建生态文明的各项活动，开创政府主导和全民参与紧密结合的生态文明建设新局面。</w:t>
      </w:r>
    </w:p>
    <w:p>
      <w:pPr>
        <w:pStyle w:val="4"/>
        <w:spacing w:before="240" w:after="240"/>
        <w:ind w:firstLine="602"/>
      </w:pPr>
      <w:bookmarkStart w:id="26" w:name="_Toc163650570"/>
      <w:r>
        <w:t>规划范围与期限</w:t>
      </w:r>
      <w:bookmarkEnd w:id="26"/>
    </w:p>
    <w:p>
      <w:pPr>
        <w:pStyle w:val="5"/>
        <w:spacing w:before="120"/>
        <w:ind w:firstLine="562"/>
      </w:pPr>
      <w:bookmarkStart w:id="27" w:name="_bookmark69"/>
      <w:bookmarkEnd w:id="27"/>
      <w:bookmarkStart w:id="28" w:name="_Toc163650571"/>
      <w:r>
        <w:t>规划范围</w:t>
      </w:r>
      <w:bookmarkEnd w:id="28"/>
    </w:p>
    <w:p>
      <w:pPr>
        <w:pStyle w:val="3"/>
      </w:pPr>
      <w:r>
        <w:t>规划编制的范围为陇川县全域，包括陇川县的4个镇（章凤镇、陇把镇、景罕镇、城子镇）、4个乡（护国乡、清平乡、王子树乡、勐约乡）、1个民族乡（户撒阿昌族乡）、</w:t>
      </w:r>
      <w:r>
        <w:rPr>
          <w:rFonts w:hint="eastAsia"/>
        </w:rPr>
        <w:t>1个农场社区（陇川农场社区），总面积1872.71平方千米</w:t>
      </w:r>
      <w:r>
        <w:t>。</w:t>
      </w:r>
    </w:p>
    <w:p>
      <w:pPr>
        <w:pStyle w:val="5"/>
        <w:spacing w:before="120"/>
        <w:ind w:firstLine="562"/>
      </w:pPr>
      <w:bookmarkStart w:id="29" w:name="_Toc163650572"/>
      <w:r>
        <w:t>规划时限</w:t>
      </w:r>
      <w:bookmarkEnd w:id="29"/>
    </w:p>
    <w:p>
      <w:pPr>
        <w:pStyle w:val="3"/>
      </w:pPr>
      <w:r>
        <w:rPr>
          <w:rFonts w:hint="eastAsia"/>
        </w:rPr>
        <w:t>《陇川县生态文明建设示范区规划（2023-2035年）》期限为2023-2035年。其中，近期2023-2025年，中远期2026-2035年。</w:t>
      </w:r>
    </w:p>
    <w:p>
      <w:pPr>
        <w:pStyle w:val="3"/>
      </w:pPr>
      <w:r>
        <w:rPr>
          <w:rFonts w:hint="eastAsia"/>
        </w:rPr>
        <w:t>2022年为规划基准年。规划目标、任务、工程以近期（2023-2025年）为主，展望到2035年</w:t>
      </w:r>
      <w:r>
        <w:t>。</w:t>
      </w:r>
    </w:p>
    <w:p>
      <w:pPr>
        <w:pStyle w:val="4"/>
        <w:spacing w:before="240" w:after="240"/>
        <w:ind w:firstLine="602"/>
      </w:pPr>
      <w:bookmarkStart w:id="30" w:name="_Toc163650573"/>
      <w:r>
        <w:t>规划目标</w:t>
      </w:r>
      <w:bookmarkEnd w:id="30"/>
    </w:p>
    <w:p>
      <w:pPr>
        <w:pStyle w:val="5"/>
        <w:spacing w:before="120"/>
        <w:ind w:firstLine="562"/>
      </w:pPr>
      <w:bookmarkStart w:id="31" w:name="_Toc163650574"/>
      <w:r>
        <w:t>规划目标</w:t>
      </w:r>
      <w:bookmarkEnd w:id="31"/>
    </w:p>
    <w:p>
      <w:pPr>
        <w:pStyle w:val="6"/>
        <w:ind w:firstLine="482"/>
      </w:pPr>
      <w:r>
        <w:t>总体目标</w:t>
      </w:r>
    </w:p>
    <w:p>
      <w:pPr>
        <w:pStyle w:val="3"/>
      </w:pPr>
      <w:bookmarkStart w:id="32" w:name="_Hlk128323905"/>
      <w:r>
        <w:rPr>
          <w:rFonts w:hint="eastAsia"/>
        </w:rPr>
        <w:t>坚持创建目标导向、指标导向、问题导向“三个”导向，生产、生活、生态“三生”并举，生态自然化、经济绿色化、生活低碳化、意识文明化和制度严密化“五化”同步，紧紧围绕目标责任、生态安全、生态经济、生态文化、生态文明制度等“五大领域”重点任务，通过健全生态环境保护制度、巩固良好生态环境质量、筑牢西南边境生态屏障、强化生态空间管控、建设生态产业强县“引领者”、扎实推进乡村生态振兴、打造生态特色文化品牌等方式，把陇川县建设成为生态环境持续改善、产业结构更加合理、资源能源高效循环利用、生态经济得到快速发展、生态文化日渐繁荣、生态文明理念牢固树立、人与自然关系更为和谐共生的“沿边”的生态文明建设示范区</w:t>
      </w:r>
      <w:r>
        <w:t>。</w:t>
      </w:r>
    </w:p>
    <w:bookmarkEnd w:id="32"/>
    <w:p>
      <w:pPr>
        <w:pStyle w:val="6"/>
        <w:ind w:firstLine="482"/>
      </w:pPr>
      <w:r>
        <w:t>阶段目标</w:t>
      </w:r>
    </w:p>
    <w:p>
      <w:pPr>
        <w:pStyle w:val="3"/>
        <w:ind w:firstLine="482"/>
        <w:rPr>
          <w:rStyle w:val="53"/>
          <w:bCs w:val="0"/>
        </w:rPr>
      </w:pPr>
      <w:r>
        <w:rPr>
          <w:rStyle w:val="53"/>
          <w:rFonts w:hint="eastAsia"/>
          <w:bCs w:val="0"/>
        </w:rPr>
        <w:t>近期目标（到2025年）：</w:t>
      </w:r>
    </w:p>
    <w:p>
      <w:pPr>
        <w:pStyle w:val="3"/>
        <w:tabs>
          <w:tab w:val="left" w:pos="1515"/>
        </w:tabs>
        <w:rPr>
          <w:rStyle w:val="53"/>
          <w:b w:val="0"/>
          <w:bCs/>
        </w:rPr>
      </w:pPr>
      <w:bookmarkStart w:id="33" w:name="_Hlk154751526"/>
      <w:bookmarkStart w:id="34" w:name="_Hlk153959828"/>
      <w:r>
        <w:rPr>
          <w:rStyle w:val="53"/>
          <w:rFonts w:hint="eastAsia"/>
          <w:b w:val="0"/>
          <w:bCs/>
        </w:rPr>
        <w:t>到2025年，生态文明建设制度体系进一步完善，绿色经济占比明显提升，绿色生活方式深入人心，主要污染物排放总量大幅度减少，资源利用效率显著提高，生态安全屏障进一步筑牢，生态环境质量稳定位居全省前列，生态美、环境美、城市美、乡村美、山水美成为普遍形态，积极探索“绿水青山变金山银山”的有效路径，争创省级生态文明建设示范区，通过云南省生态环境厅的核查并获得省级命名。</w:t>
      </w:r>
    </w:p>
    <w:p>
      <w:pPr>
        <w:pStyle w:val="3"/>
        <w:tabs>
          <w:tab w:val="left" w:pos="1515"/>
        </w:tabs>
        <w:rPr>
          <w:rStyle w:val="53"/>
          <w:b w:val="0"/>
          <w:bCs/>
        </w:rPr>
      </w:pPr>
      <w:r>
        <w:rPr>
          <w:rStyle w:val="53"/>
          <w:rFonts w:hint="eastAsia"/>
          <w:b w:val="0"/>
          <w:bCs/>
        </w:rPr>
        <w:t>“三带、多廊、多点”的生态安全空间格局进一步优化，生物多样性维护等生态功能明显提升。</w:t>
      </w:r>
    </w:p>
    <w:p>
      <w:pPr>
        <w:pStyle w:val="3"/>
        <w:tabs>
          <w:tab w:val="left" w:pos="1515"/>
        </w:tabs>
        <w:rPr>
          <w:rStyle w:val="53"/>
          <w:b w:val="0"/>
          <w:bCs/>
        </w:rPr>
      </w:pPr>
      <w:r>
        <w:rPr>
          <w:rStyle w:val="53"/>
          <w:rFonts w:hint="eastAsia"/>
          <w:b w:val="0"/>
          <w:bCs/>
        </w:rPr>
        <w:t>生态环境质量持续改善。全县森林覆盖率保持到</w:t>
      </w:r>
      <w:r>
        <w:rPr>
          <w:rStyle w:val="53"/>
          <w:b w:val="0"/>
          <w:bCs/>
        </w:rPr>
        <w:t>61.18</w:t>
      </w:r>
      <w:r>
        <w:rPr>
          <w:rStyle w:val="53"/>
          <w:rFonts w:hint="eastAsia"/>
          <w:b w:val="0"/>
          <w:bCs/>
        </w:rPr>
        <w:t>%以上，水环境质量、土壤环境质量、环境空气质量稳定达到上级考核要求，城镇污水处理率达到9</w:t>
      </w:r>
      <w:r>
        <w:rPr>
          <w:rStyle w:val="53"/>
          <w:b w:val="0"/>
          <w:bCs/>
        </w:rPr>
        <w:t>5</w:t>
      </w:r>
      <w:r>
        <w:rPr>
          <w:rStyle w:val="53"/>
          <w:rFonts w:hint="eastAsia"/>
          <w:b w:val="0"/>
          <w:bCs/>
        </w:rPr>
        <w:t>%以上，城镇生活垃圾无害化处理率达到</w:t>
      </w:r>
      <w:r>
        <w:rPr>
          <w:rStyle w:val="53"/>
          <w:b w:val="0"/>
          <w:bCs/>
        </w:rPr>
        <w:t>100</w:t>
      </w:r>
      <w:r>
        <w:rPr>
          <w:rStyle w:val="53"/>
          <w:rFonts w:hint="eastAsia"/>
          <w:b w:val="0"/>
          <w:bCs/>
        </w:rPr>
        <w:t>%，生态系统保持稳定，全面完成上级下达的节能减排降碳目标任务。</w:t>
      </w:r>
    </w:p>
    <w:p>
      <w:pPr>
        <w:pStyle w:val="3"/>
        <w:tabs>
          <w:tab w:val="left" w:pos="1515"/>
        </w:tabs>
        <w:rPr>
          <w:rStyle w:val="53"/>
          <w:b w:val="0"/>
          <w:bCs/>
        </w:rPr>
      </w:pPr>
      <w:r>
        <w:rPr>
          <w:rStyle w:val="53"/>
          <w:rFonts w:hint="eastAsia"/>
          <w:b w:val="0"/>
          <w:bCs/>
        </w:rPr>
        <w:t>绿色发展水平不断提高。生态环境优势加快向经济发展优势转变，新能源产业、生态农牧业、文化旅游业水平明显提升。单位GDP能耗、单位GDP用水量和碳排放强度完成上级规定的目标任务，保持稳定或持续改善；单位GDP建设用地使用面积下降率达到4.5%以上；一般工业固体废物综合利用率保持稳定或持续改善，或年增长率达到2%，经济发展质量和效益不断提升。</w:t>
      </w:r>
    </w:p>
    <w:p>
      <w:pPr>
        <w:pStyle w:val="3"/>
        <w:tabs>
          <w:tab w:val="left" w:pos="1515"/>
        </w:tabs>
        <w:rPr>
          <w:rStyle w:val="53"/>
          <w:b w:val="0"/>
          <w:bCs/>
        </w:rPr>
      </w:pPr>
      <w:r>
        <w:rPr>
          <w:rStyle w:val="53"/>
          <w:rFonts w:hint="eastAsia"/>
          <w:b w:val="0"/>
          <w:bCs/>
        </w:rPr>
        <w:t>生态文明制度更加健全。生态文明建设制度保障基础更为牢固，基本形成源头预防、过程控制、损害赔偿、责任追究的生态文明制度体系，生态文明建设工作占党政实绩考核的比例保持在2</w:t>
      </w:r>
      <w:r>
        <w:rPr>
          <w:rStyle w:val="53"/>
          <w:b w:val="0"/>
          <w:bCs/>
        </w:rPr>
        <w:t>0.7</w:t>
      </w:r>
      <w:r>
        <w:rPr>
          <w:rStyle w:val="53"/>
          <w:rFonts w:hint="eastAsia"/>
          <w:b w:val="0"/>
          <w:bCs/>
        </w:rPr>
        <w:t>%以上。</w:t>
      </w:r>
    </w:p>
    <w:p>
      <w:pPr>
        <w:pStyle w:val="3"/>
        <w:tabs>
          <w:tab w:val="left" w:pos="1515"/>
        </w:tabs>
        <w:rPr>
          <w:rStyle w:val="53"/>
          <w:b w:val="0"/>
          <w:bCs/>
          <w:color w:val="0000FF"/>
        </w:rPr>
      </w:pPr>
      <w:r>
        <w:rPr>
          <w:rStyle w:val="53"/>
          <w:rFonts w:hint="eastAsia"/>
          <w:b w:val="0"/>
          <w:bCs/>
        </w:rPr>
        <w:t>绿色发展理念深入人心。生态文明意识大幅度提高，群众践行环保节约理念更为自觉。生产方式和生活方式绿色、低碳水平得到较大提升，公众对生态文明参与度达到</w:t>
      </w:r>
      <w:r>
        <w:rPr>
          <w:rStyle w:val="53"/>
          <w:b w:val="0"/>
          <w:bCs/>
        </w:rPr>
        <w:t>90</w:t>
      </w:r>
      <w:r>
        <w:rPr>
          <w:rStyle w:val="53"/>
          <w:rFonts w:hint="eastAsia"/>
          <w:b w:val="0"/>
          <w:bCs/>
        </w:rPr>
        <w:t>%，公众对生态文明建设的满意度达到</w:t>
      </w:r>
      <w:r>
        <w:rPr>
          <w:rStyle w:val="53"/>
          <w:b w:val="0"/>
          <w:bCs/>
        </w:rPr>
        <w:t>90</w:t>
      </w:r>
      <w:r>
        <w:rPr>
          <w:rStyle w:val="53"/>
          <w:rFonts w:hint="eastAsia"/>
          <w:b w:val="0"/>
          <w:bCs/>
        </w:rPr>
        <w:t>%。</w:t>
      </w:r>
      <w:bookmarkEnd w:id="33"/>
    </w:p>
    <w:bookmarkEnd w:id="34"/>
    <w:p>
      <w:pPr>
        <w:pStyle w:val="3"/>
        <w:tabs>
          <w:tab w:val="left" w:pos="1515"/>
        </w:tabs>
        <w:ind w:firstLine="482"/>
        <w:rPr>
          <w:rStyle w:val="53"/>
          <w:b w:val="0"/>
          <w:bCs/>
        </w:rPr>
      </w:pPr>
      <w:r>
        <w:rPr>
          <w:rStyle w:val="53"/>
          <w:rFonts w:hint="eastAsia"/>
          <w:bCs w:val="0"/>
        </w:rPr>
        <w:t>中远期目标（2026-203</w:t>
      </w:r>
      <w:r>
        <w:rPr>
          <w:rStyle w:val="53"/>
          <w:bCs w:val="0"/>
        </w:rPr>
        <w:t>5</w:t>
      </w:r>
      <w:r>
        <w:rPr>
          <w:rStyle w:val="53"/>
          <w:rFonts w:hint="eastAsia"/>
          <w:bCs w:val="0"/>
        </w:rPr>
        <w:t>年）：</w:t>
      </w:r>
      <w:bookmarkStart w:id="35" w:name="_Hlk153959845"/>
      <w:r>
        <w:rPr>
          <w:rFonts w:hint="eastAsia"/>
        </w:rPr>
        <w:t>生态文明建设成果不断巩固提升，以绿色低碳为核心的生态产业体系基本建立，生态环境保护管理制度健全高效，生态环境治理体系和治理能力现代化基本实现，城乡生态环境质量稳定提升，生态系统服务持续强化，生态文化氛围浓厚，生态文明建设理念深入人心</w:t>
      </w:r>
      <w:bookmarkEnd w:id="35"/>
      <w:bookmarkStart w:id="36" w:name="_Hlk160634880"/>
      <w:r>
        <w:rPr>
          <w:rFonts w:hint="eastAsia"/>
        </w:rPr>
        <w:t>，生态文明建设示范区各项指标全面优于考核标准，力争获得云南省生态环境厅的验收推荐，通过生态环境部的验收审核并获得命名。</w:t>
      </w:r>
    </w:p>
    <w:bookmarkEnd w:id="36"/>
    <w:p>
      <w:pPr>
        <w:pStyle w:val="6"/>
        <w:ind w:firstLine="482"/>
        <w:rPr>
          <w:lang w:eastAsia="zh-CN"/>
        </w:rPr>
      </w:pPr>
      <w:r>
        <w:rPr>
          <w:rFonts w:hint="eastAsia"/>
          <w:lang w:eastAsia="zh-CN"/>
        </w:rPr>
        <w:t>规划指标</w:t>
      </w:r>
    </w:p>
    <w:p>
      <w:pPr>
        <w:pStyle w:val="3"/>
        <w:tabs>
          <w:tab w:val="left" w:pos="1515"/>
        </w:tabs>
        <w:rPr>
          <w:color w:val="0000FF"/>
        </w:rPr>
      </w:pPr>
      <w:bookmarkStart w:id="37" w:name="_Hlk153959881"/>
      <w:bookmarkStart w:id="38" w:name="_Hlk154751652"/>
      <w:r>
        <w:rPr>
          <w:rFonts w:hint="eastAsia"/>
        </w:rPr>
        <w:t>根据《关于印发〈生态文明建设示范区（市）建设指标〉、〈生态文明建设示范区（县）建设指标〉、〈生态文明建设示范区管理规程〉、〈“绿水青山就是金山银山”实践创新基地建设管理规程〉的通知》（环办生态〔2024〕4号）中建设指标要求，包括</w:t>
      </w:r>
      <w:r>
        <w:t>3</w:t>
      </w:r>
      <w:r>
        <w:rPr>
          <w:rFonts w:hint="eastAsia"/>
        </w:rPr>
        <w:t>项申请创建条件和7项验收命名条件，以及</w:t>
      </w:r>
      <w:r>
        <w:t>5</w:t>
      </w:r>
      <w:r>
        <w:rPr>
          <w:rFonts w:hint="eastAsia"/>
        </w:rPr>
        <w:t>个领域、8大任务、</w:t>
      </w:r>
      <w:r>
        <w:t>25</w:t>
      </w:r>
      <w:r>
        <w:rPr>
          <w:rFonts w:hint="eastAsia"/>
        </w:rPr>
        <w:t>项建设指标；具体见表2.4-</w:t>
      </w:r>
      <w:r>
        <w:t>1</w:t>
      </w:r>
      <w:r>
        <w:rPr>
          <w:rFonts w:hint="eastAsia"/>
        </w:rPr>
        <w:t>所示</w:t>
      </w:r>
      <w:bookmarkEnd w:id="37"/>
      <w:bookmarkEnd w:id="38"/>
      <w:r>
        <w:rPr>
          <w:rStyle w:val="53"/>
          <w:rFonts w:hint="eastAsia"/>
          <w:b w:val="0"/>
          <w:bCs/>
        </w:rPr>
        <w:t>。</w:t>
      </w:r>
      <w:r>
        <w:rPr>
          <w:rFonts w:hint="eastAsia"/>
        </w:rPr>
        <w:t>根据《云南省生态环境厅关于印发&lt;云南省省级生态文明建设示范区建设指标&gt;的通知》</w:t>
      </w:r>
      <w:bookmarkStart w:id="39" w:name="_Hlk160703673"/>
      <w:r>
        <w:rPr>
          <w:rFonts w:hint="eastAsia"/>
        </w:rPr>
        <w:t>（云环发〔2022〕21号）</w:t>
      </w:r>
      <w:bookmarkEnd w:id="39"/>
      <w:r>
        <w:rPr>
          <w:rFonts w:hint="eastAsia"/>
        </w:rPr>
        <w:t>中建设指标要求，整合形成陇川县生态文明建设示范区规划指标体系，包括9项申报条件，以及6个领域、10大任务、</w:t>
      </w:r>
      <w:r>
        <w:t>41</w:t>
      </w:r>
      <w:r>
        <w:rPr>
          <w:rFonts w:hint="eastAsia"/>
        </w:rPr>
        <w:t>项建设指标；具体见表</w:t>
      </w:r>
      <w:r>
        <w:t>2.4</w:t>
      </w:r>
      <w:r>
        <w:rPr>
          <w:rFonts w:hint="eastAsia"/>
        </w:rPr>
        <w:t>-</w:t>
      </w:r>
      <w:r>
        <w:t>2</w:t>
      </w:r>
      <w:r>
        <w:rPr>
          <w:rFonts w:hint="eastAsia"/>
        </w:rPr>
        <w:t>所示。</w:t>
      </w:r>
    </w:p>
    <w:p>
      <w:pPr>
        <w:pStyle w:val="3"/>
      </w:pPr>
    </w:p>
    <w:p>
      <w:pPr>
        <w:pStyle w:val="3"/>
        <w:sectPr>
          <w:footerReference r:id="rId13" w:type="default"/>
          <w:pgSz w:w="11906" w:h="16838"/>
          <w:pgMar w:top="1440" w:right="1440" w:bottom="1440" w:left="1440" w:header="851" w:footer="992" w:gutter="0"/>
          <w:pgNumType w:start="1"/>
          <w:cols w:space="425" w:num="1"/>
          <w:docGrid w:linePitch="312" w:charSpace="0"/>
        </w:sectPr>
      </w:pPr>
    </w:p>
    <w:p>
      <w:pPr>
        <w:pStyle w:val="8"/>
        <w:spacing w:before="120" w:after="60"/>
      </w:pPr>
      <w:r>
        <w:rPr>
          <w:rFonts w:hint="eastAsia"/>
        </w:rPr>
        <w:t>陇川县生态文明建设示范区（环办生态〔2024〕4号）建设指标现状及目标</w:t>
      </w:r>
    </w:p>
    <w:tbl>
      <w:tblPr>
        <w:tblStyle w:val="28"/>
        <w:tblW w:w="14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10"/>
        <w:gridCol w:w="567"/>
        <w:gridCol w:w="1984"/>
        <w:gridCol w:w="709"/>
        <w:gridCol w:w="1417"/>
        <w:gridCol w:w="993"/>
        <w:gridCol w:w="992"/>
        <w:gridCol w:w="992"/>
        <w:gridCol w:w="1134"/>
        <w:gridCol w:w="992"/>
        <w:gridCol w:w="993"/>
        <w:gridCol w:w="708"/>
        <w:gridCol w:w="993"/>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r>
              <w:rPr>
                <w:rFonts w:hint="eastAsia"/>
              </w:rPr>
              <w:t>领域</w:t>
            </w:r>
          </w:p>
        </w:tc>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r>
              <w:rPr>
                <w:rFonts w:hint="eastAsia"/>
              </w:rPr>
              <w:t>任务</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r>
              <w:rPr>
                <w:rFonts w:hint="eastAsia"/>
              </w:rPr>
              <w:t>序号</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r>
              <w:rPr>
                <w:rFonts w:hint="eastAsia"/>
              </w:rPr>
              <w:t>指标名称</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r>
              <w:rPr>
                <w:rFonts w:hint="eastAsia"/>
              </w:rPr>
              <w:t>单位</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r>
              <w:rPr>
                <w:rFonts w:hint="eastAsia"/>
              </w:rPr>
              <w:t>指标值</w:t>
            </w:r>
          </w:p>
        </w:tc>
        <w:tc>
          <w:tcPr>
            <w:tcW w:w="60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cs="宋体"/>
              </w:rPr>
            </w:pPr>
            <w:r>
              <w:rPr>
                <w:rFonts w:hint="eastAsia" w:cs="宋体"/>
              </w:rPr>
              <w:t>陇川县生态文明建设示范区规划指标形势现状表</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cs="宋体"/>
              </w:rPr>
            </w:pPr>
            <w:r>
              <w:rPr>
                <w:rFonts w:hint="eastAsia" w:cs="宋体"/>
              </w:rPr>
              <w:t>达标</w:t>
            </w:r>
            <w:r>
              <w:rPr>
                <w:rFonts w:hint="eastAsia" w:cs="宋体"/>
              </w:rPr>
              <w:br w:type="textWrapping"/>
            </w:r>
            <w:r>
              <w:rPr>
                <w:rFonts w:hint="eastAsia" w:cs="宋体"/>
              </w:rPr>
              <w:t>情况</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ascii="仿宋" w:hAnsi="仿宋" w:cs="宋体"/>
              </w:rPr>
            </w:pPr>
            <w:r>
              <w:rPr>
                <w:rFonts w:hint="eastAsia" w:ascii="仿宋" w:hAnsi="仿宋" w:cs="宋体"/>
              </w:rPr>
              <w:t>2025年目标值</w:t>
            </w:r>
          </w:p>
        </w:tc>
        <w:tc>
          <w:tcPr>
            <w:tcW w:w="10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ascii="仿宋" w:hAnsi="仿宋" w:cs="宋体"/>
              </w:rPr>
            </w:pPr>
            <w:r>
              <w:rPr>
                <w:rFonts w:hint="eastAsia" w:ascii="仿宋" w:hAnsi="仿宋" w:cs="宋体"/>
              </w:rPr>
              <w:t>2035年目标值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p>
        </w:tc>
        <w:tc>
          <w:tcPr>
            <w:tcW w:w="1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r>
              <w:rPr>
                <w:rFonts w:eastAsia="等线"/>
              </w:rPr>
              <w:t>2017</w:t>
            </w:r>
            <w:r>
              <w:rPr>
                <w:rFonts w:hint="eastAsia"/>
              </w:rPr>
              <w:t>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r>
              <w:rPr>
                <w:rFonts w:eastAsia="等线"/>
              </w:rPr>
              <w:t>2018</w:t>
            </w:r>
            <w:r>
              <w:rPr>
                <w:rFonts w:hint="eastAsia"/>
              </w:rPr>
              <w:t>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r>
              <w:rPr>
                <w:rFonts w:eastAsia="等线"/>
              </w:rPr>
              <w:t>2019</w:t>
            </w:r>
            <w:r>
              <w:rPr>
                <w:rFonts w:hint="eastAsia"/>
              </w:rPr>
              <w:t>年</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r>
              <w:rPr>
                <w:rFonts w:eastAsia="等线"/>
              </w:rPr>
              <w:t>2020</w:t>
            </w:r>
            <w:r>
              <w:rPr>
                <w:rFonts w:hint="eastAsia"/>
              </w:rPr>
              <w:t>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r>
              <w:rPr>
                <w:rFonts w:eastAsia="等线"/>
              </w:rPr>
              <w:t>2021</w:t>
            </w:r>
            <w:r>
              <w:rPr>
                <w:rFonts w:hint="eastAsia"/>
              </w:rPr>
              <w:t>年</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eastAsia="等线"/>
              </w:rPr>
            </w:pPr>
            <w:r>
              <w:rPr>
                <w:rFonts w:eastAsia="等线"/>
              </w:rPr>
              <w:t>2022</w:t>
            </w:r>
            <w:r>
              <w:rPr>
                <w:rFonts w:hint="eastAsia"/>
              </w:rPr>
              <w:t>年</w:t>
            </w: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cs="宋体"/>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ascii="仿宋" w:hAnsi="仿宋" w:cs="宋体"/>
              </w:rPr>
            </w:pPr>
          </w:p>
        </w:tc>
        <w:tc>
          <w:tcPr>
            <w:tcW w:w="10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6"/>
              <w:rPr>
                <w:rFonts w:ascii="仿宋" w:hAnsi="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目标</w:t>
            </w:r>
            <w:r>
              <w:rPr>
                <w:rFonts w:hint="eastAsia"/>
              </w:rPr>
              <w:br w:type="textWrapping"/>
            </w:r>
            <w:r>
              <w:rPr>
                <w:rFonts w:hint="eastAsia"/>
              </w:rPr>
              <w:t>责任</w:t>
            </w:r>
          </w:p>
        </w:tc>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（一）目标责任落实</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1</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生态文明建设工作占党政实绩考核的比例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w:t>
            </w:r>
            <w:r>
              <w:rPr>
                <w:rFonts w:eastAsia="等线"/>
              </w:rPr>
              <w:t>20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13.5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13.3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18.8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21.7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21.4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20.3</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20.7</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2</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党政领导干部生态环境损害责任追究制度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建立</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建立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建立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建立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建立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建立</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建立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建立</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3</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领导干部自然资源资产离任审计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开展</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开展</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开展</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开展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开展</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开展</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开展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开展</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生态</w:t>
            </w:r>
            <w:r>
              <w:rPr>
                <w:rFonts w:hint="eastAsia"/>
              </w:rPr>
              <w:br w:type="textWrapping"/>
            </w:r>
            <w:r>
              <w:rPr>
                <w:rFonts w:hint="eastAsia"/>
              </w:rPr>
              <w:t>安全</w:t>
            </w:r>
          </w:p>
        </w:tc>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（二）环境质量改善</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4</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PM</w:t>
            </w:r>
            <w:r>
              <w:rPr>
                <w:rFonts w:eastAsia="等线"/>
                <w:vertAlign w:val="subscript"/>
              </w:rPr>
              <w:t>2.5</w:t>
            </w:r>
            <w:r>
              <w:rPr>
                <w:rFonts w:hint="eastAsia"/>
              </w:rPr>
              <w:t>浓度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μg/m</w:t>
            </w:r>
            <w:r>
              <w:rPr>
                <w:rFonts w:eastAsia="等线"/>
                <w:vertAlign w:val="superscript"/>
              </w:rPr>
              <w:t>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完成上级规定的考核任务，且保持稳定或持续下降</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34μg/m³</w:t>
            </w:r>
            <w:r>
              <w:rPr>
                <w:rFonts w:eastAsia="等线"/>
              </w:rPr>
              <w:br w:type="textWrapping"/>
            </w:r>
            <w:r>
              <w:rPr>
                <w:rFonts w:hint="eastAsia"/>
              </w:rPr>
              <w:t>完成上级规定的考核任务；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27μg/m³</w:t>
            </w:r>
            <w:r>
              <w:rPr>
                <w:rFonts w:eastAsia="等线"/>
              </w:rPr>
              <w:br w:type="textWrapping"/>
            </w:r>
            <w:r>
              <w:rPr>
                <w:rFonts w:hint="eastAsia"/>
              </w:rPr>
              <w:t>完成上级规定的考核任务；持续改善</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25μg/m³</w:t>
            </w:r>
            <w:r>
              <w:rPr>
                <w:rFonts w:eastAsia="等线"/>
              </w:rPr>
              <w:br w:type="textWrapping"/>
            </w:r>
            <w:r>
              <w:rPr>
                <w:rFonts w:hint="eastAsia"/>
              </w:rPr>
              <w:t>完成上级规定的考核任务；持续改善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24μg/m³</w:t>
            </w:r>
            <w:r>
              <w:rPr>
                <w:rFonts w:eastAsia="等线"/>
              </w:rPr>
              <w:br w:type="textWrapping"/>
            </w:r>
            <w:r>
              <w:rPr>
                <w:rFonts w:hint="eastAsia"/>
              </w:rPr>
              <w:t>完成上级规定的考核任务；保持稳定</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24μg/m³</w:t>
            </w:r>
            <w:r>
              <w:rPr>
                <w:rFonts w:eastAsia="等线"/>
              </w:rPr>
              <w:br w:type="textWrapping"/>
            </w:r>
            <w:r>
              <w:rPr>
                <w:rFonts w:hint="eastAsia"/>
              </w:rPr>
              <w:t>完成上级规定的考核任务；保持稳定</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15μg/m³</w:t>
            </w:r>
            <w:r>
              <w:rPr>
                <w:rFonts w:eastAsia="等线"/>
              </w:rPr>
              <w:br w:type="textWrapping"/>
            </w:r>
            <w:r>
              <w:rPr>
                <w:rFonts w:hint="eastAsia"/>
              </w:rPr>
              <w:t>完成上级规定的考核任务；持续改善</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完成上级规定的考核任务，且保持稳定或持续下降</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完成上级规定的考核任务，且保持稳定或持续下降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5</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水环境质量</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地表水达到或好于Ⅲ类水体比例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完成上级规定的考核任务，且保持稳定或持续提高</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水质达到或优于Ⅲ类水质比例</w:t>
            </w:r>
            <w:r>
              <w:rPr>
                <w:rFonts w:eastAsia="等线"/>
              </w:rPr>
              <w:t>100%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水质达到或优于Ⅲ类水质比例</w:t>
            </w:r>
            <w:r>
              <w:rPr>
                <w:rFonts w:eastAsia="等线"/>
              </w:rPr>
              <w:t>100%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水质达到或优于Ⅲ类水质比例</w:t>
            </w:r>
            <w:r>
              <w:rPr>
                <w:rFonts w:eastAsia="等线"/>
              </w:rPr>
              <w:t>100%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水质达到或优于Ⅲ类水质比例</w:t>
            </w:r>
            <w:r>
              <w:rPr>
                <w:rFonts w:eastAsia="等线"/>
              </w:rPr>
              <w:t>100%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水质达到或优于Ⅲ类水质比例</w:t>
            </w:r>
            <w:r>
              <w:rPr>
                <w:rFonts w:eastAsia="等线"/>
              </w:rPr>
              <w:t>100%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水质达到或优于Ⅲ类水质比例</w:t>
            </w:r>
            <w:r>
              <w:rPr>
                <w:rFonts w:eastAsia="等线"/>
              </w:rPr>
              <w:t>100%</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完成上级规定的考核任务，且保持稳定或持续提高</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完成上级规定的考核任务，且保持稳定或持续提高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县城污水处理率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≥95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86.19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86.21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86.29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86.34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83.85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97.11</w:t>
            </w: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≥95</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县级城市建成区黑臭水体消除率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无黑臭水体</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无黑臭水体</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无黑臭水体</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无黑臭水体</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无黑臭水体</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无黑臭水体</w:t>
            </w: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较大面积农村黑臭水体整治率</w:t>
            </w:r>
            <w:r>
              <w:rPr>
                <w:rFonts w:eastAsia="等线"/>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不涉及</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不涉及</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不涉及</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不涉及</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不涉及</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不涉及</w:t>
            </w: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（三）生态质量提升</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6</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区域生态保护监管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生态质量指数（</w:t>
            </w:r>
            <w:r>
              <w:rPr>
                <w:rFonts w:eastAsia="等线"/>
              </w:rPr>
              <w:t>EQI</w:t>
            </w:r>
            <w:r>
              <w:rPr>
                <w:rFonts w:hint="eastAsia"/>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ascii="Segoe UI Symbol" w:hAnsi="Segoe UI Symbol" w:eastAsia="等线"/>
              </w:rPr>
              <w:t>△</w:t>
            </w:r>
            <w:r>
              <w:rPr>
                <w:rFonts w:eastAsia="等线"/>
              </w:rPr>
              <w:t>EQI&gt;-1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EI=82.75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EI=81.17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EI=82.3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EI=82.76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EQI=74.2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-1.08</w:t>
            </w:r>
            <w:r>
              <w:rPr>
                <w:rFonts w:eastAsia="等线"/>
              </w:rPr>
              <w:br w:type="textWrapping"/>
            </w:r>
            <w:r>
              <w:rPr>
                <w:rFonts w:hint="eastAsia"/>
              </w:rPr>
              <w:t>（</w:t>
            </w:r>
            <w:r>
              <w:rPr>
                <w:rFonts w:eastAsia="等线"/>
              </w:rPr>
              <w:t>EQI=73.12</w:t>
            </w:r>
            <w:r>
              <w:rPr>
                <w:rFonts w:hint="eastAsia"/>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未达标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ascii="Segoe UI Symbol" w:hAnsi="Segoe UI Symbol" w:eastAsia="等线"/>
              </w:rPr>
              <w:t>△</w:t>
            </w:r>
            <w:r>
              <w:rPr>
                <w:rFonts w:eastAsia="等线"/>
              </w:rPr>
              <w:t>EQI&gt;-1</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ascii="Segoe UI Symbol" w:hAnsi="Segoe UI Symbol" w:eastAsia="等线"/>
              </w:rPr>
              <w:t>△</w:t>
            </w:r>
            <w:r>
              <w:rPr>
                <w:rFonts w:eastAsia="等线"/>
              </w:rPr>
              <w:t>EQI&gt;-1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自然保护地和生态保护红线生态环境重点问题整改率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100</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生物多样性调查</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开展</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开展</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开展</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开展</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开展</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开展</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开展</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开展</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7</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生态系统保护修复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森林覆盖率</w:t>
            </w:r>
            <w:r>
              <w:rPr>
                <w:rFonts w:eastAsia="等线"/>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保持稳定或持续改善</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61.3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63.54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63.98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64.68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61.18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61.18</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61.18</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61.20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草原综合植被盖度</w:t>
            </w:r>
            <w:r>
              <w:rPr>
                <w:rFonts w:eastAsia="等线"/>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保持稳定或持续改善</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92.4</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84.4</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88.6</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88.6</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88.6</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（四）生态环境风险防范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8</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受污染耕地安全利用率</w:t>
            </w:r>
            <w:r>
              <w:rPr>
                <w:rFonts w:eastAsia="等线"/>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w:t>
            </w:r>
            <w:r>
              <w:rPr>
                <w:rFonts w:eastAsia="等线"/>
              </w:rPr>
              <w:t>93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完成上级规定的考核任务</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100</w:t>
            </w:r>
            <w:r>
              <w:rPr>
                <w:rFonts w:hint="eastAsia"/>
              </w:rPr>
              <w:br w:type="textWrapping"/>
            </w:r>
            <w:r>
              <w:rPr>
                <w:rFonts w:hint="eastAsia"/>
              </w:rPr>
              <w:t>完成上级规定的考核任务（目标任务为</w:t>
            </w:r>
            <w:r>
              <w:rPr>
                <w:rFonts w:eastAsia="等线"/>
              </w:rPr>
              <w:t>0</w:t>
            </w:r>
            <w:r>
              <w:rPr>
                <w:rFonts w:hint="eastAsia"/>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100</w:t>
            </w:r>
            <w:r>
              <w:rPr>
                <w:rFonts w:hint="eastAsia"/>
              </w:rPr>
              <w:br w:type="textWrapping"/>
            </w:r>
            <w:r>
              <w:rPr>
                <w:rFonts w:hint="eastAsia"/>
              </w:rPr>
              <w:t>完成上级规定的考核任务（目标任务为</w:t>
            </w:r>
            <w:r>
              <w:rPr>
                <w:rFonts w:eastAsia="等线"/>
              </w:rPr>
              <w:t>0</w:t>
            </w:r>
            <w:r>
              <w:rPr>
                <w:rFonts w:hint="eastAsia"/>
              </w:rPr>
              <w:t>）</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100</w:t>
            </w:r>
            <w:r>
              <w:rPr>
                <w:rFonts w:hint="eastAsia"/>
              </w:rPr>
              <w:br w:type="textWrapping"/>
            </w:r>
            <w:r>
              <w:rPr>
                <w:rFonts w:hint="eastAsia"/>
              </w:rPr>
              <w:t>完成上级规定的考核任务（目标任务为</w:t>
            </w:r>
            <w:r>
              <w:rPr>
                <w:rFonts w:eastAsia="等线"/>
              </w:rPr>
              <w:t>0</w:t>
            </w:r>
            <w:r>
              <w:rPr>
                <w:rFonts w:hint="eastAsia"/>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100</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9</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重点建设用地安全利用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有效保障</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有效保障</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有效保障</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有效保障</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有效保障</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有效保障</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有效保障</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有效保障</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10</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外来物种入侵防控</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有效开展</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有效开展</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有效开展</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有效开展</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有效开展</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有效开展</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有效开展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有效开展</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11</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突发环境事件应急管理机制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建立</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建立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建立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建立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建立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建立</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建立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建立</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生态</w:t>
            </w:r>
            <w:r>
              <w:rPr>
                <w:rFonts w:hint="eastAsia"/>
              </w:rPr>
              <w:br w:type="textWrapping"/>
            </w:r>
            <w:r>
              <w:rPr>
                <w:rFonts w:hint="eastAsia"/>
              </w:rPr>
              <w:t>经济</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（五）节能减排降碳增效</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12</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新增和更新公共汽电车中新能源和清洁能源车辆比例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w:t>
            </w:r>
            <w:r>
              <w:rPr>
                <w:rFonts w:eastAsia="等线"/>
              </w:rPr>
              <w:t>80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hint="eastAsia" w:eastAsia="等线"/>
              </w:rPr>
              <w:t>100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hint="eastAsia" w:eastAsia="等线"/>
              </w:rPr>
              <w:t>100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hint="eastAsia" w:eastAsia="等线"/>
              </w:rPr>
              <w:t>100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hint="eastAsia" w:eastAsia="等线"/>
              </w:rPr>
              <w:t>100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hint="eastAsia" w:eastAsia="等线"/>
              </w:rPr>
              <w:t>100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hint="eastAsia" w:eastAsia="等线"/>
              </w:rPr>
              <w:t>100</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w:t>
            </w:r>
            <w:r>
              <w:rPr>
                <w:rFonts w:eastAsia="等线"/>
              </w:rPr>
              <w:t>80</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w:t>
            </w:r>
            <w:r>
              <w:rPr>
                <w:rFonts w:eastAsia="等线"/>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（六）资源节约集约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13</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万元工业增加值用水量下降率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完成上级规定的目标任务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完成上级规定的目标任务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完成上级规定的目标任务</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完成上级规定的目标任务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63.30</w:t>
            </w:r>
            <w:r>
              <w:rPr>
                <w:rFonts w:eastAsia="等线"/>
              </w:rPr>
              <w:br w:type="textWrapping"/>
            </w:r>
            <w:r>
              <w:rPr>
                <w:rFonts w:hint="eastAsia"/>
              </w:rPr>
              <w:t>完成上级规定的目标任务</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eastAsia="等线"/>
              </w:rPr>
              <w:t>65.03</w:t>
            </w:r>
          </w:p>
          <w:p>
            <w:pPr>
              <w:pStyle w:val="45"/>
              <w:rPr>
                <w:rFonts w:eastAsia="等线"/>
              </w:rPr>
            </w:pPr>
            <w:r>
              <w:rPr>
                <w:rFonts w:hint="eastAsia"/>
              </w:rPr>
              <w:t>完成上级规定的目标任务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14</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农田灌溉水有效利用系数</w:t>
            </w:r>
            <w:r>
              <w:rPr>
                <w:rFonts w:eastAsia="等线"/>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0.51</w:t>
            </w:r>
            <w:r>
              <w:rPr>
                <w:rFonts w:hint="eastAsia" w:eastAsia="等线"/>
              </w:rPr>
              <w:t>9</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0.5</w:t>
            </w:r>
            <w:r>
              <w:rPr>
                <w:rFonts w:hint="eastAsia" w:eastAsia="等线"/>
              </w:rPr>
              <w:t>21</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15</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农膜回收率</w:t>
            </w:r>
            <w:r>
              <w:rPr>
                <w:rFonts w:eastAsia="等线"/>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w:t>
            </w:r>
            <w:r>
              <w:rPr>
                <w:rFonts w:eastAsia="等线"/>
              </w:rPr>
              <w:t>85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77.74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80.5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81.18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86.37</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85.16</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w:t>
            </w:r>
            <w:r>
              <w:rPr>
                <w:rFonts w:eastAsia="等线"/>
              </w:rPr>
              <w:t>85</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w:t>
            </w:r>
            <w:r>
              <w:rPr>
                <w:rFonts w:eastAsia="等线"/>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16</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一般工业固体废物综合利用率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保持稳定或持续改善</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保持稳定</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保持稳定</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保持稳定</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保持稳定</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保持稳定</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保持稳定</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pPr>
            <w:r>
              <w:rPr>
                <w:rFonts w:hint="eastAsia"/>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保持稳定</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pPr>
            <w: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生态</w:t>
            </w:r>
            <w:r>
              <w:rPr>
                <w:rFonts w:hint="eastAsia"/>
              </w:rPr>
              <w:br w:type="textWrapping"/>
            </w:r>
            <w:r>
              <w:rPr>
                <w:rFonts w:hint="eastAsia"/>
              </w:rPr>
              <w:t>文化</w:t>
            </w:r>
          </w:p>
        </w:tc>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（七）全民共建共享</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17</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公众对生态环境质量满意程度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w:t>
            </w:r>
            <w:r>
              <w:rPr>
                <w:rFonts w:eastAsia="等线"/>
              </w:rPr>
              <w:t>90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96.72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97.10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w:t>
            </w:r>
            <w:r>
              <w:rPr>
                <w:rFonts w:eastAsia="等线"/>
              </w:rPr>
              <w:t>90</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w:t>
            </w:r>
            <w:r>
              <w:rPr>
                <w:rFonts w:eastAsia="等线"/>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18</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城镇新建绿色建筑比例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t>50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t>50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t>42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t>40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t>53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t>72.72</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未达标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100</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生态</w:t>
            </w:r>
            <w:r>
              <w:rPr>
                <w:rFonts w:hint="eastAsia"/>
              </w:rPr>
              <w:br w:type="textWrapping"/>
            </w:r>
            <w:r>
              <w:rPr>
                <w:rFonts w:hint="eastAsia"/>
              </w:rPr>
              <w:t>文明</w:t>
            </w:r>
            <w:r>
              <w:rPr>
                <w:rFonts w:hint="eastAsia"/>
              </w:rPr>
              <w:br w:type="textWrapping"/>
            </w:r>
            <w:r>
              <w:rPr>
                <w:rFonts w:hint="eastAsia"/>
              </w:rPr>
              <w:t>制度</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（八）体制机制保障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19</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生态环境信息公开率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参考性指标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1</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农村生活污水治理（管控）率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中西部地级及以上城市市辖区、东部地区≥</w:t>
            </w:r>
            <w:r>
              <w:rPr>
                <w:rFonts w:eastAsia="等线"/>
              </w:rPr>
              <w:t>60</w:t>
            </w:r>
            <w:r>
              <w:rPr>
                <w:rFonts w:hint="eastAsia"/>
              </w:rPr>
              <w:t>；中西部其他地区、东北地区：≥</w:t>
            </w:r>
            <w:r>
              <w:rPr>
                <w:rFonts w:eastAsia="等线"/>
              </w:rPr>
              <w:t>30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ascii="仿宋" w:hAnsi="仿宋" w:cs="宋体"/>
              </w:rPr>
              <w: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11.11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11.11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ascii="仿宋" w:hAnsi="仿宋" w:cs="宋体"/>
              </w:rPr>
            </w:pPr>
            <w:r>
              <w:rPr>
                <w:rFonts w:hint="eastAsia" w:ascii="仿宋" w:hAnsi="仿宋" w:cs="宋体"/>
              </w:rPr>
              <w:t>12.50</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未达标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ascii="仿宋" w:hAnsi="仿宋" w:cs="宋体"/>
              </w:rPr>
            </w:pPr>
            <w:r>
              <w:rPr>
                <w:rFonts w:hint="eastAsia" w:ascii="仿宋" w:hAnsi="仿宋" w:cs="宋体"/>
              </w:rPr>
              <w:t>≥45%</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ascii="仿宋" w:hAnsi="仿宋" w:cs="宋体"/>
              </w:rPr>
            </w:pPr>
            <w:r>
              <w:rPr>
                <w:rFonts w:hint="eastAsia" w:ascii="仿宋" w:hAnsi="仿宋" w:cs="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2</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声环境功能区夜间达标率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完成上级规定的考核任务，且保持稳定或持续提高</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r>
              <w:rPr>
                <w:rFonts w:eastAsia="等线"/>
              </w:rPr>
              <w:br w:type="textWrapping"/>
            </w:r>
            <w:r>
              <w:rPr>
                <w:rFonts w:hint="eastAsia"/>
              </w:rPr>
              <w:t>完成上级规定的考核任务，且保持稳定</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r>
              <w:rPr>
                <w:rFonts w:eastAsia="等线"/>
              </w:rPr>
              <w:br w:type="textWrapping"/>
            </w:r>
            <w:r>
              <w:rPr>
                <w:rFonts w:hint="eastAsia"/>
              </w:rPr>
              <w:t>完成上级规定的考核任务，且保持稳定</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r>
              <w:rPr>
                <w:rFonts w:eastAsia="等线"/>
              </w:rPr>
              <w:br w:type="textWrapping"/>
            </w:r>
            <w:r>
              <w:rPr>
                <w:rFonts w:hint="eastAsia"/>
              </w:rPr>
              <w:t>完成上级规定的考核任务，且保持稳定</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100</w:t>
            </w:r>
            <w:r>
              <w:rPr>
                <w:rFonts w:eastAsia="等线"/>
              </w:rPr>
              <w:br w:type="textWrapping"/>
            </w:r>
            <w:r>
              <w:rPr>
                <w:rFonts w:hint="eastAsia"/>
              </w:rPr>
              <w:t>完成上级规定的考核任务，且保持稳定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3</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危险废物填埋处置量占比</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持续下降</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无填埋处置</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无填埋处置</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无填埋处置</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无填埋处置</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无填埋处置</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无填埋处置</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无填埋处置</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无填埋处置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4</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河湖岸线保护率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完成上级规定的考核任务</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未开展</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完成上级规定的考核任务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完成上级规定的考核任务</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完成上级规定的考核任务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完成上级规定的考核任务</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完成上级规定的考核任务</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完成上级规定的考核任务</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完成上级规定的考核任务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5</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规模以下畜禽粪污集中收运利用体系</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建立</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未建立</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未建立</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未建立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未建立</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建立</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建立</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达标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建立</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6</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cs="宋体"/>
              </w:rPr>
            </w:pPr>
            <w:r>
              <w:rPr>
                <w:rFonts w:hint="eastAsia" w:cs="宋体"/>
              </w:rPr>
              <w:t>耕地土壤有机质含量</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eastAsia="等线"/>
              </w:rPr>
              <w:t>g/kg</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5"/>
              <w:rPr>
                <w:rFonts w:eastAsia="等线"/>
              </w:rPr>
            </w:pPr>
            <w:r>
              <w:rPr>
                <w:rFonts w:hint="eastAsia"/>
              </w:rPr>
              <w:t>保持稳定或有所提高</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30.21</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28.95</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29.29</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29.08</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28.83</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cs="宋体"/>
              </w:rPr>
            </w:pPr>
            <w:r>
              <w:rPr>
                <w:rFonts w:hint="eastAsia" w:cs="宋体"/>
              </w:rPr>
              <w:t>未达标</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29.00</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5"/>
              <w:rPr>
                <w:rFonts w:eastAsia="等线"/>
              </w:rPr>
            </w:pPr>
            <w:r>
              <w:rPr>
                <w:rFonts w:eastAsia="等线"/>
              </w:rPr>
              <w:t>29.06</w:t>
            </w:r>
          </w:p>
        </w:tc>
      </w:tr>
    </w:tbl>
    <w:p>
      <w:pPr>
        <w:pStyle w:val="45"/>
        <w:ind w:firstLine="643"/>
      </w:pPr>
    </w:p>
    <w:p>
      <w:pPr>
        <w:pStyle w:val="8"/>
        <w:spacing w:before="120" w:after="60"/>
      </w:pPr>
      <w:bookmarkStart w:id="40" w:name="_Hlk153959931"/>
      <w:r>
        <w:rPr>
          <w:rFonts w:hint="eastAsia"/>
        </w:rPr>
        <w:t>陇川县省级生态文明建设示范区（云环发〔2022〕21号）建设指标现状及目标</w:t>
      </w:r>
    </w:p>
    <w:bookmarkEnd w:id="40"/>
    <w:tbl>
      <w:tblPr>
        <w:tblStyle w:val="28"/>
        <w:tblW w:w="1531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3"/>
        <w:gridCol w:w="567"/>
        <w:gridCol w:w="1843"/>
        <w:gridCol w:w="709"/>
        <w:gridCol w:w="1134"/>
        <w:gridCol w:w="992"/>
        <w:gridCol w:w="992"/>
        <w:gridCol w:w="992"/>
        <w:gridCol w:w="993"/>
        <w:gridCol w:w="992"/>
        <w:gridCol w:w="992"/>
        <w:gridCol w:w="709"/>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trPr>
        <w:tc>
          <w:tcPr>
            <w:tcW w:w="567" w:type="dxa"/>
            <w:vMerge w:val="restart"/>
            <w:shd w:val="clear" w:color="auto" w:fill="auto"/>
            <w:vAlign w:val="center"/>
          </w:tcPr>
          <w:p>
            <w:pPr>
              <w:pStyle w:val="46"/>
            </w:pPr>
            <w:r>
              <w:rPr>
                <w:rFonts w:hint="eastAsia"/>
              </w:rPr>
              <w:t>领域</w:t>
            </w:r>
          </w:p>
        </w:tc>
        <w:tc>
          <w:tcPr>
            <w:tcW w:w="993" w:type="dxa"/>
            <w:vMerge w:val="restart"/>
            <w:shd w:val="clear" w:color="auto" w:fill="auto"/>
            <w:vAlign w:val="center"/>
          </w:tcPr>
          <w:p>
            <w:pPr>
              <w:pStyle w:val="46"/>
            </w:pPr>
            <w:r>
              <w:rPr>
                <w:rFonts w:hint="eastAsia"/>
              </w:rPr>
              <w:t>任务</w:t>
            </w:r>
          </w:p>
        </w:tc>
        <w:tc>
          <w:tcPr>
            <w:tcW w:w="567" w:type="dxa"/>
            <w:vMerge w:val="restart"/>
            <w:shd w:val="clear" w:color="auto" w:fill="auto"/>
            <w:vAlign w:val="center"/>
          </w:tcPr>
          <w:p>
            <w:pPr>
              <w:pStyle w:val="46"/>
            </w:pPr>
            <w:r>
              <w:rPr>
                <w:rFonts w:hint="eastAsia"/>
              </w:rPr>
              <w:t>序号</w:t>
            </w:r>
          </w:p>
        </w:tc>
        <w:tc>
          <w:tcPr>
            <w:tcW w:w="1843" w:type="dxa"/>
            <w:vMerge w:val="restart"/>
            <w:shd w:val="clear" w:color="auto" w:fill="auto"/>
            <w:vAlign w:val="center"/>
          </w:tcPr>
          <w:p>
            <w:pPr>
              <w:pStyle w:val="46"/>
            </w:pPr>
            <w:r>
              <w:rPr>
                <w:rFonts w:hint="eastAsia"/>
              </w:rPr>
              <w:t>指标名称</w:t>
            </w:r>
          </w:p>
        </w:tc>
        <w:tc>
          <w:tcPr>
            <w:tcW w:w="709" w:type="dxa"/>
            <w:vMerge w:val="restart"/>
            <w:shd w:val="clear" w:color="auto" w:fill="auto"/>
            <w:vAlign w:val="center"/>
          </w:tcPr>
          <w:p>
            <w:pPr>
              <w:pStyle w:val="46"/>
            </w:pPr>
            <w:r>
              <w:rPr>
                <w:rFonts w:hint="eastAsia"/>
              </w:rPr>
              <w:t>单位</w:t>
            </w:r>
          </w:p>
        </w:tc>
        <w:tc>
          <w:tcPr>
            <w:tcW w:w="1134" w:type="dxa"/>
            <w:vMerge w:val="restart"/>
            <w:shd w:val="clear" w:color="auto" w:fill="auto"/>
            <w:vAlign w:val="center"/>
          </w:tcPr>
          <w:p>
            <w:pPr>
              <w:pStyle w:val="46"/>
            </w:pPr>
            <w:r>
              <w:rPr>
                <w:rFonts w:hint="eastAsia"/>
              </w:rPr>
              <w:t>指标值</w:t>
            </w:r>
          </w:p>
        </w:tc>
        <w:tc>
          <w:tcPr>
            <w:tcW w:w="5953" w:type="dxa"/>
            <w:gridSpan w:val="6"/>
            <w:shd w:val="clear" w:color="auto" w:fill="auto"/>
            <w:vAlign w:val="center"/>
          </w:tcPr>
          <w:p>
            <w:pPr>
              <w:pStyle w:val="46"/>
            </w:pPr>
            <w:r>
              <w:rPr>
                <w:rFonts w:hint="eastAsia"/>
              </w:rPr>
              <w:t>指标形势/现状值</w:t>
            </w:r>
          </w:p>
        </w:tc>
        <w:tc>
          <w:tcPr>
            <w:tcW w:w="709" w:type="dxa"/>
            <w:vMerge w:val="restart"/>
            <w:shd w:val="clear" w:color="auto" w:fill="auto"/>
            <w:vAlign w:val="center"/>
          </w:tcPr>
          <w:p>
            <w:pPr>
              <w:pStyle w:val="46"/>
            </w:pPr>
            <w:r>
              <w:rPr>
                <w:rFonts w:hint="eastAsia"/>
              </w:rPr>
              <w:t>达标</w:t>
            </w:r>
            <w:r>
              <w:rPr>
                <w:rFonts w:hint="eastAsia"/>
              </w:rPr>
              <w:br w:type="textWrapping"/>
            </w:r>
            <w:r>
              <w:rPr>
                <w:rFonts w:hint="eastAsia"/>
              </w:rPr>
              <w:t>情况</w:t>
            </w:r>
          </w:p>
        </w:tc>
        <w:tc>
          <w:tcPr>
            <w:tcW w:w="992" w:type="dxa"/>
            <w:vMerge w:val="restart"/>
            <w:shd w:val="clear" w:color="auto" w:fill="auto"/>
            <w:vAlign w:val="center"/>
          </w:tcPr>
          <w:p>
            <w:pPr>
              <w:pStyle w:val="46"/>
            </w:pPr>
            <w:r>
              <w:rPr>
                <w:rFonts w:hint="eastAsia"/>
              </w:rPr>
              <w:t>2025年目标值</w:t>
            </w:r>
          </w:p>
        </w:tc>
        <w:tc>
          <w:tcPr>
            <w:tcW w:w="992" w:type="dxa"/>
            <w:vMerge w:val="restart"/>
            <w:shd w:val="clear" w:color="auto" w:fill="auto"/>
            <w:vAlign w:val="center"/>
          </w:tcPr>
          <w:p>
            <w:pPr>
              <w:pStyle w:val="46"/>
            </w:pPr>
            <w:r>
              <w:rPr>
                <w:rFonts w:hint="eastAsia"/>
              </w:rPr>
              <w:t>2035年目标值</w:t>
            </w:r>
          </w:p>
        </w:tc>
        <w:tc>
          <w:tcPr>
            <w:tcW w:w="851" w:type="dxa"/>
            <w:vMerge w:val="restart"/>
            <w:shd w:val="clear" w:color="auto" w:fill="auto"/>
            <w:vAlign w:val="center"/>
          </w:tcPr>
          <w:p>
            <w:pPr>
              <w:pStyle w:val="46"/>
            </w:pPr>
            <w:r>
              <w:rPr>
                <w:rFonts w:hint="eastAsia"/>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trPr>
        <w:tc>
          <w:tcPr>
            <w:tcW w:w="567" w:type="dxa"/>
            <w:vMerge w:val="continue"/>
            <w:shd w:val="clear" w:color="auto" w:fill="auto"/>
            <w:vAlign w:val="center"/>
          </w:tcPr>
          <w:p>
            <w:pPr>
              <w:pStyle w:val="46"/>
            </w:pPr>
          </w:p>
        </w:tc>
        <w:tc>
          <w:tcPr>
            <w:tcW w:w="993" w:type="dxa"/>
            <w:vMerge w:val="continue"/>
            <w:shd w:val="clear" w:color="auto" w:fill="auto"/>
            <w:vAlign w:val="center"/>
          </w:tcPr>
          <w:p>
            <w:pPr>
              <w:pStyle w:val="46"/>
            </w:pPr>
          </w:p>
        </w:tc>
        <w:tc>
          <w:tcPr>
            <w:tcW w:w="567" w:type="dxa"/>
            <w:vMerge w:val="continue"/>
            <w:shd w:val="clear" w:color="auto" w:fill="auto"/>
            <w:vAlign w:val="center"/>
          </w:tcPr>
          <w:p>
            <w:pPr>
              <w:pStyle w:val="46"/>
            </w:pPr>
          </w:p>
        </w:tc>
        <w:tc>
          <w:tcPr>
            <w:tcW w:w="1843" w:type="dxa"/>
            <w:vMerge w:val="continue"/>
            <w:shd w:val="clear" w:color="auto" w:fill="auto"/>
            <w:vAlign w:val="center"/>
          </w:tcPr>
          <w:p>
            <w:pPr>
              <w:pStyle w:val="46"/>
            </w:pPr>
          </w:p>
        </w:tc>
        <w:tc>
          <w:tcPr>
            <w:tcW w:w="709" w:type="dxa"/>
            <w:vMerge w:val="continue"/>
            <w:shd w:val="clear" w:color="auto" w:fill="auto"/>
            <w:vAlign w:val="center"/>
          </w:tcPr>
          <w:p>
            <w:pPr>
              <w:pStyle w:val="46"/>
            </w:pPr>
          </w:p>
        </w:tc>
        <w:tc>
          <w:tcPr>
            <w:tcW w:w="1134" w:type="dxa"/>
            <w:vMerge w:val="continue"/>
            <w:shd w:val="clear" w:color="auto" w:fill="auto"/>
            <w:vAlign w:val="center"/>
          </w:tcPr>
          <w:p>
            <w:pPr>
              <w:pStyle w:val="46"/>
            </w:pPr>
          </w:p>
        </w:tc>
        <w:tc>
          <w:tcPr>
            <w:tcW w:w="992" w:type="dxa"/>
            <w:shd w:val="clear" w:color="auto" w:fill="auto"/>
            <w:vAlign w:val="center"/>
          </w:tcPr>
          <w:p>
            <w:pPr>
              <w:pStyle w:val="46"/>
            </w:pPr>
            <w:r>
              <w:rPr>
                <w:rFonts w:hint="eastAsia"/>
              </w:rPr>
              <w:t>2017年</w:t>
            </w:r>
          </w:p>
        </w:tc>
        <w:tc>
          <w:tcPr>
            <w:tcW w:w="992" w:type="dxa"/>
            <w:shd w:val="clear" w:color="auto" w:fill="auto"/>
            <w:vAlign w:val="center"/>
          </w:tcPr>
          <w:p>
            <w:pPr>
              <w:pStyle w:val="46"/>
            </w:pPr>
            <w:r>
              <w:rPr>
                <w:rFonts w:hint="eastAsia"/>
              </w:rPr>
              <w:t>2018年</w:t>
            </w:r>
          </w:p>
        </w:tc>
        <w:tc>
          <w:tcPr>
            <w:tcW w:w="992" w:type="dxa"/>
            <w:shd w:val="clear" w:color="auto" w:fill="auto"/>
            <w:vAlign w:val="center"/>
          </w:tcPr>
          <w:p>
            <w:pPr>
              <w:pStyle w:val="46"/>
            </w:pPr>
            <w:r>
              <w:rPr>
                <w:rFonts w:hint="eastAsia"/>
              </w:rPr>
              <w:t>2019年</w:t>
            </w:r>
          </w:p>
        </w:tc>
        <w:tc>
          <w:tcPr>
            <w:tcW w:w="993" w:type="dxa"/>
            <w:shd w:val="clear" w:color="auto" w:fill="auto"/>
            <w:vAlign w:val="center"/>
          </w:tcPr>
          <w:p>
            <w:pPr>
              <w:pStyle w:val="46"/>
            </w:pPr>
            <w:r>
              <w:rPr>
                <w:rFonts w:hint="eastAsia"/>
              </w:rPr>
              <w:t>2020年</w:t>
            </w:r>
          </w:p>
        </w:tc>
        <w:tc>
          <w:tcPr>
            <w:tcW w:w="992" w:type="dxa"/>
            <w:shd w:val="clear" w:color="auto" w:fill="auto"/>
            <w:vAlign w:val="center"/>
          </w:tcPr>
          <w:p>
            <w:pPr>
              <w:pStyle w:val="46"/>
            </w:pPr>
            <w:r>
              <w:rPr>
                <w:rFonts w:hint="eastAsia"/>
              </w:rPr>
              <w:t>2021年</w:t>
            </w:r>
          </w:p>
        </w:tc>
        <w:tc>
          <w:tcPr>
            <w:tcW w:w="992" w:type="dxa"/>
            <w:shd w:val="clear" w:color="auto" w:fill="auto"/>
            <w:vAlign w:val="center"/>
          </w:tcPr>
          <w:p>
            <w:pPr>
              <w:pStyle w:val="46"/>
            </w:pPr>
            <w:r>
              <w:rPr>
                <w:rFonts w:hint="eastAsia"/>
              </w:rPr>
              <w:t>2022年</w:t>
            </w:r>
          </w:p>
        </w:tc>
        <w:tc>
          <w:tcPr>
            <w:tcW w:w="709" w:type="dxa"/>
            <w:vMerge w:val="continue"/>
            <w:shd w:val="clear" w:color="auto" w:fill="auto"/>
            <w:vAlign w:val="center"/>
          </w:tcPr>
          <w:p>
            <w:pPr>
              <w:pStyle w:val="46"/>
            </w:pPr>
          </w:p>
        </w:tc>
        <w:tc>
          <w:tcPr>
            <w:tcW w:w="992" w:type="dxa"/>
            <w:vMerge w:val="continue"/>
            <w:shd w:val="clear" w:color="auto" w:fill="auto"/>
            <w:vAlign w:val="center"/>
          </w:tcPr>
          <w:p>
            <w:pPr>
              <w:pStyle w:val="46"/>
            </w:pPr>
          </w:p>
        </w:tc>
        <w:tc>
          <w:tcPr>
            <w:tcW w:w="992" w:type="dxa"/>
            <w:vMerge w:val="continue"/>
            <w:shd w:val="clear" w:color="auto" w:fill="auto"/>
            <w:vAlign w:val="center"/>
          </w:tcPr>
          <w:p>
            <w:pPr>
              <w:pStyle w:val="46"/>
            </w:pPr>
          </w:p>
        </w:tc>
        <w:tc>
          <w:tcPr>
            <w:tcW w:w="851" w:type="dxa"/>
            <w:vMerge w:val="continue"/>
            <w:shd w:val="clear" w:color="auto" w:fill="auto"/>
            <w:vAlign w:val="center"/>
          </w:tcPr>
          <w:p>
            <w:pPr>
              <w:pStyle w:val="4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restart"/>
            <w:shd w:val="clear" w:color="auto" w:fill="auto"/>
            <w:vAlign w:val="center"/>
          </w:tcPr>
          <w:p>
            <w:pPr>
              <w:pStyle w:val="45"/>
            </w:pPr>
            <w:r>
              <w:rPr>
                <w:rFonts w:hint="eastAsia"/>
              </w:rPr>
              <w:t>生态</w:t>
            </w:r>
            <w:r>
              <w:rPr>
                <w:rFonts w:hint="eastAsia"/>
              </w:rPr>
              <w:br w:type="textWrapping"/>
            </w:r>
            <w:r>
              <w:rPr>
                <w:rFonts w:hint="eastAsia"/>
              </w:rPr>
              <w:t>制度</w:t>
            </w:r>
          </w:p>
        </w:tc>
        <w:tc>
          <w:tcPr>
            <w:tcW w:w="993" w:type="dxa"/>
            <w:vMerge w:val="restart"/>
            <w:shd w:val="clear" w:color="auto" w:fill="auto"/>
            <w:vAlign w:val="center"/>
          </w:tcPr>
          <w:p>
            <w:pPr>
              <w:pStyle w:val="45"/>
            </w:pPr>
            <w:r>
              <w:rPr>
                <w:rFonts w:hint="eastAsia"/>
              </w:rPr>
              <w:t>（一）</w:t>
            </w:r>
            <w:r>
              <w:rPr>
                <w:rFonts w:hint="eastAsia"/>
              </w:rPr>
              <w:br w:type="textWrapping"/>
            </w:r>
            <w:r>
              <w:rPr>
                <w:rFonts w:hint="eastAsia"/>
              </w:rPr>
              <w:t>目标责</w:t>
            </w:r>
            <w:r>
              <w:rPr>
                <w:rFonts w:hint="eastAsia"/>
              </w:rPr>
              <w:br w:type="textWrapping"/>
            </w:r>
            <w:r>
              <w:rPr>
                <w:rFonts w:hint="eastAsia"/>
              </w:rPr>
              <w:t>任体系</w:t>
            </w:r>
            <w:r>
              <w:rPr>
                <w:rFonts w:hint="eastAsia"/>
              </w:rPr>
              <w:br w:type="textWrapping"/>
            </w:r>
            <w:r>
              <w:rPr>
                <w:rFonts w:hint="eastAsia"/>
              </w:rPr>
              <w:t>与制度</w:t>
            </w:r>
            <w:r>
              <w:rPr>
                <w:rFonts w:hint="eastAsia"/>
              </w:rPr>
              <w:br w:type="textWrapping"/>
            </w:r>
            <w:r>
              <w:rPr>
                <w:rFonts w:hint="eastAsia"/>
              </w:rPr>
              <w:t>建设</w:t>
            </w:r>
          </w:p>
        </w:tc>
        <w:tc>
          <w:tcPr>
            <w:tcW w:w="567" w:type="dxa"/>
            <w:shd w:val="clear" w:color="auto" w:fill="auto"/>
            <w:vAlign w:val="center"/>
          </w:tcPr>
          <w:p>
            <w:pPr>
              <w:pStyle w:val="45"/>
            </w:pPr>
            <w:r>
              <w:rPr>
                <w:rFonts w:hint="eastAsia"/>
              </w:rPr>
              <w:t>1</w:t>
            </w:r>
          </w:p>
        </w:tc>
        <w:tc>
          <w:tcPr>
            <w:tcW w:w="1843" w:type="dxa"/>
            <w:shd w:val="clear" w:color="auto" w:fill="auto"/>
            <w:vAlign w:val="center"/>
          </w:tcPr>
          <w:p>
            <w:pPr>
              <w:pStyle w:val="45"/>
            </w:pPr>
            <w:r>
              <w:rPr>
                <w:rFonts w:hint="eastAsia"/>
              </w:rPr>
              <w:t>生态文明建设规划</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制定实施</w:t>
            </w:r>
          </w:p>
        </w:tc>
        <w:tc>
          <w:tcPr>
            <w:tcW w:w="992" w:type="dxa"/>
            <w:shd w:val="clear" w:color="auto" w:fill="auto"/>
            <w:vAlign w:val="center"/>
          </w:tcPr>
          <w:p>
            <w:pPr>
              <w:pStyle w:val="45"/>
            </w:pPr>
            <w:r>
              <w:rPr>
                <w:rFonts w:hint="eastAsia"/>
              </w:rPr>
              <w:t>制定实施</w:t>
            </w:r>
          </w:p>
        </w:tc>
        <w:tc>
          <w:tcPr>
            <w:tcW w:w="992" w:type="dxa"/>
            <w:shd w:val="clear" w:color="auto" w:fill="auto"/>
            <w:vAlign w:val="center"/>
          </w:tcPr>
          <w:p>
            <w:pPr>
              <w:pStyle w:val="45"/>
            </w:pPr>
            <w:r>
              <w:rPr>
                <w:rFonts w:hint="eastAsia"/>
              </w:rPr>
              <w:t>制定实施</w:t>
            </w:r>
          </w:p>
        </w:tc>
        <w:tc>
          <w:tcPr>
            <w:tcW w:w="992" w:type="dxa"/>
            <w:shd w:val="clear" w:color="auto" w:fill="auto"/>
            <w:vAlign w:val="center"/>
          </w:tcPr>
          <w:p>
            <w:pPr>
              <w:pStyle w:val="45"/>
            </w:pPr>
            <w:r>
              <w:rPr>
                <w:rFonts w:hint="eastAsia"/>
              </w:rPr>
              <w:t>制定实施</w:t>
            </w:r>
          </w:p>
        </w:tc>
        <w:tc>
          <w:tcPr>
            <w:tcW w:w="993" w:type="dxa"/>
            <w:shd w:val="clear" w:color="auto" w:fill="auto"/>
            <w:vAlign w:val="center"/>
          </w:tcPr>
          <w:p>
            <w:pPr>
              <w:pStyle w:val="45"/>
            </w:pPr>
            <w:r>
              <w:rPr>
                <w:rFonts w:hint="eastAsia"/>
              </w:rPr>
              <w:t>制定实施</w:t>
            </w:r>
          </w:p>
        </w:tc>
        <w:tc>
          <w:tcPr>
            <w:tcW w:w="992" w:type="dxa"/>
            <w:shd w:val="clear" w:color="auto" w:fill="auto"/>
            <w:vAlign w:val="center"/>
          </w:tcPr>
          <w:p>
            <w:pPr>
              <w:pStyle w:val="45"/>
            </w:pPr>
            <w:r>
              <w:rPr>
                <w:rFonts w:hint="eastAsia"/>
              </w:rPr>
              <w:t>开展规划编制工作</w:t>
            </w:r>
          </w:p>
        </w:tc>
        <w:tc>
          <w:tcPr>
            <w:tcW w:w="992" w:type="dxa"/>
            <w:shd w:val="clear" w:color="auto" w:fill="auto"/>
            <w:vAlign w:val="center"/>
          </w:tcPr>
          <w:p>
            <w:pPr>
              <w:pStyle w:val="45"/>
            </w:pPr>
            <w:r>
              <w:rPr>
                <w:rFonts w:hint="eastAsia"/>
              </w:rPr>
              <w:t>开展规划编制工作</w:t>
            </w:r>
          </w:p>
        </w:tc>
        <w:tc>
          <w:tcPr>
            <w:tcW w:w="709" w:type="dxa"/>
            <w:shd w:val="clear" w:color="auto" w:fill="auto"/>
            <w:vAlign w:val="center"/>
          </w:tcPr>
          <w:p>
            <w:pPr>
              <w:pStyle w:val="45"/>
            </w:pPr>
            <w:r>
              <w:rPr>
                <w:rFonts w:hint="eastAsia"/>
              </w:rPr>
              <w:t>未达标</w:t>
            </w:r>
          </w:p>
        </w:tc>
        <w:tc>
          <w:tcPr>
            <w:tcW w:w="992" w:type="dxa"/>
            <w:shd w:val="clear" w:color="auto" w:fill="auto"/>
            <w:vAlign w:val="center"/>
          </w:tcPr>
          <w:p>
            <w:pPr>
              <w:pStyle w:val="45"/>
            </w:pPr>
            <w:r>
              <w:rPr>
                <w:rFonts w:hint="eastAsia"/>
              </w:rPr>
              <w:t>制定实施</w:t>
            </w:r>
          </w:p>
        </w:tc>
        <w:tc>
          <w:tcPr>
            <w:tcW w:w="992" w:type="dxa"/>
            <w:shd w:val="clear" w:color="auto" w:fill="auto"/>
            <w:vAlign w:val="center"/>
          </w:tcPr>
          <w:p>
            <w:pPr>
              <w:pStyle w:val="45"/>
            </w:pPr>
            <w:r>
              <w:rPr>
                <w:rFonts w:hint="eastAsia"/>
              </w:rPr>
              <w:t>制定实施</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2</w:t>
            </w:r>
          </w:p>
        </w:tc>
        <w:tc>
          <w:tcPr>
            <w:tcW w:w="1843" w:type="dxa"/>
            <w:shd w:val="clear" w:color="auto" w:fill="auto"/>
            <w:vAlign w:val="center"/>
          </w:tcPr>
          <w:p>
            <w:pPr>
              <w:pStyle w:val="45"/>
            </w:pPr>
            <w:r>
              <w:rPr>
                <w:rFonts w:hint="eastAsia"/>
              </w:rPr>
              <w:t>党委政府对生态文明建设的安排部署、责任落实以及生态文明制度的落实情况</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有效开展和实施</w:t>
            </w:r>
          </w:p>
        </w:tc>
        <w:tc>
          <w:tcPr>
            <w:tcW w:w="992" w:type="dxa"/>
            <w:shd w:val="clear" w:color="auto" w:fill="auto"/>
            <w:vAlign w:val="center"/>
          </w:tcPr>
          <w:p>
            <w:pPr>
              <w:pStyle w:val="45"/>
            </w:pPr>
            <w:r>
              <w:rPr>
                <w:rFonts w:hint="eastAsia"/>
              </w:rPr>
              <w:t>有效开展和实施</w:t>
            </w:r>
          </w:p>
        </w:tc>
        <w:tc>
          <w:tcPr>
            <w:tcW w:w="992" w:type="dxa"/>
            <w:shd w:val="clear" w:color="auto" w:fill="auto"/>
            <w:vAlign w:val="center"/>
          </w:tcPr>
          <w:p>
            <w:pPr>
              <w:pStyle w:val="45"/>
            </w:pPr>
            <w:r>
              <w:rPr>
                <w:rFonts w:hint="eastAsia"/>
              </w:rPr>
              <w:t>有效开展和实施</w:t>
            </w:r>
          </w:p>
        </w:tc>
        <w:tc>
          <w:tcPr>
            <w:tcW w:w="992" w:type="dxa"/>
            <w:shd w:val="clear" w:color="auto" w:fill="auto"/>
            <w:vAlign w:val="center"/>
          </w:tcPr>
          <w:p>
            <w:pPr>
              <w:pStyle w:val="45"/>
            </w:pPr>
            <w:r>
              <w:rPr>
                <w:rFonts w:hint="eastAsia"/>
              </w:rPr>
              <w:t>有效开展和实施</w:t>
            </w:r>
          </w:p>
        </w:tc>
        <w:tc>
          <w:tcPr>
            <w:tcW w:w="993" w:type="dxa"/>
            <w:shd w:val="clear" w:color="auto" w:fill="auto"/>
            <w:vAlign w:val="center"/>
          </w:tcPr>
          <w:p>
            <w:pPr>
              <w:pStyle w:val="45"/>
            </w:pPr>
            <w:r>
              <w:rPr>
                <w:rFonts w:hint="eastAsia"/>
              </w:rPr>
              <w:t>有效开展和实施</w:t>
            </w:r>
          </w:p>
        </w:tc>
        <w:tc>
          <w:tcPr>
            <w:tcW w:w="992" w:type="dxa"/>
            <w:shd w:val="clear" w:color="auto" w:fill="auto"/>
            <w:vAlign w:val="center"/>
          </w:tcPr>
          <w:p>
            <w:pPr>
              <w:pStyle w:val="45"/>
            </w:pPr>
            <w:r>
              <w:rPr>
                <w:rFonts w:hint="eastAsia"/>
              </w:rPr>
              <w:t>有效开展和实施</w:t>
            </w:r>
          </w:p>
        </w:tc>
        <w:tc>
          <w:tcPr>
            <w:tcW w:w="992" w:type="dxa"/>
            <w:shd w:val="clear" w:color="auto" w:fill="auto"/>
            <w:vAlign w:val="center"/>
          </w:tcPr>
          <w:p>
            <w:pPr>
              <w:pStyle w:val="45"/>
            </w:pPr>
            <w:r>
              <w:rPr>
                <w:rFonts w:hint="eastAsia"/>
              </w:rPr>
              <w:t>有效开展和实施</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有效开展</w:t>
            </w:r>
          </w:p>
        </w:tc>
        <w:tc>
          <w:tcPr>
            <w:tcW w:w="992" w:type="dxa"/>
            <w:shd w:val="clear" w:color="auto" w:fill="auto"/>
            <w:vAlign w:val="center"/>
          </w:tcPr>
          <w:p>
            <w:pPr>
              <w:pStyle w:val="45"/>
            </w:pPr>
            <w:r>
              <w:rPr>
                <w:rFonts w:hint="eastAsia"/>
              </w:rPr>
              <w:t>有效开展</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3</w:t>
            </w:r>
          </w:p>
        </w:tc>
        <w:tc>
          <w:tcPr>
            <w:tcW w:w="1843" w:type="dxa"/>
            <w:shd w:val="clear" w:color="auto" w:fill="auto"/>
            <w:vAlign w:val="center"/>
          </w:tcPr>
          <w:p>
            <w:pPr>
              <w:pStyle w:val="45"/>
            </w:pPr>
            <w:r>
              <w:rPr>
                <w:rFonts w:hint="eastAsia"/>
              </w:rPr>
              <w:t>生态文明建设工作占党政实绩考核的比例</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≥20</w:t>
            </w:r>
          </w:p>
        </w:tc>
        <w:tc>
          <w:tcPr>
            <w:tcW w:w="992" w:type="dxa"/>
            <w:shd w:val="clear" w:color="auto" w:fill="auto"/>
            <w:vAlign w:val="center"/>
          </w:tcPr>
          <w:p>
            <w:pPr>
              <w:pStyle w:val="45"/>
            </w:pPr>
            <w:r>
              <w:rPr>
                <w:rFonts w:hint="eastAsia"/>
              </w:rPr>
              <w:t>13.5</w:t>
            </w:r>
          </w:p>
        </w:tc>
        <w:tc>
          <w:tcPr>
            <w:tcW w:w="992" w:type="dxa"/>
            <w:shd w:val="clear" w:color="auto" w:fill="auto"/>
            <w:vAlign w:val="center"/>
          </w:tcPr>
          <w:p>
            <w:pPr>
              <w:pStyle w:val="45"/>
            </w:pPr>
            <w:r>
              <w:rPr>
                <w:rFonts w:hint="eastAsia"/>
              </w:rPr>
              <w:t>13.3</w:t>
            </w:r>
          </w:p>
        </w:tc>
        <w:tc>
          <w:tcPr>
            <w:tcW w:w="992" w:type="dxa"/>
            <w:shd w:val="clear" w:color="auto" w:fill="auto"/>
            <w:vAlign w:val="center"/>
          </w:tcPr>
          <w:p>
            <w:pPr>
              <w:pStyle w:val="45"/>
            </w:pPr>
            <w:r>
              <w:rPr>
                <w:rFonts w:hint="eastAsia"/>
              </w:rPr>
              <w:t>18.8</w:t>
            </w:r>
          </w:p>
        </w:tc>
        <w:tc>
          <w:tcPr>
            <w:tcW w:w="993" w:type="dxa"/>
            <w:shd w:val="clear" w:color="auto" w:fill="auto"/>
            <w:vAlign w:val="center"/>
          </w:tcPr>
          <w:p>
            <w:pPr>
              <w:pStyle w:val="45"/>
            </w:pPr>
            <w:r>
              <w:rPr>
                <w:rFonts w:hint="eastAsia"/>
              </w:rPr>
              <w:t>21.7</w:t>
            </w:r>
          </w:p>
        </w:tc>
        <w:tc>
          <w:tcPr>
            <w:tcW w:w="992" w:type="dxa"/>
            <w:shd w:val="clear" w:color="auto" w:fill="auto"/>
            <w:vAlign w:val="center"/>
          </w:tcPr>
          <w:p>
            <w:pPr>
              <w:pStyle w:val="45"/>
            </w:pPr>
            <w:r>
              <w:rPr>
                <w:rFonts w:hint="eastAsia"/>
              </w:rPr>
              <w:t>21.4</w:t>
            </w:r>
          </w:p>
        </w:tc>
        <w:tc>
          <w:tcPr>
            <w:tcW w:w="992" w:type="dxa"/>
            <w:shd w:val="clear" w:color="auto" w:fill="auto"/>
            <w:vAlign w:val="center"/>
          </w:tcPr>
          <w:p>
            <w:pPr>
              <w:pStyle w:val="45"/>
            </w:pPr>
            <w:r>
              <w:rPr>
                <w:rFonts w:hint="eastAsia"/>
              </w:rPr>
              <w:t>20.3</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20.7</w:t>
            </w:r>
          </w:p>
        </w:tc>
        <w:tc>
          <w:tcPr>
            <w:tcW w:w="992" w:type="dxa"/>
            <w:shd w:val="clear" w:color="auto" w:fill="auto"/>
            <w:vAlign w:val="center"/>
          </w:tcPr>
          <w:p>
            <w:pPr>
              <w:pStyle w:val="45"/>
            </w:pPr>
            <w:r>
              <w:rPr>
                <w:rFonts w:hint="eastAsia"/>
              </w:rPr>
              <w:t>21.0</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4</w:t>
            </w:r>
          </w:p>
        </w:tc>
        <w:tc>
          <w:tcPr>
            <w:tcW w:w="1843" w:type="dxa"/>
            <w:shd w:val="clear" w:color="auto" w:fill="auto"/>
            <w:vAlign w:val="center"/>
          </w:tcPr>
          <w:p>
            <w:pPr>
              <w:pStyle w:val="45"/>
            </w:pPr>
            <w:r>
              <w:rPr>
                <w:rFonts w:hint="eastAsia"/>
              </w:rPr>
              <w:t>河长制</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全面实施</w:t>
            </w:r>
          </w:p>
        </w:tc>
        <w:tc>
          <w:tcPr>
            <w:tcW w:w="992" w:type="dxa"/>
            <w:shd w:val="clear" w:color="auto" w:fill="auto"/>
            <w:vAlign w:val="center"/>
          </w:tcPr>
          <w:p>
            <w:pPr>
              <w:pStyle w:val="45"/>
            </w:pPr>
            <w:r>
              <w:rPr>
                <w:rFonts w:hint="eastAsia"/>
              </w:rPr>
              <w:t>全面实施</w:t>
            </w:r>
          </w:p>
        </w:tc>
        <w:tc>
          <w:tcPr>
            <w:tcW w:w="992" w:type="dxa"/>
            <w:shd w:val="clear" w:color="auto" w:fill="auto"/>
            <w:vAlign w:val="center"/>
          </w:tcPr>
          <w:p>
            <w:pPr>
              <w:pStyle w:val="45"/>
            </w:pPr>
            <w:r>
              <w:rPr>
                <w:rFonts w:hint="eastAsia"/>
              </w:rPr>
              <w:t>全面实施</w:t>
            </w:r>
          </w:p>
        </w:tc>
        <w:tc>
          <w:tcPr>
            <w:tcW w:w="992" w:type="dxa"/>
            <w:shd w:val="clear" w:color="auto" w:fill="auto"/>
            <w:vAlign w:val="center"/>
          </w:tcPr>
          <w:p>
            <w:pPr>
              <w:pStyle w:val="45"/>
            </w:pPr>
            <w:r>
              <w:rPr>
                <w:rFonts w:hint="eastAsia"/>
              </w:rPr>
              <w:t>全面实施</w:t>
            </w:r>
          </w:p>
        </w:tc>
        <w:tc>
          <w:tcPr>
            <w:tcW w:w="993" w:type="dxa"/>
            <w:shd w:val="clear" w:color="auto" w:fill="auto"/>
            <w:vAlign w:val="center"/>
          </w:tcPr>
          <w:p>
            <w:pPr>
              <w:pStyle w:val="45"/>
            </w:pPr>
            <w:r>
              <w:rPr>
                <w:rFonts w:hint="eastAsia"/>
              </w:rPr>
              <w:t>全面实施</w:t>
            </w:r>
          </w:p>
        </w:tc>
        <w:tc>
          <w:tcPr>
            <w:tcW w:w="992" w:type="dxa"/>
            <w:shd w:val="clear" w:color="auto" w:fill="auto"/>
            <w:vAlign w:val="center"/>
          </w:tcPr>
          <w:p>
            <w:pPr>
              <w:pStyle w:val="45"/>
            </w:pPr>
            <w:r>
              <w:rPr>
                <w:rFonts w:hint="eastAsia"/>
              </w:rPr>
              <w:t>全面实施</w:t>
            </w:r>
          </w:p>
        </w:tc>
        <w:tc>
          <w:tcPr>
            <w:tcW w:w="992" w:type="dxa"/>
            <w:shd w:val="clear" w:color="auto" w:fill="auto"/>
            <w:vAlign w:val="center"/>
          </w:tcPr>
          <w:p>
            <w:pPr>
              <w:pStyle w:val="45"/>
            </w:pPr>
            <w:r>
              <w:rPr>
                <w:rFonts w:hint="eastAsia"/>
              </w:rPr>
              <w:t>全面实施</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全面实施</w:t>
            </w:r>
          </w:p>
        </w:tc>
        <w:tc>
          <w:tcPr>
            <w:tcW w:w="992" w:type="dxa"/>
            <w:shd w:val="clear" w:color="auto" w:fill="auto"/>
            <w:vAlign w:val="center"/>
          </w:tcPr>
          <w:p>
            <w:pPr>
              <w:pStyle w:val="45"/>
            </w:pPr>
            <w:r>
              <w:rPr>
                <w:rFonts w:hint="eastAsia"/>
              </w:rPr>
              <w:t>全面实施</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5</w:t>
            </w:r>
          </w:p>
        </w:tc>
        <w:tc>
          <w:tcPr>
            <w:tcW w:w="1843" w:type="dxa"/>
            <w:shd w:val="clear" w:color="auto" w:fill="auto"/>
            <w:vAlign w:val="center"/>
          </w:tcPr>
          <w:p>
            <w:pPr>
              <w:pStyle w:val="45"/>
            </w:pPr>
            <w:r>
              <w:rPr>
                <w:rFonts w:hint="eastAsia"/>
              </w:rPr>
              <w:t>林长制</w:t>
            </w:r>
          </w:p>
        </w:tc>
        <w:tc>
          <w:tcPr>
            <w:tcW w:w="709" w:type="dxa"/>
            <w:shd w:val="clear" w:color="auto" w:fill="auto"/>
            <w:vAlign w:val="center"/>
          </w:tcPr>
          <w:p>
            <w:pPr>
              <w:pStyle w:val="45"/>
            </w:pPr>
          </w:p>
        </w:tc>
        <w:tc>
          <w:tcPr>
            <w:tcW w:w="1134" w:type="dxa"/>
            <w:shd w:val="clear" w:color="auto" w:fill="auto"/>
            <w:vAlign w:val="center"/>
          </w:tcPr>
          <w:p>
            <w:pPr>
              <w:pStyle w:val="45"/>
            </w:pPr>
            <w:r>
              <w:rPr>
                <w:rFonts w:hint="eastAsia"/>
              </w:rPr>
              <w:t>全面实施</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全面实施</w:t>
            </w:r>
          </w:p>
        </w:tc>
        <w:tc>
          <w:tcPr>
            <w:tcW w:w="992" w:type="dxa"/>
            <w:shd w:val="clear" w:color="auto" w:fill="auto"/>
            <w:vAlign w:val="center"/>
          </w:tcPr>
          <w:p>
            <w:pPr>
              <w:pStyle w:val="45"/>
            </w:pPr>
            <w:r>
              <w:rPr>
                <w:rFonts w:hint="eastAsia"/>
              </w:rPr>
              <w:t>全面实施</w:t>
            </w:r>
          </w:p>
        </w:tc>
        <w:tc>
          <w:tcPr>
            <w:tcW w:w="993" w:type="dxa"/>
            <w:shd w:val="clear" w:color="auto" w:fill="auto"/>
            <w:vAlign w:val="center"/>
          </w:tcPr>
          <w:p>
            <w:pPr>
              <w:pStyle w:val="45"/>
            </w:pPr>
            <w:r>
              <w:rPr>
                <w:rFonts w:hint="eastAsia"/>
              </w:rPr>
              <w:t>全面实施</w:t>
            </w:r>
          </w:p>
        </w:tc>
        <w:tc>
          <w:tcPr>
            <w:tcW w:w="992" w:type="dxa"/>
            <w:shd w:val="clear" w:color="auto" w:fill="auto"/>
            <w:vAlign w:val="center"/>
          </w:tcPr>
          <w:p>
            <w:pPr>
              <w:pStyle w:val="45"/>
            </w:pPr>
            <w:r>
              <w:rPr>
                <w:rFonts w:hint="eastAsia"/>
              </w:rPr>
              <w:t>全面实施</w:t>
            </w:r>
          </w:p>
        </w:tc>
        <w:tc>
          <w:tcPr>
            <w:tcW w:w="992" w:type="dxa"/>
            <w:shd w:val="clear" w:color="auto" w:fill="auto"/>
            <w:vAlign w:val="center"/>
          </w:tcPr>
          <w:p>
            <w:pPr>
              <w:pStyle w:val="45"/>
            </w:pPr>
            <w:r>
              <w:rPr>
                <w:rFonts w:hint="eastAsia"/>
              </w:rPr>
              <w:t>全面实施</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全面实施</w:t>
            </w:r>
          </w:p>
        </w:tc>
        <w:tc>
          <w:tcPr>
            <w:tcW w:w="992" w:type="dxa"/>
            <w:shd w:val="clear" w:color="auto" w:fill="auto"/>
            <w:vAlign w:val="center"/>
          </w:tcPr>
          <w:p>
            <w:pPr>
              <w:pStyle w:val="45"/>
            </w:pPr>
            <w:r>
              <w:rPr>
                <w:rFonts w:hint="eastAsia"/>
              </w:rPr>
              <w:t>全面实施</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6</w:t>
            </w:r>
          </w:p>
        </w:tc>
        <w:tc>
          <w:tcPr>
            <w:tcW w:w="1843" w:type="dxa"/>
            <w:shd w:val="clear" w:color="auto" w:fill="auto"/>
            <w:vAlign w:val="center"/>
          </w:tcPr>
          <w:p>
            <w:pPr>
              <w:pStyle w:val="45"/>
            </w:pPr>
            <w:r>
              <w:rPr>
                <w:rFonts w:hint="eastAsia"/>
              </w:rPr>
              <w:t>生态环境信息公开率</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3"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7</w:t>
            </w:r>
          </w:p>
        </w:tc>
        <w:tc>
          <w:tcPr>
            <w:tcW w:w="1843" w:type="dxa"/>
            <w:shd w:val="clear" w:color="auto" w:fill="auto"/>
            <w:vAlign w:val="center"/>
          </w:tcPr>
          <w:p>
            <w:pPr>
              <w:pStyle w:val="45"/>
            </w:pPr>
            <w:r>
              <w:rPr>
                <w:rFonts w:hint="eastAsia"/>
              </w:rPr>
              <w:t>依法开展规划环境影响评价</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县：开展</w:t>
            </w:r>
          </w:p>
        </w:tc>
        <w:tc>
          <w:tcPr>
            <w:tcW w:w="992" w:type="dxa"/>
            <w:shd w:val="clear" w:color="auto" w:fill="auto"/>
            <w:vAlign w:val="center"/>
          </w:tcPr>
          <w:p>
            <w:pPr>
              <w:pStyle w:val="45"/>
            </w:pPr>
            <w:r>
              <w:rPr>
                <w:rFonts w:hint="eastAsia"/>
              </w:rPr>
              <w:t>开展</w:t>
            </w:r>
          </w:p>
        </w:tc>
        <w:tc>
          <w:tcPr>
            <w:tcW w:w="992" w:type="dxa"/>
            <w:shd w:val="clear" w:color="auto" w:fill="auto"/>
            <w:vAlign w:val="center"/>
          </w:tcPr>
          <w:p>
            <w:pPr>
              <w:pStyle w:val="45"/>
            </w:pPr>
            <w:r>
              <w:rPr>
                <w:rFonts w:hint="eastAsia"/>
              </w:rPr>
              <w:t>开展</w:t>
            </w:r>
          </w:p>
        </w:tc>
        <w:tc>
          <w:tcPr>
            <w:tcW w:w="992" w:type="dxa"/>
            <w:shd w:val="clear" w:color="auto" w:fill="auto"/>
            <w:vAlign w:val="center"/>
          </w:tcPr>
          <w:p>
            <w:pPr>
              <w:pStyle w:val="45"/>
            </w:pPr>
            <w:r>
              <w:rPr>
                <w:rFonts w:hint="eastAsia"/>
              </w:rPr>
              <w:t>开展</w:t>
            </w:r>
          </w:p>
        </w:tc>
        <w:tc>
          <w:tcPr>
            <w:tcW w:w="993" w:type="dxa"/>
            <w:shd w:val="clear" w:color="auto" w:fill="auto"/>
            <w:vAlign w:val="center"/>
          </w:tcPr>
          <w:p>
            <w:pPr>
              <w:pStyle w:val="45"/>
            </w:pPr>
            <w:r>
              <w:rPr>
                <w:rFonts w:hint="eastAsia"/>
              </w:rPr>
              <w:t>开展</w:t>
            </w:r>
          </w:p>
        </w:tc>
        <w:tc>
          <w:tcPr>
            <w:tcW w:w="992" w:type="dxa"/>
            <w:shd w:val="clear" w:color="auto" w:fill="auto"/>
            <w:vAlign w:val="center"/>
          </w:tcPr>
          <w:p>
            <w:pPr>
              <w:pStyle w:val="45"/>
            </w:pPr>
            <w:r>
              <w:rPr>
                <w:rFonts w:hint="eastAsia"/>
              </w:rPr>
              <w:t>开展</w:t>
            </w:r>
          </w:p>
        </w:tc>
        <w:tc>
          <w:tcPr>
            <w:tcW w:w="992" w:type="dxa"/>
            <w:shd w:val="clear" w:color="auto" w:fill="auto"/>
            <w:vAlign w:val="center"/>
          </w:tcPr>
          <w:p>
            <w:pPr>
              <w:pStyle w:val="45"/>
            </w:pPr>
            <w:r>
              <w:rPr>
                <w:rFonts w:hint="eastAsia"/>
              </w:rPr>
              <w:t>开展</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开展</w:t>
            </w:r>
          </w:p>
        </w:tc>
        <w:tc>
          <w:tcPr>
            <w:tcW w:w="992" w:type="dxa"/>
            <w:shd w:val="clear" w:color="auto" w:fill="auto"/>
            <w:vAlign w:val="center"/>
          </w:tcPr>
          <w:p>
            <w:pPr>
              <w:pStyle w:val="45"/>
            </w:pPr>
            <w:r>
              <w:rPr>
                <w:rFonts w:hint="eastAsia"/>
              </w:rPr>
              <w:t>开展</w:t>
            </w:r>
          </w:p>
        </w:tc>
        <w:tc>
          <w:tcPr>
            <w:tcW w:w="851" w:type="dxa"/>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8</w:t>
            </w:r>
          </w:p>
        </w:tc>
        <w:tc>
          <w:tcPr>
            <w:tcW w:w="1843" w:type="dxa"/>
            <w:shd w:val="clear" w:color="auto" w:fill="auto"/>
            <w:vAlign w:val="center"/>
          </w:tcPr>
          <w:p>
            <w:pPr>
              <w:pStyle w:val="45"/>
            </w:pPr>
            <w:r>
              <w:rPr>
                <w:rFonts w:hint="eastAsia"/>
              </w:rPr>
              <w:t>生态环境分区管控</w:t>
            </w:r>
          </w:p>
        </w:tc>
        <w:tc>
          <w:tcPr>
            <w:tcW w:w="709" w:type="dxa"/>
            <w:shd w:val="clear" w:color="auto" w:fill="auto"/>
            <w:vAlign w:val="center"/>
          </w:tcPr>
          <w:p>
            <w:pPr>
              <w:pStyle w:val="45"/>
            </w:pPr>
          </w:p>
        </w:tc>
        <w:tc>
          <w:tcPr>
            <w:tcW w:w="1134" w:type="dxa"/>
            <w:shd w:val="clear" w:color="auto" w:fill="auto"/>
            <w:vAlign w:val="center"/>
          </w:tcPr>
          <w:p>
            <w:pPr>
              <w:pStyle w:val="45"/>
            </w:pPr>
            <w:r>
              <w:rPr>
                <w:rFonts w:hint="eastAsia"/>
              </w:rPr>
              <w:t>有效实施</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993"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有效实施</w:t>
            </w:r>
          </w:p>
        </w:tc>
        <w:tc>
          <w:tcPr>
            <w:tcW w:w="992" w:type="dxa"/>
            <w:shd w:val="clear" w:color="auto" w:fill="auto"/>
            <w:vAlign w:val="center"/>
          </w:tcPr>
          <w:p>
            <w:pPr>
              <w:pStyle w:val="45"/>
            </w:pPr>
            <w:r>
              <w:rPr>
                <w:rFonts w:hint="eastAsia"/>
              </w:rPr>
              <w:t>有效实施</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有效实施</w:t>
            </w:r>
          </w:p>
        </w:tc>
        <w:tc>
          <w:tcPr>
            <w:tcW w:w="992" w:type="dxa"/>
            <w:shd w:val="clear" w:color="auto" w:fill="auto"/>
            <w:vAlign w:val="center"/>
          </w:tcPr>
          <w:p>
            <w:pPr>
              <w:pStyle w:val="45"/>
            </w:pPr>
            <w:r>
              <w:rPr>
                <w:rFonts w:hint="eastAsia"/>
              </w:rPr>
              <w:t>有效实施</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9</w:t>
            </w:r>
          </w:p>
        </w:tc>
        <w:tc>
          <w:tcPr>
            <w:tcW w:w="1843" w:type="dxa"/>
            <w:shd w:val="clear" w:color="auto" w:fill="auto"/>
            <w:vAlign w:val="center"/>
          </w:tcPr>
          <w:p>
            <w:pPr>
              <w:pStyle w:val="45"/>
            </w:pPr>
            <w:r>
              <w:rPr>
                <w:rFonts w:hint="eastAsia"/>
              </w:rPr>
              <w:t>党政领导干部生态环境损坏责任追究制度</w:t>
            </w:r>
          </w:p>
        </w:tc>
        <w:tc>
          <w:tcPr>
            <w:tcW w:w="709" w:type="dxa"/>
            <w:shd w:val="clear" w:color="auto" w:fill="auto"/>
            <w:vAlign w:val="center"/>
          </w:tcPr>
          <w:p>
            <w:pPr>
              <w:pStyle w:val="45"/>
            </w:pPr>
          </w:p>
        </w:tc>
        <w:tc>
          <w:tcPr>
            <w:tcW w:w="1134"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993"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restart"/>
            <w:shd w:val="clear" w:color="auto" w:fill="auto"/>
            <w:vAlign w:val="center"/>
          </w:tcPr>
          <w:p>
            <w:pPr>
              <w:pStyle w:val="45"/>
            </w:pPr>
            <w:r>
              <w:rPr>
                <w:rFonts w:hint="eastAsia"/>
              </w:rPr>
              <w:t>生态</w:t>
            </w:r>
            <w:r>
              <w:rPr>
                <w:rFonts w:hint="eastAsia"/>
              </w:rPr>
              <w:br w:type="textWrapping"/>
            </w:r>
            <w:r>
              <w:rPr>
                <w:rFonts w:hint="eastAsia"/>
              </w:rPr>
              <w:t>安全</w:t>
            </w:r>
          </w:p>
        </w:tc>
        <w:tc>
          <w:tcPr>
            <w:tcW w:w="993" w:type="dxa"/>
            <w:vMerge w:val="restart"/>
            <w:shd w:val="clear" w:color="auto" w:fill="auto"/>
            <w:vAlign w:val="center"/>
          </w:tcPr>
          <w:p>
            <w:pPr>
              <w:pStyle w:val="45"/>
            </w:pPr>
            <w:r>
              <w:rPr>
                <w:rFonts w:hint="eastAsia"/>
              </w:rPr>
              <w:t>（二）</w:t>
            </w:r>
            <w:r>
              <w:rPr>
                <w:rFonts w:hint="eastAsia"/>
              </w:rPr>
              <w:br w:type="textWrapping"/>
            </w:r>
            <w:r>
              <w:rPr>
                <w:rFonts w:hint="eastAsia"/>
              </w:rPr>
              <w:t>生态环</w:t>
            </w:r>
            <w:r>
              <w:rPr>
                <w:rFonts w:hint="eastAsia"/>
              </w:rPr>
              <w:br w:type="textWrapping"/>
            </w:r>
            <w:r>
              <w:rPr>
                <w:rFonts w:hint="eastAsia"/>
              </w:rPr>
              <w:t>境质量</w:t>
            </w:r>
            <w:r>
              <w:rPr>
                <w:rFonts w:hint="eastAsia"/>
              </w:rPr>
              <w:br w:type="textWrapping"/>
            </w:r>
            <w:r>
              <w:rPr>
                <w:rFonts w:hint="eastAsia"/>
              </w:rPr>
              <w:t>改善</w:t>
            </w:r>
          </w:p>
        </w:tc>
        <w:tc>
          <w:tcPr>
            <w:tcW w:w="567" w:type="dxa"/>
            <w:vMerge w:val="restart"/>
            <w:shd w:val="clear" w:color="auto" w:fill="auto"/>
            <w:vAlign w:val="center"/>
          </w:tcPr>
          <w:p>
            <w:pPr>
              <w:pStyle w:val="45"/>
            </w:pPr>
            <w:r>
              <w:rPr>
                <w:rFonts w:hint="eastAsia"/>
              </w:rPr>
              <w:t>10</w:t>
            </w:r>
          </w:p>
        </w:tc>
        <w:tc>
          <w:tcPr>
            <w:tcW w:w="1843" w:type="dxa"/>
            <w:shd w:val="clear" w:color="auto" w:fill="auto"/>
            <w:vAlign w:val="center"/>
          </w:tcPr>
          <w:p>
            <w:pPr>
              <w:pStyle w:val="45"/>
            </w:pPr>
            <w:r>
              <w:rPr>
                <w:rFonts w:hint="eastAsia"/>
              </w:rPr>
              <w:t>环境空气质量</w:t>
            </w:r>
          </w:p>
        </w:tc>
        <w:tc>
          <w:tcPr>
            <w:tcW w:w="709" w:type="dxa"/>
            <w:shd w:val="clear" w:color="auto" w:fill="auto"/>
            <w:vAlign w:val="center"/>
          </w:tcPr>
          <w:p>
            <w:pPr>
              <w:pStyle w:val="45"/>
            </w:pPr>
          </w:p>
        </w:tc>
        <w:tc>
          <w:tcPr>
            <w:tcW w:w="1134"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993"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709" w:type="dxa"/>
            <w:vMerge w:val="restart"/>
            <w:shd w:val="clear" w:color="auto" w:fill="auto"/>
            <w:vAlign w:val="center"/>
          </w:tcPr>
          <w:p>
            <w:pPr>
              <w:pStyle w:val="45"/>
              <w:rPr>
                <w:rFonts w:ascii="宋体" w:hAnsi="宋体"/>
              </w:rPr>
            </w:pPr>
            <w:r>
              <w:rPr>
                <w:rFonts w:hint="eastAsia" w:ascii="宋体" w:hAnsi="宋体"/>
              </w:rPr>
              <w:t>达标</w:t>
            </w:r>
          </w:p>
        </w:tc>
        <w:tc>
          <w:tcPr>
            <w:tcW w:w="992" w:type="dxa"/>
            <w:shd w:val="clear" w:color="auto" w:fill="auto"/>
            <w:vAlign w:val="center"/>
          </w:tcPr>
          <w:p>
            <w:pPr>
              <w:pStyle w:val="45"/>
            </w:pPr>
          </w:p>
        </w:tc>
        <w:tc>
          <w:tcPr>
            <w:tcW w:w="992" w:type="dxa"/>
            <w:shd w:val="clear" w:color="auto" w:fill="auto"/>
            <w:vAlign w:val="center"/>
          </w:tcPr>
          <w:p>
            <w:pPr>
              <w:pStyle w:val="45"/>
            </w:pPr>
          </w:p>
        </w:tc>
        <w:tc>
          <w:tcPr>
            <w:tcW w:w="851" w:type="dxa"/>
            <w:vMerge w:val="restart"/>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优良天数比例</w:t>
            </w:r>
          </w:p>
        </w:tc>
        <w:tc>
          <w:tcPr>
            <w:tcW w:w="709" w:type="dxa"/>
            <w:shd w:val="clear" w:color="auto" w:fill="auto"/>
            <w:vAlign w:val="center"/>
          </w:tcPr>
          <w:p>
            <w:pPr>
              <w:pStyle w:val="45"/>
            </w:pPr>
            <w:r>
              <w:rPr>
                <w:rFonts w:hint="eastAsia"/>
              </w:rPr>
              <w:t>%</w:t>
            </w:r>
          </w:p>
        </w:tc>
        <w:tc>
          <w:tcPr>
            <w:tcW w:w="1134" w:type="dxa"/>
            <w:vMerge w:val="restart"/>
            <w:shd w:val="clear" w:color="auto" w:fill="auto"/>
            <w:vAlign w:val="center"/>
          </w:tcPr>
          <w:p>
            <w:pPr>
              <w:pStyle w:val="45"/>
            </w:pPr>
            <w:r>
              <w:rPr>
                <w:rFonts w:hint="eastAsia"/>
              </w:rPr>
              <w:t>完成上级规定的考核任务；保持稳定或持续改善</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92.5</w:t>
            </w:r>
          </w:p>
        </w:tc>
        <w:tc>
          <w:tcPr>
            <w:tcW w:w="992" w:type="dxa"/>
            <w:shd w:val="clear" w:color="auto" w:fill="auto"/>
            <w:vAlign w:val="center"/>
          </w:tcPr>
          <w:p>
            <w:pPr>
              <w:pStyle w:val="45"/>
            </w:pPr>
            <w:r>
              <w:rPr>
                <w:rFonts w:hint="eastAsia"/>
              </w:rPr>
              <w:t>97.4</w:t>
            </w:r>
          </w:p>
        </w:tc>
        <w:tc>
          <w:tcPr>
            <w:tcW w:w="993" w:type="dxa"/>
            <w:shd w:val="clear" w:color="auto" w:fill="auto"/>
            <w:vAlign w:val="center"/>
          </w:tcPr>
          <w:p>
            <w:pPr>
              <w:pStyle w:val="45"/>
            </w:pPr>
            <w:r>
              <w:rPr>
                <w:rFonts w:hint="eastAsia"/>
              </w:rPr>
              <w:t>95.6</w:t>
            </w:r>
          </w:p>
        </w:tc>
        <w:tc>
          <w:tcPr>
            <w:tcW w:w="992" w:type="dxa"/>
            <w:shd w:val="clear" w:color="auto" w:fill="auto"/>
            <w:vAlign w:val="center"/>
          </w:tcPr>
          <w:p>
            <w:pPr>
              <w:pStyle w:val="45"/>
            </w:pPr>
            <w:r>
              <w:rPr>
                <w:rFonts w:hint="eastAsia"/>
              </w:rPr>
              <w:t>95.3</w:t>
            </w:r>
          </w:p>
        </w:tc>
        <w:tc>
          <w:tcPr>
            <w:tcW w:w="992" w:type="dxa"/>
            <w:shd w:val="clear" w:color="auto" w:fill="auto"/>
            <w:vAlign w:val="center"/>
          </w:tcPr>
          <w:p>
            <w:pPr>
              <w:pStyle w:val="45"/>
            </w:pPr>
            <w:r>
              <w:rPr>
                <w:rFonts w:hint="eastAsia"/>
              </w:rPr>
              <w:t>99.7</w:t>
            </w:r>
          </w:p>
        </w:tc>
        <w:tc>
          <w:tcPr>
            <w:tcW w:w="709" w:type="dxa"/>
            <w:vMerge w:val="continue"/>
            <w:shd w:val="clear" w:color="auto" w:fill="auto"/>
            <w:vAlign w:val="center"/>
          </w:tcPr>
          <w:p>
            <w:pPr>
              <w:pStyle w:val="45"/>
              <w:rPr>
                <w:rFonts w:ascii="宋体" w:hAnsi="宋体"/>
              </w:rPr>
            </w:pPr>
          </w:p>
        </w:tc>
        <w:tc>
          <w:tcPr>
            <w:tcW w:w="992" w:type="dxa"/>
            <w:vMerge w:val="restart"/>
            <w:shd w:val="clear" w:color="auto" w:fill="auto"/>
            <w:vAlign w:val="center"/>
          </w:tcPr>
          <w:p>
            <w:pPr>
              <w:pStyle w:val="45"/>
            </w:pPr>
            <w:r>
              <w:rPr>
                <w:rFonts w:hint="eastAsia"/>
              </w:rPr>
              <w:t>完成上级规定的考核任务；保持稳定或持续改善</w:t>
            </w:r>
          </w:p>
        </w:tc>
        <w:tc>
          <w:tcPr>
            <w:tcW w:w="992" w:type="dxa"/>
            <w:vMerge w:val="restart"/>
            <w:shd w:val="clear" w:color="auto" w:fill="auto"/>
            <w:vAlign w:val="center"/>
          </w:tcPr>
          <w:p>
            <w:pPr>
              <w:pStyle w:val="45"/>
            </w:pPr>
            <w:r>
              <w:rPr>
                <w:rFonts w:hint="eastAsia"/>
              </w:rPr>
              <w:t>完成上级规定的考核任务；保持稳定或持续改善</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PM</w:t>
            </w:r>
            <w:r>
              <w:rPr>
                <w:rFonts w:hint="eastAsia"/>
                <w:vertAlign w:val="subscript"/>
              </w:rPr>
              <w:t>2.5</w:t>
            </w:r>
            <w:r>
              <w:rPr>
                <w:rFonts w:hint="eastAsia"/>
              </w:rPr>
              <w:t>浓度下降幅度</w:t>
            </w:r>
          </w:p>
        </w:tc>
        <w:tc>
          <w:tcPr>
            <w:tcW w:w="709" w:type="dxa"/>
            <w:shd w:val="clear" w:color="auto" w:fill="auto"/>
            <w:vAlign w:val="center"/>
          </w:tcPr>
          <w:p>
            <w:pPr>
              <w:pStyle w:val="45"/>
              <w:rPr>
                <w:rFonts w:eastAsia="等线"/>
              </w:rPr>
            </w:pPr>
            <w:r>
              <w:rPr>
                <w:rFonts w:eastAsia="等线"/>
              </w:rPr>
              <w:t>μg/m³</w:t>
            </w:r>
          </w:p>
        </w:tc>
        <w:tc>
          <w:tcPr>
            <w:tcW w:w="1134" w:type="dxa"/>
            <w:vMerge w:val="continue"/>
            <w:shd w:val="clear" w:color="auto" w:fill="auto"/>
            <w:vAlign w:val="center"/>
          </w:tcPr>
          <w:p>
            <w:pPr>
              <w:pStyle w:val="45"/>
            </w:pPr>
          </w:p>
        </w:tc>
        <w:tc>
          <w:tcPr>
            <w:tcW w:w="992" w:type="dxa"/>
            <w:shd w:val="clear" w:color="auto" w:fill="auto"/>
            <w:vAlign w:val="center"/>
          </w:tcPr>
          <w:p>
            <w:pPr>
              <w:pStyle w:val="45"/>
              <w:rPr>
                <w:rFonts w:eastAsia="等线"/>
              </w:rPr>
            </w:pPr>
            <w:r>
              <w:rPr>
                <w:rFonts w:eastAsia="等线"/>
              </w:rPr>
              <w:t>34μg/m³</w:t>
            </w:r>
            <w:r>
              <w:rPr>
                <w:rFonts w:eastAsia="等线"/>
              </w:rPr>
              <w:br w:type="textWrapping"/>
            </w:r>
            <w:r>
              <w:rPr>
                <w:rFonts w:hint="eastAsia" w:ascii="宋体" w:hAnsi="宋体"/>
              </w:rPr>
              <w:t>完成上级规定的考核任务；</w:t>
            </w:r>
          </w:p>
        </w:tc>
        <w:tc>
          <w:tcPr>
            <w:tcW w:w="992" w:type="dxa"/>
            <w:shd w:val="clear" w:color="auto" w:fill="auto"/>
            <w:vAlign w:val="center"/>
          </w:tcPr>
          <w:p>
            <w:pPr>
              <w:pStyle w:val="45"/>
              <w:rPr>
                <w:rFonts w:eastAsia="等线"/>
              </w:rPr>
            </w:pPr>
            <w:r>
              <w:rPr>
                <w:rFonts w:eastAsia="等线"/>
              </w:rPr>
              <w:t>27μg/m³</w:t>
            </w:r>
            <w:r>
              <w:rPr>
                <w:rFonts w:eastAsia="等线"/>
              </w:rPr>
              <w:br w:type="textWrapping"/>
            </w:r>
            <w:r>
              <w:rPr>
                <w:rFonts w:hint="eastAsia" w:ascii="宋体" w:hAnsi="宋体"/>
              </w:rPr>
              <w:t>完成上级规定的考核任务；持续改善</w:t>
            </w:r>
          </w:p>
        </w:tc>
        <w:tc>
          <w:tcPr>
            <w:tcW w:w="992" w:type="dxa"/>
            <w:shd w:val="clear" w:color="auto" w:fill="auto"/>
            <w:vAlign w:val="center"/>
          </w:tcPr>
          <w:p>
            <w:pPr>
              <w:pStyle w:val="45"/>
              <w:rPr>
                <w:rFonts w:eastAsia="等线"/>
              </w:rPr>
            </w:pPr>
            <w:r>
              <w:rPr>
                <w:rFonts w:eastAsia="等线"/>
              </w:rPr>
              <w:t>25μg/m³</w:t>
            </w:r>
            <w:r>
              <w:rPr>
                <w:rFonts w:eastAsia="等线"/>
              </w:rPr>
              <w:br w:type="textWrapping"/>
            </w:r>
            <w:r>
              <w:rPr>
                <w:rFonts w:hint="eastAsia" w:ascii="宋体" w:hAnsi="宋体"/>
              </w:rPr>
              <w:t>完成上级规定的考核任务；持续改善</w:t>
            </w:r>
          </w:p>
        </w:tc>
        <w:tc>
          <w:tcPr>
            <w:tcW w:w="993" w:type="dxa"/>
            <w:shd w:val="clear" w:color="auto" w:fill="auto"/>
            <w:vAlign w:val="center"/>
          </w:tcPr>
          <w:p>
            <w:pPr>
              <w:pStyle w:val="45"/>
              <w:rPr>
                <w:rFonts w:eastAsia="等线"/>
              </w:rPr>
            </w:pPr>
            <w:r>
              <w:rPr>
                <w:rFonts w:eastAsia="等线"/>
              </w:rPr>
              <w:t>24μg/m³</w:t>
            </w:r>
            <w:r>
              <w:rPr>
                <w:rFonts w:eastAsia="等线"/>
              </w:rPr>
              <w:br w:type="textWrapping"/>
            </w:r>
            <w:r>
              <w:rPr>
                <w:rFonts w:hint="eastAsia" w:ascii="宋体" w:hAnsi="宋体"/>
              </w:rPr>
              <w:t>完成上级规定的考核任务；保持稳定</w:t>
            </w:r>
          </w:p>
        </w:tc>
        <w:tc>
          <w:tcPr>
            <w:tcW w:w="992" w:type="dxa"/>
            <w:shd w:val="clear" w:color="auto" w:fill="auto"/>
            <w:vAlign w:val="center"/>
          </w:tcPr>
          <w:p>
            <w:pPr>
              <w:pStyle w:val="45"/>
              <w:rPr>
                <w:rFonts w:eastAsia="等线"/>
              </w:rPr>
            </w:pPr>
            <w:r>
              <w:rPr>
                <w:rFonts w:eastAsia="等线"/>
              </w:rPr>
              <w:t>24μg/m³</w:t>
            </w:r>
            <w:r>
              <w:rPr>
                <w:rFonts w:eastAsia="等线"/>
              </w:rPr>
              <w:br w:type="textWrapping"/>
            </w:r>
            <w:r>
              <w:rPr>
                <w:rFonts w:hint="eastAsia" w:ascii="宋体" w:hAnsi="宋体"/>
              </w:rPr>
              <w:t>完成上级规定的考核任务；保持稳定</w:t>
            </w:r>
          </w:p>
        </w:tc>
        <w:tc>
          <w:tcPr>
            <w:tcW w:w="992" w:type="dxa"/>
            <w:shd w:val="clear" w:color="auto" w:fill="auto"/>
            <w:vAlign w:val="center"/>
          </w:tcPr>
          <w:p>
            <w:pPr>
              <w:pStyle w:val="45"/>
              <w:rPr>
                <w:rFonts w:eastAsia="等线"/>
              </w:rPr>
            </w:pPr>
            <w:r>
              <w:rPr>
                <w:rFonts w:eastAsia="等线"/>
              </w:rPr>
              <w:t>15μg/m³</w:t>
            </w:r>
            <w:r>
              <w:rPr>
                <w:rFonts w:eastAsia="等线"/>
              </w:rPr>
              <w:br w:type="textWrapping"/>
            </w:r>
            <w:r>
              <w:rPr>
                <w:rFonts w:hint="eastAsia" w:ascii="宋体" w:hAnsi="宋体"/>
              </w:rPr>
              <w:t>完成上级规定的考核任务；持续改善</w:t>
            </w:r>
          </w:p>
        </w:tc>
        <w:tc>
          <w:tcPr>
            <w:tcW w:w="709" w:type="dxa"/>
            <w:vMerge w:val="continue"/>
            <w:shd w:val="clear" w:color="auto" w:fill="auto"/>
            <w:vAlign w:val="center"/>
          </w:tcPr>
          <w:p>
            <w:pPr>
              <w:pStyle w:val="45"/>
              <w:rPr>
                <w:rFonts w:ascii="宋体" w:hAnsi="宋体"/>
              </w:rPr>
            </w:pPr>
          </w:p>
        </w:tc>
        <w:tc>
          <w:tcPr>
            <w:tcW w:w="992" w:type="dxa"/>
            <w:vMerge w:val="continue"/>
            <w:shd w:val="clear" w:color="auto" w:fill="auto"/>
            <w:vAlign w:val="center"/>
          </w:tcPr>
          <w:p>
            <w:pPr>
              <w:pStyle w:val="45"/>
            </w:pPr>
          </w:p>
        </w:tc>
        <w:tc>
          <w:tcPr>
            <w:tcW w:w="992" w:type="dxa"/>
            <w:vMerge w:val="continue"/>
            <w:shd w:val="clear" w:color="auto" w:fill="auto"/>
            <w:vAlign w:val="center"/>
          </w:tcPr>
          <w:p>
            <w:pPr>
              <w:pStyle w:val="45"/>
            </w:pP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重污染天数比例</w:t>
            </w:r>
          </w:p>
        </w:tc>
        <w:tc>
          <w:tcPr>
            <w:tcW w:w="709" w:type="dxa"/>
            <w:shd w:val="clear" w:color="auto" w:fill="auto"/>
            <w:vAlign w:val="center"/>
          </w:tcPr>
          <w:p>
            <w:pPr>
              <w:pStyle w:val="45"/>
            </w:pPr>
          </w:p>
        </w:tc>
        <w:tc>
          <w:tcPr>
            <w:tcW w:w="1134" w:type="dxa"/>
            <w:vMerge w:val="continue"/>
            <w:shd w:val="clear" w:color="auto" w:fill="auto"/>
            <w:vAlign w:val="center"/>
          </w:tcPr>
          <w:p>
            <w:pPr>
              <w:pStyle w:val="45"/>
            </w:pPr>
          </w:p>
        </w:tc>
        <w:tc>
          <w:tcPr>
            <w:tcW w:w="992" w:type="dxa"/>
            <w:shd w:val="clear" w:color="auto" w:fill="auto"/>
            <w:vAlign w:val="center"/>
          </w:tcPr>
          <w:p>
            <w:pPr>
              <w:pStyle w:val="45"/>
              <w:rPr>
                <w:rFonts w:ascii="宋体" w:hAnsi="宋体"/>
              </w:rPr>
            </w:pPr>
            <w:r>
              <w:rPr>
                <w:rFonts w:hint="eastAsia" w:ascii="宋体" w:hAnsi="宋体"/>
              </w:rPr>
              <w:t>无</w:t>
            </w:r>
          </w:p>
        </w:tc>
        <w:tc>
          <w:tcPr>
            <w:tcW w:w="992" w:type="dxa"/>
            <w:shd w:val="clear" w:color="auto" w:fill="auto"/>
            <w:vAlign w:val="center"/>
          </w:tcPr>
          <w:p>
            <w:pPr>
              <w:pStyle w:val="45"/>
              <w:rPr>
                <w:rFonts w:ascii="宋体" w:hAnsi="宋体"/>
              </w:rPr>
            </w:pPr>
            <w:r>
              <w:rPr>
                <w:rFonts w:hint="eastAsia" w:ascii="宋体" w:hAnsi="宋体"/>
              </w:rPr>
              <w:t>无</w:t>
            </w:r>
          </w:p>
        </w:tc>
        <w:tc>
          <w:tcPr>
            <w:tcW w:w="992" w:type="dxa"/>
            <w:shd w:val="clear" w:color="auto" w:fill="auto"/>
            <w:vAlign w:val="center"/>
          </w:tcPr>
          <w:p>
            <w:pPr>
              <w:pStyle w:val="45"/>
              <w:rPr>
                <w:rFonts w:ascii="宋体" w:hAnsi="宋体"/>
              </w:rPr>
            </w:pPr>
            <w:r>
              <w:rPr>
                <w:rFonts w:hint="eastAsia" w:ascii="宋体" w:hAnsi="宋体"/>
              </w:rPr>
              <w:t>无</w:t>
            </w:r>
          </w:p>
        </w:tc>
        <w:tc>
          <w:tcPr>
            <w:tcW w:w="993" w:type="dxa"/>
            <w:shd w:val="clear" w:color="auto" w:fill="auto"/>
            <w:vAlign w:val="center"/>
          </w:tcPr>
          <w:p>
            <w:pPr>
              <w:pStyle w:val="45"/>
              <w:rPr>
                <w:rFonts w:ascii="宋体" w:hAnsi="宋体"/>
              </w:rPr>
            </w:pPr>
            <w:r>
              <w:rPr>
                <w:rFonts w:hint="eastAsia" w:ascii="宋体" w:hAnsi="宋体"/>
              </w:rPr>
              <w:t>无</w:t>
            </w:r>
          </w:p>
        </w:tc>
        <w:tc>
          <w:tcPr>
            <w:tcW w:w="992" w:type="dxa"/>
            <w:shd w:val="clear" w:color="auto" w:fill="auto"/>
            <w:vAlign w:val="center"/>
          </w:tcPr>
          <w:p>
            <w:pPr>
              <w:pStyle w:val="45"/>
              <w:rPr>
                <w:rFonts w:ascii="宋体" w:hAnsi="宋体"/>
              </w:rPr>
            </w:pPr>
            <w:r>
              <w:rPr>
                <w:rFonts w:hint="eastAsia" w:ascii="宋体" w:hAnsi="宋体"/>
              </w:rPr>
              <w:t>无</w:t>
            </w:r>
          </w:p>
        </w:tc>
        <w:tc>
          <w:tcPr>
            <w:tcW w:w="992" w:type="dxa"/>
            <w:shd w:val="clear" w:color="auto" w:fill="auto"/>
            <w:vAlign w:val="center"/>
          </w:tcPr>
          <w:p>
            <w:pPr>
              <w:pStyle w:val="45"/>
              <w:rPr>
                <w:rFonts w:ascii="宋体" w:hAnsi="宋体"/>
              </w:rPr>
            </w:pPr>
            <w:r>
              <w:rPr>
                <w:rFonts w:hint="eastAsia" w:ascii="宋体" w:hAnsi="宋体"/>
              </w:rPr>
              <w:t>无</w:t>
            </w:r>
          </w:p>
        </w:tc>
        <w:tc>
          <w:tcPr>
            <w:tcW w:w="709" w:type="dxa"/>
            <w:shd w:val="clear" w:color="auto" w:fill="auto"/>
            <w:vAlign w:val="center"/>
          </w:tcPr>
          <w:p>
            <w:pPr>
              <w:pStyle w:val="45"/>
              <w:rPr>
                <w:rFonts w:ascii="宋体" w:hAnsi="宋体"/>
              </w:rPr>
            </w:pPr>
            <w:r>
              <w:rPr>
                <w:rFonts w:hint="eastAsia" w:ascii="宋体" w:hAnsi="宋体"/>
              </w:rPr>
              <w:t>达标</w:t>
            </w:r>
          </w:p>
        </w:tc>
        <w:tc>
          <w:tcPr>
            <w:tcW w:w="992" w:type="dxa"/>
            <w:shd w:val="clear" w:color="auto" w:fill="auto"/>
            <w:vAlign w:val="center"/>
          </w:tcPr>
          <w:p>
            <w:pPr>
              <w:pStyle w:val="45"/>
            </w:pPr>
            <w:r>
              <w:rPr>
                <w:rFonts w:hint="eastAsia"/>
              </w:rPr>
              <w:t>无</w:t>
            </w:r>
          </w:p>
        </w:tc>
        <w:tc>
          <w:tcPr>
            <w:tcW w:w="992" w:type="dxa"/>
            <w:shd w:val="clear" w:color="auto" w:fill="auto"/>
            <w:vAlign w:val="center"/>
          </w:tcPr>
          <w:p>
            <w:pPr>
              <w:pStyle w:val="45"/>
            </w:pPr>
            <w:r>
              <w:rPr>
                <w:rFonts w:hint="eastAsia"/>
              </w:rPr>
              <w:t>无</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restart"/>
            <w:shd w:val="clear" w:color="auto" w:fill="auto"/>
            <w:vAlign w:val="center"/>
          </w:tcPr>
          <w:p>
            <w:pPr>
              <w:pStyle w:val="45"/>
            </w:pPr>
            <w:r>
              <w:rPr>
                <w:rFonts w:hint="eastAsia"/>
              </w:rPr>
              <w:t>11</w:t>
            </w:r>
          </w:p>
        </w:tc>
        <w:tc>
          <w:tcPr>
            <w:tcW w:w="1843" w:type="dxa"/>
            <w:shd w:val="clear" w:color="auto" w:fill="auto"/>
            <w:vAlign w:val="center"/>
          </w:tcPr>
          <w:p>
            <w:pPr>
              <w:pStyle w:val="45"/>
            </w:pPr>
            <w:r>
              <w:rPr>
                <w:rFonts w:hint="eastAsia"/>
              </w:rPr>
              <w:t>水环境质量</w:t>
            </w:r>
          </w:p>
        </w:tc>
        <w:tc>
          <w:tcPr>
            <w:tcW w:w="709" w:type="dxa"/>
            <w:shd w:val="clear" w:color="auto" w:fill="auto"/>
            <w:vAlign w:val="center"/>
          </w:tcPr>
          <w:p>
            <w:pPr>
              <w:pStyle w:val="45"/>
            </w:pPr>
          </w:p>
        </w:tc>
        <w:tc>
          <w:tcPr>
            <w:tcW w:w="1134"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993"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709" w:type="dxa"/>
            <w:vMerge w:val="restart"/>
            <w:shd w:val="clear" w:color="auto" w:fill="auto"/>
            <w:vAlign w:val="center"/>
          </w:tcPr>
          <w:p>
            <w:pPr>
              <w:pStyle w:val="45"/>
            </w:pPr>
            <w:r>
              <w:rPr>
                <w:rFonts w:hint="eastAsia"/>
              </w:rPr>
              <w:t>达标</w:t>
            </w:r>
          </w:p>
        </w:tc>
        <w:tc>
          <w:tcPr>
            <w:tcW w:w="992" w:type="dxa"/>
            <w:shd w:val="clear" w:color="auto" w:fill="auto"/>
            <w:vAlign w:val="center"/>
          </w:tcPr>
          <w:p>
            <w:pPr>
              <w:pStyle w:val="45"/>
            </w:pPr>
          </w:p>
        </w:tc>
        <w:tc>
          <w:tcPr>
            <w:tcW w:w="992" w:type="dxa"/>
            <w:shd w:val="clear" w:color="auto" w:fill="auto"/>
            <w:vAlign w:val="center"/>
          </w:tcPr>
          <w:p>
            <w:pPr>
              <w:pStyle w:val="45"/>
            </w:pPr>
          </w:p>
        </w:tc>
        <w:tc>
          <w:tcPr>
            <w:tcW w:w="851" w:type="dxa"/>
            <w:vMerge w:val="restart"/>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水质达到或优于Ⅲ类比例提高幅度</w:t>
            </w:r>
          </w:p>
        </w:tc>
        <w:tc>
          <w:tcPr>
            <w:tcW w:w="709" w:type="dxa"/>
            <w:shd w:val="clear" w:color="auto" w:fill="auto"/>
            <w:vAlign w:val="center"/>
          </w:tcPr>
          <w:p>
            <w:pPr>
              <w:pStyle w:val="45"/>
            </w:pPr>
            <w:r>
              <w:rPr>
                <w:rFonts w:hint="eastAsia"/>
              </w:rPr>
              <w:t>%</w:t>
            </w:r>
          </w:p>
        </w:tc>
        <w:tc>
          <w:tcPr>
            <w:tcW w:w="1134" w:type="dxa"/>
            <w:vMerge w:val="restart"/>
            <w:shd w:val="clear" w:color="auto" w:fill="auto"/>
            <w:vAlign w:val="center"/>
          </w:tcPr>
          <w:p>
            <w:pPr>
              <w:pStyle w:val="45"/>
            </w:pPr>
            <w:r>
              <w:rPr>
                <w:rFonts w:hint="eastAsia"/>
              </w:rPr>
              <w:t>完成上级规定的考核任务；保持稳定或持续改善</w:t>
            </w:r>
          </w:p>
        </w:tc>
        <w:tc>
          <w:tcPr>
            <w:tcW w:w="992" w:type="dxa"/>
            <w:shd w:val="clear" w:color="auto" w:fill="auto"/>
            <w:vAlign w:val="center"/>
          </w:tcPr>
          <w:p>
            <w:pPr>
              <w:pStyle w:val="45"/>
            </w:pPr>
            <w:r>
              <w:rPr>
                <w:rFonts w:hint="eastAsia"/>
              </w:rPr>
              <w:t>水质达到或优于Ⅲ类水质比例100%</w:t>
            </w:r>
          </w:p>
        </w:tc>
        <w:tc>
          <w:tcPr>
            <w:tcW w:w="992" w:type="dxa"/>
            <w:shd w:val="clear" w:color="auto" w:fill="auto"/>
            <w:vAlign w:val="center"/>
          </w:tcPr>
          <w:p>
            <w:pPr>
              <w:pStyle w:val="45"/>
            </w:pPr>
            <w:r>
              <w:rPr>
                <w:rFonts w:hint="eastAsia"/>
              </w:rPr>
              <w:t>水质达到或优于Ⅲ类水质比例100%</w:t>
            </w:r>
          </w:p>
        </w:tc>
        <w:tc>
          <w:tcPr>
            <w:tcW w:w="992" w:type="dxa"/>
            <w:shd w:val="clear" w:color="auto" w:fill="auto"/>
            <w:vAlign w:val="center"/>
          </w:tcPr>
          <w:p>
            <w:pPr>
              <w:pStyle w:val="45"/>
            </w:pPr>
            <w:r>
              <w:rPr>
                <w:rFonts w:hint="eastAsia"/>
              </w:rPr>
              <w:t>水质达到或优于Ⅲ类水质比例100%</w:t>
            </w:r>
          </w:p>
        </w:tc>
        <w:tc>
          <w:tcPr>
            <w:tcW w:w="993" w:type="dxa"/>
            <w:shd w:val="clear" w:color="auto" w:fill="auto"/>
            <w:vAlign w:val="center"/>
          </w:tcPr>
          <w:p>
            <w:pPr>
              <w:pStyle w:val="45"/>
            </w:pPr>
            <w:r>
              <w:rPr>
                <w:rFonts w:hint="eastAsia"/>
              </w:rPr>
              <w:t>水质达到或优于Ⅲ类水质比例100%</w:t>
            </w:r>
          </w:p>
        </w:tc>
        <w:tc>
          <w:tcPr>
            <w:tcW w:w="992" w:type="dxa"/>
            <w:shd w:val="clear" w:color="auto" w:fill="auto"/>
            <w:vAlign w:val="center"/>
          </w:tcPr>
          <w:p>
            <w:pPr>
              <w:pStyle w:val="45"/>
            </w:pPr>
            <w:r>
              <w:rPr>
                <w:rFonts w:hint="eastAsia"/>
              </w:rPr>
              <w:t>水质达到或优于Ⅲ类水质比例100%</w:t>
            </w:r>
          </w:p>
        </w:tc>
        <w:tc>
          <w:tcPr>
            <w:tcW w:w="992" w:type="dxa"/>
            <w:shd w:val="clear" w:color="auto" w:fill="auto"/>
            <w:vAlign w:val="center"/>
          </w:tcPr>
          <w:p>
            <w:pPr>
              <w:pStyle w:val="45"/>
            </w:pPr>
            <w:r>
              <w:rPr>
                <w:rFonts w:hint="eastAsia"/>
              </w:rPr>
              <w:t>水质达到或优于Ⅲ类水质比例100%</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完成上级规定的考核任务；保持稳定或持续改善</w:t>
            </w:r>
          </w:p>
        </w:tc>
        <w:tc>
          <w:tcPr>
            <w:tcW w:w="992" w:type="dxa"/>
            <w:shd w:val="clear" w:color="auto" w:fill="auto"/>
            <w:vAlign w:val="center"/>
          </w:tcPr>
          <w:p>
            <w:pPr>
              <w:pStyle w:val="45"/>
            </w:pPr>
            <w:r>
              <w:rPr>
                <w:rFonts w:hint="eastAsia"/>
              </w:rPr>
              <w:t>完成上级规定的考核任务；保持稳定或持续改善</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劣V类水体比例下降幅度</w:t>
            </w:r>
          </w:p>
        </w:tc>
        <w:tc>
          <w:tcPr>
            <w:tcW w:w="709" w:type="dxa"/>
            <w:shd w:val="clear" w:color="auto" w:fill="auto"/>
            <w:vAlign w:val="center"/>
          </w:tcPr>
          <w:p>
            <w:pPr>
              <w:pStyle w:val="45"/>
            </w:pPr>
          </w:p>
        </w:tc>
        <w:tc>
          <w:tcPr>
            <w:tcW w:w="1134"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无劣V类水体</w:t>
            </w:r>
          </w:p>
        </w:tc>
        <w:tc>
          <w:tcPr>
            <w:tcW w:w="992" w:type="dxa"/>
            <w:shd w:val="clear" w:color="auto" w:fill="auto"/>
            <w:vAlign w:val="center"/>
          </w:tcPr>
          <w:p>
            <w:pPr>
              <w:pStyle w:val="45"/>
            </w:pPr>
            <w:r>
              <w:rPr>
                <w:rFonts w:hint="eastAsia"/>
              </w:rPr>
              <w:t>无劣V类水体</w:t>
            </w:r>
          </w:p>
        </w:tc>
        <w:tc>
          <w:tcPr>
            <w:tcW w:w="992" w:type="dxa"/>
            <w:shd w:val="clear" w:color="auto" w:fill="auto"/>
            <w:vAlign w:val="center"/>
          </w:tcPr>
          <w:p>
            <w:pPr>
              <w:pStyle w:val="45"/>
            </w:pPr>
            <w:r>
              <w:rPr>
                <w:rFonts w:hint="eastAsia"/>
              </w:rPr>
              <w:t>无劣V类水体</w:t>
            </w:r>
          </w:p>
        </w:tc>
        <w:tc>
          <w:tcPr>
            <w:tcW w:w="993" w:type="dxa"/>
            <w:shd w:val="clear" w:color="auto" w:fill="auto"/>
            <w:vAlign w:val="center"/>
          </w:tcPr>
          <w:p>
            <w:pPr>
              <w:pStyle w:val="45"/>
            </w:pPr>
            <w:r>
              <w:rPr>
                <w:rFonts w:hint="eastAsia"/>
              </w:rPr>
              <w:t>无劣V类水体</w:t>
            </w:r>
          </w:p>
        </w:tc>
        <w:tc>
          <w:tcPr>
            <w:tcW w:w="992" w:type="dxa"/>
            <w:shd w:val="clear" w:color="auto" w:fill="auto"/>
            <w:vAlign w:val="center"/>
          </w:tcPr>
          <w:p>
            <w:pPr>
              <w:pStyle w:val="45"/>
            </w:pPr>
            <w:r>
              <w:rPr>
                <w:rFonts w:hint="eastAsia"/>
              </w:rPr>
              <w:t>无劣V类水体</w:t>
            </w:r>
          </w:p>
        </w:tc>
        <w:tc>
          <w:tcPr>
            <w:tcW w:w="992" w:type="dxa"/>
            <w:shd w:val="clear" w:color="auto" w:fill="auto"/>
            <w:vAlign w:val="center"/>
          </w:tcPr>
          <w:p>
            <w:pPr>
              <w:pStyle w:val="45"/>
            </w:pPr>
            <w:r>
              <w:rPr>
                <w:rFonts w:hint="eastAsia"/>
              </w:rPr>
              <w:t>无劣V类水体</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无劣V类水体</w:t>
            </w:r>
          </w:p>
        </w:tc>
        <w:tc>
          <w:tcPr>
            <w:tcW w:w="992" w:type="dxa"/>
            <w:shd w:val="clear" w:color="auto" w:fill="auto"/>
            <w:vAlign w:val="center"/>
          </w:tcPr>
          <w:p>
            <w:pPr>
              <w:pStyle w:val="45"/>
            </w:pPr>
            <w:r>
              <w:rPr>
                <w:rFonts w:hint="eastAsia"/>
              </w:rPr>
              <w:t>无劣V类水体</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城市黑臭水体消除比例</w:t>
            </w:r>
          </w:p>
        </w:tc>
        <w:tc>
          <w:tcPr>
            <w:tcW w:w="709" w:type="dxa"/>
            <w:shd w:val="clear" w:color="auto" w:fill="auto"/>
            <w:vAlign w:val="center"/>
          </w:tcPr>
          <w:p>
            <w:pPr>
              <w:pStyle w:val="45"/>
            </w:pPr>
          </w:p>
        </w:tc>
        <w:tc>
          <w:tcPr>
            <w:tcW w:w="1134"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无黑臭水体</w:t>
            </w:r>
          </w:p>
        </w:tc>
        <w:tc>
          <w:tcPr>
            <w:tcW w:w="992" w:type="dxa"/>
            <w:shd w:val="clear" w:color="auto" w:fill="auto"/>
            <w:vAlign w:val="center"/>
          </w:tcPr>
          <w:p>
            <w:pPr>
              <w:pStyle w:val="45"/>
            </w:pPr>
            <w:r>
              <w:rPr>
                <w:rFonts w:hint="eastAsia"/>
              </w:rPr>
              <w:t>无黑臭水体</w:t>
            </w:r>
          </w:p>
        </w:tc>
        <w:tc>
          <w:tcPr>
            <w:tcW w:w="992" w:type="dxa"/>
            <w:shd w:val="clear" w:color="auto" w:fill="auto"/>
            <w:vAlign w:val="center"/>
          </w:tcPr>
          <w:p>
            <w:pPr>
              <w:pStyle w:val="45"/>
            </w:pPr>
            <w:r>
              <w:rPr>
                <w:rFonts w:hint="eastAsia"/>
              </w:rPr>
              <w:t>无黑臭水体</w:t>
            </w:r>
          </w:p>
        </w:tc>
        <w:tc>
          <w:tcPr>
            <w:tcW w:w="993" w:type="dxa"/>
            <w:shd w:val="clear" w:color="auto" w:fill="auto"/>
            <w:vAlign w:val="center"/>
          </w:tcPr>
          <w:p>
            <w:pPr>
              <w:pStyle w:val="45"/>
            </w:pPr>
            <w:r>
              <w:rPr>
                <w:rFonts w:hint="eastAsia"/>
              </w:rPr>
              <w:t>无黑臭水体</w:t>
            </w:r>
          </w:p>
        </w:tc>
        <w:tc>
          <w:tcPr>
            <w:tcW w:w="992" w:type="dxa"/>
            <w:shd w:val="clear" w:color="auto" w:fill="auto"/>
            <w:vAlign w:val="center"/>
          </w:tcPr>
          <w:p>
            <w:pPr>
              <w:pStyle w:val="45"/>
            </w:pPr>
            <w:r>
              <w:rPr>
                <w:rFonts w:hint="eastAsia"/>
              </w:rPr>
              <w:t>无黑臭水体</w:t>
            </w:r>
          </w:p>
        </w:tc>
        <w:tc>
          <w:tcPr>
            <w:tcW w:w="992" w:type="dxa"/>
            <w:shd w:val="clear" w:color="auto" w:fill="auto"/>
            <w:vAlign w:val="center"/>
          </w:tcPr>
          <w:p>
            <w:pPr>
              <w:pStyle w:val="45"/>
            </w:pPr>
            <w:r>
              <w:rPr>
                <w:rFonts w:hint="eastAsia"/>
              </w:rPr>
              <w:t>无黑臭水体</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无黑臭水体</w:t>
            </w:r>
          </w:p>
        </w:tc>
        <w:tc>
          <w:tcPr>
            <w:tcW w:w="992" w:type="dxa"/>
            <w:shd w:val="clear" w:color="auto" w:fill="auto"/>
            <w:vAlign w:val="center"/>
          </w:tcPr>
          <w:p>
            <w:pPr>
              <w:pStyle w:val="45"/>
            </w:pPr>
            <w:r>
              <w:rPr>
                <w:rFonts w:hint="eastAsia"/>
              </w:rPr>
              <w:t>无黑臭水体</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12</w:t>
            </w:r>
          </w:p>
        </w:tc>
        <w:tc>
          <w:tcPr>
            <w:tcW w:w="1843" w:type="dxa"/>
            <w:shd w:val="clear" w:color="auto" w:fill="auto"/>
            <w:vAlign w:val="center"/>
          </w:tcPr>
          <w:p>
            <w:pPr>
              <w:pStyle w:val="45"/>
            </w:pPr>
            <w:r>
              <w:rPr>
                <w:rFonts w:hint="eastAsia"/>
              </w:rPr>
              <w:t>城市声环境质量</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声环境功能区夜间达标率≥85</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993"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声环境功能区夜间达标率≥85</w:t>
            </w:r>
          </w:p>
        </w:tc>
        <w:tc>
          <w:tcPr>
            <w:tcW w:w="992" w:type="dxa"/>
            <w:shd w:val="clear" w:color="auto" w:fill="auto"/>
            <w:vAlign w:val="center"/>
          </w:tcPr>
          <w:p>
            <w:pPr>
              <w:pStyle w:val="45"/>
            </w:pPr>
            <w:r>
              <w:rPr>
                <w:rFonts w:hint="eastAsia"/>
              </w:rPr>
              <w:t>声环境功能区夜间达标率≥85</w:t>
            </w:r>
          </w:p>
        </w:tc>
        <w:tc>
          <w:tcPr>
            <w:tcW w:w="851" w:type="dxa"/>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restart"/>
            <w:shd w:val="clear" w:color="auto" w:fill="auto"/>
            <w:vAlign w:val="center"/>
          </w:tcPr>
          <w:p>
            <w:pPr>
              <w:pStyle w:val="45"/>
            </w:pPr>
            <w:r>
              <w:rPr>
                <w:rFonts w:hint="eastAsia"/>
              </w:rPr>
              <w:t>生态</w:t>
            </w:r>
            <w:r>
              <w:rPr>
                <w:rFonts w:hint="eastAsia"/>
              </w:rPr>
              <w:br w:type="textWrapping"/>
            </w:r>
            <w:r>
              <w:rPr>
                <w:rFonts w:hint="eastAsia"/>
              </w:rPr>
              <w:t>安全</w:t>
            </w:r>
          </w:p>
        </w:tc>
        <w:tc>
          <w:tcPr>
            <w:tcW w:w="993" w:type="dxa"/>
            <w:vMerge w:val="restart"/>
            <w:shd w:val="clear" w:color="auto" w:fill="auto"/>
            <w:vAlign w:val="center"/>
          </w:tcPr>
          <w:p>
            <w:pPr>
              <w:pStyle w:val="45"/>
            </w:pPr>
            <w:r>
              <w:rPr>
                <w:rFonts w:hint="eastAsia"/>
              </w:rPr>
              <w:t>（三）</w:t>
            </w:r>
            <w:r>
              <w:rPr>
                <w:rFonts w:hint="eastAsia"/>
              </w:rPr>
              <w:br w:type="textWrapping"/>
            </w:r>
            <w:r>
              <w:rPr>
                <w:rFonts w:hint="eastAsia"/>
              </w:rPr>
              <w:t>生态系</w:t>
            </w:r>
            <w:r>
              <w:rPr>
                <w:rFonts w:hint="eastAsia"/>
              </w:rPr>
              <w:br w:type="textWrapping"/>
            </w:r>
            <w:r>
              <w:rPr>
                <w:rFonts w:hint="eastAsia"/>
              </w:rPr>
              <w:t>统保护</w:t>
            </w:r>
          </w:p>
        </w:tc>
        <w:tc>
          <w:tcPr>
            <w:tcW w:w="567" w:type="dxa"/>
            <w:shd w:val="clear" w:color="auto" w:fill="auto"/>
            <w:vAlign w:val="center"/>
          </w:tcPr>
          <w:p>
            <w:pPr>
              <w:pStyle w:val="45"/>
            </w:pPr>
            <w:r>
              <w:rPr>
                <w:rFonts w:hint="eastAsia"/>
              </w:rPr>
              <w:t>13</w:t>
            </w:r>
          </w:p>
        </w:tc>
        <w:tc>
          <w:tcPr>
            <w:tcW w:w="1843" w:type="dxa"/>
            <w:shd w:val="clear" w:color="auto" w:fill="auto"/>
            <w:vAlign w:val="center"/>
          </w:tcPr>
          <w:p>
            <w:pPr>
              <w:pStyle w:val="45"/>
            </w:pPr>
            <w:r>
              <w:rPr>
                <w:rFonts w:hint="eastAsia"/>
              </w:rPr>
              <w:t>生态环境状况指数</w:t>
            </w:r>
          </w:p>
        </w:tc>
        <w:tc>
          <w:tcPr>
            <w:tcW w:w="709" w:type="dxa"/>
            <w:shd w:val="clear" w:color="auto" w:fill="auto"/>
            <w:vAlign w:val="center"/>
          </w:tcPr>
          <w:p>
            <w:pPr>
              <w:pStyle w:val="45"/>
            </w:pPr>
          </w:p>
        </w:tc>
        <w:tc>
          <w:tcPr>
            <w:tcW w:w="1134" w:type="dxa"/>
            <w:shd w:val="clear" w:color="auto" w:fill="auto"/>
            <w:vAlign w:val="center"/>
          </w:tcPr>
          <w:p>
            <w:pPr>
              <w:pStyle w:val="45"/>
            </w:pPr>
            <w:r>
              <w:rPr>
                <w:rFonts w:hint="eastAsia"/>
              </w:rPr>
              <w:t>保持稳定或变好</w:t>
            </w:r>
          </w:p>
        </w:tc>
        <w:tc>
          <w:tcPr>
            <w:tcW w:w="992" w:type="dxa"/>
            <w:shd w:val="clear" w:color="auto" w:fill="auto"/>
            <w:vAlign w:val="center"/>
          </w:tcPr>
          <w:p>
            <w:pPr>
              <w:pStyle w:val="45"/>
            </w:pPr>
            <w:r>
              <w:rPr>
                <w:rFonts w:hint="eastAsia"/>
              </w:rPr>
              <w:t>82.75</w:t>
            </w:r>
          </w:p>
        </w:tc>
        <w:tc>
          <w:tcPr>
            <w:tcW w:w="992" w:type="dxa"/>
            <w:shd w:val="clear" w:color="auto" w:fill="auto"/>
            <w:vAlign w:val="center"/>
          </w:tcPr>
          <w:p>
            <w:pPr>
              <w:pStyle w:val="45"/>
              <w:rPr>
                <w:rFonts w:eastAsia="等线"/>
              </w:rPr>
            </w:pPr>
            <w:r>
              <w:rPr>
                <w:rFonts w:eastAsia="等线"/>
              </w:rPr>
              <w:t>81.17</w:t>
            </w:r>
          </w:p>
        </w:tc>
        <w:tc>
          <w:tcPr>
            <w:tcW w:w="992" w:type="dxa"/>
            <w:shd w:val="clear" w:color="auto" w:fill="auto"/>
            <w:vAlign w:val="center"/>
          </w:tcPr>
          <w:p>
            <w:pPr>
              <w:pStyle w:val="45"/>
              <w:rPr>
                <w:rFonts w:eastAsia="等线"/>
              </w:rPr>
            </w:pPr>
            <w:r>
              <w:rPr>
                <w:rFonts w:eastAsia="等线"/>
              </w:rPr>
              <w:t>82.3</w:t>
            </w:r>
          </w:p>
        </w:tc>
        <w:tc>
          <w:tcPr>
            <w:tcW w:w="993" w:type="dxa"/>
            <w:shd w:val="clear" w:color="auto" w:fill="auto"/>
            <w:vAlign w:val="center"/>
          </w:tcPr>
          <w:p>
            <w:pPr>
              <w:pStyle w:val="45"/>
              <w:rPr>
                <w:rFonts w:eastAsia="等线"/>
              </w:rPr>
            </w:pPr>
            <w:r>
              <w:rPr>
                <w:rFonts w:eastAsia="等线"/>
              </w:rPr>
              <w:t>83.77</w:t>
            </w:r>
          </w:p>
        </w:tc>
        <w:tc>
          <w:tcPr>
            <w:tcW w:w="992" w:type="dxa"/>
            <w:shd w:val="clear" w:color="auto" w:fill="auto"/>
            <w:vAlign w:val="center"/>
          </w:tcPr>
          <w:p>
            <w:pPr>
              <w:pStyle w:val="45"/>
            </w:pPr>
            <w:r>
              <w:rPr>
                <w:rFonts w:hint="eastAsia"/>
              </w:rPr>
              <w:t>84.43</w:t>
            </w:r>
          </w:p>
        </w:tc>
        <w:tc>
          <w:tcPr>
            <w:tcW w:w="992" w:type="dxa"/>
            <w:shd w:val="clear" w:color="auto" w:fill="auto"/>
            <w:vAlign w:val="center"/>
          </w:tcPr>
          <w:p>
            <w:pPr>
              <w:pStyle w:val="45"/>
            </w:pPr>
            <w:r>
              <w:rPr>
                <w:rFonts w:hint="eastAsia"/>
              </w:rPr>
              <w:t>84.37</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保持稳定或持续改善</w:t>
            </w:r>
          </w:p>
        </w:tc>
        <w:tc>
          <w:tcPr>
            <w:tcW w:w="992" w:type="dxa"/>
            <w:shd w:val="clear" w:color="auto" w:fill="auto"/>
            <w:vAlign w:val="center"/>
          </w:tcPr>
          <w:p>
            <w:pPr>
              <w:pStyle w:val="45"/>
            </w:pPr>
            <w:r>
              <w:rPr>
                <w:rFonts w:hint="eastAsia"/>
              </w:rPr>
              <w:t>保持稳定或持续改善</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14</w:t>
            </w:r>
          </w:p>
        </w:tc>
        <w:tc>
          <w:tcPr>
            <w:tcW w:w="1843" w:type="dxa"/>
            <w:shd w:val="clear" w:color="auto" w:fill="auto"/>
            <w:vAlign w:val="center"/>
          </w:tcPr>
          <w:p>
            <w:pPr>
              <w:pStyle w:val="45"/>
            </w:pPr>
            <w:r>
              <w:rPr>
                <w:rFonts w:hint="eastAsia"/>
              </w:rPr>
              <w:t>森林覆盖率</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≥60或逐年提高</w:t>
            </w:r>
          </w:p>
        </w:tc>
        <w:tc>
          <w:tcPr>
            <w:tcW w:w="992" w:type="dxa"/>
            <w:shd w:val="clear" w:color="auto" w:fill="auto"/>
            <w:vAlign w:val="center"/>
          </w:tcPr>
          <w:p>
            <w:pPr>
              <w:pStyle w:val="45"/>
            </w:pPr>
            <w:r>
              <w:rPr>
                <w:rFonts w:hint="eastAsia"/>
              </w:rPr>
              <w:t>61.3</w:t>
            </w:r>
          </w:p>
        </w:tc>
        <w:tc>
          <w:tcPr>
            <w:tcW w:w="992" w:type="dxa"/>
            <w:shd w:val="clear" w:color="auto" w:fill="auto"/>
            <w:vAlign w:val="center"/>
          </w:tcPr>
          <w:p>
            <w:pPr>
              <w:pStyle w:val="45"/>
            </w:pPr>
            <w:r>
              <w:rPr>
                <w:rFonts w:hint="eastAsia"/>
              </w:rPr>
              <w:t>63.54</w:t>
            </w:r>
          </w:p>
        </w:tc>
        <w:tc>
          <w:tcPr>
            <w:tcW w:w="992" w:type="dxa"/>
            <w:shd w:val="clear" w:color="auto" w:fill="auto"/>
            <w:vAlign w:val="center"/>
          </w:tcPr>
          <w:p>
            <w:pPr>
              <w:pStyle w:val="45"/>
            </w:pPr>
            <w:r>
              <w:rPr>
                <w:rFonts w:hint="eastAsia"/>
              </w:rPr>
              <w:t>63.98</w:t>
            </w:r>
          </w:p>
        </w:tc>
        <w:tc>
          <w:tcPr>
            <w:tcW w:w="993" w:type="dxa"/>
            <w:shd w:val="clear" w:color="auto" w:fill="auto"/>
            <w:vAlign w:val="center"/>
          </w:tcPr>
          <w:p>
            <w:pPr>
              <w:pStyle w:val="45"/>
            </w:pPr>
            <w:r>
              <w:rPr>
                <w:rFonts w:hint="eastAsia"/>
              </w:rPr>
              <w:t>64.68</w:t>
            </w:r>
          </w:p>
        </w:tc>
        <w:tc>
          <w:tcPr>
            <w:tcW w:w="992" w:type="dxa"/>
            <w:shd w:val="clear" w:color="auto" w:fill="auto"/>
            <w:vAlign w:val="center"/>
          </w:tcPr>
          <w:p>
            <w:pPr>
              <w:pStyle w:val="45"/>
            </w:pPr>
            <w:r>
              <w:rPr>
                <w:rFonts w:hint="eastAsia"/>
              </w:rPr>
              <w:t>61.18</w:t>
            </w:r>
          </w:p>
        </w:tc>
        <w:tc>
          <w:tcPr>
            <w:tcW w:w="992" w:type="dxa"/>
            <w:shd w:val="clear" w:color="auto" w:fill="auto"/>
            <w:vAlign w:val="center"/>
          </w:tcPr>
          <w:p>
            <w:pPr>
              <w:pStyle w:val="45"/>
            </w:pPr>
            <w:r>
              <w:rPr>
                <w:rFonts w:hint="eastAsia"/>
              </w:rPr>
              <w:t>61.18</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61.18</w:t>
            </w:r>
          </w:p>
        </w:tc>
        <w:tc>
          <w:tcPr>
            <w:tcW w:w="992" w:type="dxa"/>
            <w:shd w:val="clear" w:color="auto" w:fill="auto"/>
            <w:vAlign w:val="center"/>
          </w:tcPr>
          <w:p>
            <w:pPr>
              <w:pStyle w:val="45"/>
            </w:pPr>
            <w:r>
              <w:rPr>
                <w:rFonts w:hint="eastAsia"/>
              </w:rPr>
              <w:t>61.20</w:t>
            </w:r>
          </w:p>
        </w:tc>
        <w:tc>
          <w:tcPr>
            <w:tcW w:w="851" w:type="dxa"/>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restart"/>
            <w:shd w:val="clear" w:color="auto" w:fill="auto"/>
            <w:vAlign w:val="center"/>
          </w:tcPr>
          <w:p>
            <w:pPr>
              <w:pStyle w:val="45"/>
            </w:pPr>
            <w:r>
              <w:rPr>
                <w:rFonts w:hint="eastAsia"/>
              </w:rPr>
              <w:t>15</w:t>
            </w:r>
          </w:p>
        </w:tc>
        <w:tc>
          <w:tcPr>
            <w:tcW w:w="1843" w:type="dxa"/>
            <w:shd w:val="clear" w:color="auto" w:fill="auto"/>
            <w:vAlign w:val="center"/>
          </w:tcPr>
          <w:p>
            <w:pPr>
              <w:pStyle w:val="45"/>
            </w:pPr>
            <w:r>
              <w:rPr>
                <w:rFonts w:hint="eastAsia"/>
              </w:rPr>
              <w:t>生物多样性保护</w:t>
            </w:r>
          </w:p>
        </w:tc>
        <w:tc>
          <w:tcPr>
            <w:tcW w:w="709" w:type="dxa"/>
            <w:shd w:val="clear" w:color="auto" w:fill="auto"/>
            <w:vAlign w:val="center"/>
          </w:tcPr>
          <w:p>
            <w:pPr>
              <w:pStyle w:val="45"/>
            </w:pPr>
          </w:p>
        </w:tc>
        <w:tc>
          <w:tcPr>
            <w:tcW w:w="1134"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993"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709" w:type="dxa"/>
            <w:vMerge w:val="restart"/>
            <w:shd w:val="clear" w:color="auto" w:fill="auto"/>
            <w:vAlign w:val="center"/>
          </w:tcPr>
          <w:p>
            <w:pPr>
              <w:pStyle w:val="45"/>
            </w:pPr>
            <w:r>
              <w:rPr>
                <w:rFonts w:hint="eastAsia"/>
              </w:rPr>
              <w:t>达标</w:t>
            </w:r>
          </w:p>
        </w:tc>
        <w:tc>
          <w:tcPr>
            <w:tcW w:w="992" w:type="dxa"/>
            <w:shd w:val="clear" w:color="auto" w:fill="auto"/>
            <w:vAlign w:val="center"/>
          </w:tcPr>
          <w:p>
            <w:pPr>
              <w:pStyle w:val="45"/>
            </w:pPr>
          </w:p>
        </w:tc>
        <w:tc>
          <w:tcPr>
            <w:tcW w:w="992" w:type="dxa"/>
            <w:shd w:val="clear" w:color="auto" w:fill="auto"/>
            <w:vAlign w:val="center"/>
          </w:tcPr>
          <w:p>
            <w:pPr>
              <w:pStyle w:val="45"/>
            </w:pPr>
          </w:p>
        </w:tc>
        <w:tc>
          <w:tcPr>
            <w:tcW w:w="851" w:type="dxa"/>
            <w:vMerge w:val="restart"/>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国家重点保护野生动植物保护率</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≥85</w:t>
            </w:r>
          </w:p>
        </w:tc>
        <w:tc>
          <w:tcPr>
            <w:tcW w:w="992" w:type="dxa"/>
            <w:shd w:val="clear" w:color="auto" w:fill="auto"/>
            <w:vAlign w:val="center"/>
          </w:tcPr>
          <w:p>
            <w:pPr>
              <w:pStyle w:val="45"/>
            </w:pPr>
            <w:r>
              <w:rPr>
                <w:rFonts w:hint="eastAsia"/>
              </w:rPr>
              <w:t>≥85</w:t>
            </w:r>
          </w:p>
        </w:tc>
        <w:tc>
          <w:tcPr>
            <w:tcW w:w="992" w:type="dxa"/>
            <w:shd w:val="clear" w:color="auto" w:fill="auto"/>
            <w:vAlign w:val="center"/>
          </w:tcPr>
          <w:p>
            <w:pPr>
              <w:pStyle w:val="45"/>
            </w:pPr>
            <w:r>
              <w:rPr>
                <w:rFonts w:hint="eastAsia"/>
              </w:rPr>
              <w:t>≥85</w:t>
            </w:r>
          </w:p>
        </w:tc>
        <w:tc>
          <w:tcPr>
            <w:tcW w:w="992" w:type="dxa"/>
            <w:shd w:val="clear" w:color="auto" w:fill="auto"/>
            <w:vAlign w:val="center"/>
          </w:tcPr>
          <w:p>
            <w:pPr>
              <w:pStyle w:val="45"/>
            </w:pPr>
            <w:r>
              <w:rPr>
                <w:rFonts w:hint="eastAsia"/>
              </w:rPr>
              <w:t>≥85</w:t>
            </w:r>
          </w:p>
        </w:tc>
        <w:tc>
          <w:tcPr>
            <w:tcW w:w="993" w:type="dxa"/>
            <w:shd w:val="clear" w:color="auto" w:fill="auto"/>
            <w:vAlign w:val="center"/>
          </w:tcPr>
          <w:p>
            <w:pPr>
              <w:pStyle w:val="45"/>
            </w:pPr>
            <w:r>
              <w:rPr>
                <w:rFonts w:hint="eastAsia"/>
              </w:rPr>
              <w:t>≥85</w:t>
            </w:r>
          </w:p>
        </w:tc>
        <w:tc>
          <w:tcPr>
            <w:tcW w:w="992" w:type="dxa"/>
            <w:shd w:val="clear" w:color="auto" w:fill="auto"/>
            <w:vAlign w:val="center"/>
          </w:tcPr>
          <w:p>
            <w:pPr>
              <w:pStyle w:val="45"/>
            </w:pPr>
            <w:r>
              <w:rPr>
                <w:rFonts w:hint="eastAsia"/>
              </w:rPr>
              <w:t>≥85</w:t>
            </w:r>
          </w:p>
        </w:tc>
        <w:tc>
          <w:tcPr>
            <w:tcW w:w="992" w:type="dxa"/>
            <w:shd w:val="clear" w:color="auto" w:fill="auto"/>
            <w:vAlign w:val="center"/>
          </w:tcPr>
          <w:p>
            <w:pPr>
              <w:pStyle w:val="45"/>
            </w:pPr>
            <w:r>
              <w:rPr>
                <w:rFonts w:hint="eastAsia"/>
              </w:rPr>
              <w:t>≥85</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≥8</w:t>
            </w:r>
            <w:r>
              <w:t>5</w:t>
            </w:r>
          </w:p>
        </w:tc>
        <w:tc>
          <w:tcPr>
            <w:tcW w:w="992" w:type="dxa"/>
            <w:shd w:val="clear" w:color="auto" w:fill="auto"/>
            <w:vAlign w:val="center"/>
          </w:tcPr>
          <w:p>
            <w:pPr>
              <w:pStyle w:val="45"/>
            </w:pPr>
            <w:r>
              <w:rPr>
                <w:rFonts w:hint="eastAsia"/>
              </w:rPr>
              <w:t>≥95</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外来物种入侵</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不明显</w:t>
            </w:r>
          </w:p>
        </w:tc>
        <w:tc>
          <w:tcPr>
            <w:tcW w:w="992" w:type="dxa"/>
            <w:shd w:val="clear" w:color="auto" w:fill="auto"/>
            <w:vAlign w:val="center"/>
          </w:tcPr>
          <w:p>
            <w:pPr>
              <w:pStyle w:val="45"/>
            </w:pPr>
            <w:r>
              <w:rPr>
                <w:rFonts w:hint="eastAsia"/>
              </w:rPr>
              <w:t>不明显</w:t>
            </w:r>
          </w:p>
        </w:tc>
        <w:tc>
          <w:tcPr>
            <w:tcW w:w="992" w:type="dxa"/>
            <w:shd w:val="clear" w:color="auto" w:fill="auto"/>
            <w:vAlign w:val="center"/>
          </w:tcPr>
          <w:p>
            <w:pPr>
              <w:pStyle w:val="45"/>
            </w:pPr>
            <w:r>
              <w:rPr>
                <w:rFonts w:hint="eastAsia"/>
              </w:rPr>
              <w:t>不明显</w:t>
            </w:r>
          </w:p>
        </w:tc>
        <w:tc>
          <w:tcPr>
            <w:tcW w:w="992" w:type="dxa"/>
            <w:shd w:val="clear" w:color="auto" w:fill="auto"/>
            <w:vAlign w:val="center"/>
          </w:tcPr>
          <w:p>
            <w:pPr>
              <w:pStyle w:val="45"/>
            </w:pPr>
            <w:r>
              <w:rPr>
                <w:rFonts w:hint="eastAsia"/>
              </w:rPr>
              <w:t>不明显</w:t>
            </w:r>
          </w:p>
        </w:tc>
        <w:tc>
          <w:tcPr>
            <w:tcW w:w="993" w:type="dxa"/>
            <w:shd w:val="clear" w:color="auto" w:fill="auto"/>
            <w:vAlign w:val="center"/>
          </w:tcPr>
          <w:p>
            <w:pPr>
              <w:pStyle w:val="45"/>
            </w:pPr>
            <w:r>
              <w:rPr>
                <w:rFonts w:hint="eastAsia"/>
              </w:rPr>
              <w:t>不明显</w:t>
            </w:r>
          </w:p>
        </w:tc>
        <w:tc>
          <w:tcPr>
            <w:tcW w:w="992" w:type="dxa"/>
            <w:shd w:val="clear" w:color="auto" w:fill="auto"/>
            <w:vAlign w:val="center"/>
          </w:tcPr>
          <w:p>
            <w:pPr>
              <w:pStyle w:val="45"/>
            </w:pPr>
            <w:r>
              <w:rPr>
                <w:rFonts w:hint="eastAsia"/>
              </w:rPr>
              <w:t>不明显</w:t>
            </w:r>
          </w:p>
        </w:tc>
        <w:tc>
          <w:tcPr>
            <w:tcW w:w="992" w:type="dxa"/>
            <w:shd w:val="clear" w:color="auto" w:fill="auto"/>
            <w:vAlign w:val="center"/>
          </w:tcPr>
          <w:p>
            <w:pPr>
              <w:pStyle w:val="45"/>
            </w:pPr>
            <w:r>
              <w:rPr>
                <w:rFonts w:hint="eastAsia"/>
              </w:rPr>
              <w:t>不明显</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不明显</w:t>
            </w:r>
          </w:p>
        </w:tc>
        <w:tc>
          <w:tcPr>
            <w:tcW w:w="992" w:type="dxa"/>
            <w:shd w:val="clear" w:color="auto" w:fill="auto"/>
            <w:vAlign w:val="center"/>
          </w:tcPr>
          <w:p>
            <w:pPr>
              <w:pStyle w:val="45"/>
            </w:pPr>
            <w:r>
              <w:rPr>
                <w:rFonts w:hint="eastAsia"/>
              </w:rPr>
              <w:t>不明显</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特有性或指示性水生物种保持率</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不降低</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3"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不降低</w:t>
            </w:r>
          </w:p>
        </w:tc>
        <w:tc>
          <w:tcPr>
            <w:tcW w:w="992" w:type="dxa"/>
            <w:shd w:val="clear" w:color="auto" w:fill="auto"/>
            <w:vAlign w:val="center"/>
          </w:tcPr>
          <w:p>
            <w:pPr>
              <w:pStyle w:val="45"/>
            </w:pPr>
            <w:r>
              <w:rPr>
                <w:rFonts w:hint="eastAsia"/>
              </w:rPr>
              <w:t>不降低</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restart"/>
            <w:shd w:val="clear" w:color="auto" w:fill="auto"/>
            <w:vAlign w:val="center"/>
          </w:tcPr>
          <w:p>
            <w:pPr>
              <w:pStyle w:val="45"/>
            </w:pPr>
            <w:r>
              <w:rPr>
                <w:rFonts w:hint="eastAsia"/>
              </w:rPr>
              <w:t>生态</w:t>
            </w:r>
            <w:r>
              <w:rPr>
                <w:rFonts w:hint="eastAsia"/>
              </w:rPr>
              <w:br w:type="textWrapping"/>
            </w:r>
            <w:r>
              <w:rPr>
                <w:rFonts w:hint="eastAsia"/>
              </w:rPr>
              <w:t>安全</w:t>
            </w:r>
          </w:p>
        </w:tc>
        <w:tc>
          <w:tcPr>
            <w:tcW w:w="993" w:type="dxa"/>
            <w:vMerge w:val="restart"/>
            <w:shd w:val="clear" w:color="auto" w:fill="auto"/>
            <w:vAlign w:val="center"/>
          </w:tcPr>
          <w:p>
            <w:pPr>
              <w:pStyle w:val="45"/>
            </w:pPr>
            <w:r>
              <w:rPr>
                <w:rFonts w:hint="eastAsia"/>
              </w:rPr>
              <w:t>（四）</w:t>
            </w:r>
            <w:r>
              <w:rPr>
                <w:rFonts w:hint="eastAsia"/>
              </w:rPr>
              <w:br w:type="textWrapping"/>
            </w:r>
            <w:r>
              <w:rPr>
                <w:rFonts w:hint="eastAsia"/>
              </w:rPr>
              <w:t>生态环</w:t>
            </w:r>
            <w:r>
              <w:rPr>
                <w:rFonts w:hint="eastAsia"/>
              </w:rPr>
              <w:br w:type="textWrapping"/>
            </w:r>
            <w:r>
              <w:rPr>
                <w:rFonts w:hint="eastAsia"/>
              </w:rPr>
              <w:t>境风险</w:t>
            </w:r>
            <w:r>
              <w:rPr>
                <w:rFonts w:hint="eastAsia"/>
              </w:rPr>
              <w:br w:type="textWrapping"/>
            </w:r>
            <w:r>
              <w:rPr>
                <w:rFonts w:hint="eastAsia"/>
              </w:rPr>
              <w:t>防范</w:t>
            </w:r>
          </w:p>
        </w:tc>
        <w:tc>
          <w:tcPr>
            <w:tcW w:w="567" w:type="dxa"/>
            <w:shd w:val="clear" w:color="auto" w:fill="auto"/>
            <w:vAlign w:val="center"/>
          </w:tcPr>
          <w:p>
            <w:pPr>
              <w:pStyle w:val="45"/>
            </w:pPr>
            <w:r>
              <w:rPr>
                <w:rFonts w:hint="eastAsia"/>
              </w:rPr>
              <w:t>16</w:t>
            </w:r>
          </w:p>
        </w:tc>
        <w:tc>
          <w:tcPr>
            <w:tcW w:w="1843" w:type="dxa"/>
            <w:shd w:val="clear" w:color="auto" w:fill="auto"/>
            <w:vAlign w:val="center"/>
          </w:tcPr>
          <w:p>
            <w:pPr>
              <w:pStyle w:val="45"/>
            </w:pPr>
            <w:r>
              <w:rPr>
                <w:rFonts w:hint="eastAsia"/>
              </w:rPr>
              <w:t>危险废物利用处置率</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3"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17</w:t>
            </w:r>
          </w:p>
        </w:tc>
        <w:tc>
          <w:tcPr>
            <w:tcW w:w="1843" w:type="dxa"/>
            <w:shd w:val="clear" w:color="auto" w:fill="auto"/>
            <w:vAlign w:val="center"/>
          </w:tcPr>
          <w:p>
            <w:pPr>
              <w:pStyle w:val="45"/>
            </w:pPr>
            <w:r>
              <w:rPr>
                <w:rFonts w:hint="eastAsia"/>
              </w:rPr>
              <w:t>建设用地土壤污染风险管控和修复名录制度</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993"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851" w:type="dxa"/>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18</w:t>
            </w:r>
          </w:p>
        </w:tc>
        <w:tc>
          <w:tcPr>
            <w:tcW w:w="1843" w:type="dxa"/>
            <w:shd w:val="clear" w:color="auto" w:fill="auto"/>
            <w:vAlign w:val="center"/>
          </w:tcPr>
          <w:p>
            <w:pPr>
              <w:pStyle w:val="45"/>
            </w:pPr>
            <w:r>
              <w:rPr>
                <w:rFonts w:hint="eastAsia"/>
              </w:rPr>
              <w:t>突发生态环境事件应急管理机制</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993"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建立</w:t>
            </w:r>
          </w:p>
        </w:tc>
        <w:tc>
          <w:tcPr>
            <w:tcW w:w="992" w:type="dxa"/>
            <w:shd w:val="clear" w:color="auto" w:fill="auto"/>
            <w:vAlign w:val="center"/>
          </w:tcPr>
          <w:p>
            <w:pPr>
              <w:pStyle w:val="45"/>
            </w:pPr>
            <w:r>
              <w:rPr>
                <w:rFonts w:hint="eastAsia"/>
              </w:rPr>
              <w:t>建立</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19</w:t>
            </w:r>
          </w:p>
        </w:tc>
        <w:tc>
          <w:tcPr>
            <w:tcW w:w="1843" w:type="dxa"/>
            <w:shd w:val="clear" w:color="auto" w:fill="auto"/>
            <w:vAlign w:val="center"/>
          </w:tcPr>
          <w:p>
            <w:pPr>
              <w:pStyle w:val="45"/>
            </w:pPr>
            <w:r>
              <w:rPr>
                <w:rFonts w:hint="eastAsia"/>
              </w:rPr>
              <w:t>受污染耕地安全利用率</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完成上级规定的考核任务</w:t>
            </w:r>
          </w:p>
        </w:tc>
        <w:tc>
          <w:tcPr>
            <w:tcW w:w="992" w:type="dxa"/>
            <w:shd w:val="clear" w:color="auto" w:fill="auto"/>
            <w:vAlign w:val="center"/>
          </w:tcPr>
          <w:p>
            <w:pPr>
              <w:pStyle w:val="45"/>
            </w:pPr>
            <w:r>
              <w:rPr>
                <w:rFonts w:hint="eastAsia"/>
              </w:rPr>
              <w:t>完成上级规定的考核任务</w:t>
            </w:r>
          </w:p>
        </w:tc>
        <w:tc>
          <w:tcPr>
            <w:tcW w:w="992" w:type="dxa"/>
            <w:shd w:val="clear" w:color="auto" w:fill="auto"/>
            <w:vAlign w:val="center"/>
          </w:tcPr>
          <w:p>
            <w:pPr>
              <w:pStyle w:val="45"/>
            </w:pPr>
            <w:r>
              <w:rPr>
                <w:rFonts w:hint="eastAsia"/>
              </w:rPr>
              <w:t>完成上级规定的考核任务</w:t>
            </w:r>
          </w:p>
        </w:tc>
        <w:tc>
          <w:tcPr>
            <w:tcW w:w="992" w:type="dxa"/>
            <w:shd w:val="clear" w:color="auto" w:fill="auto"/>
            <w:vAlign w:val="center"/>
          </w:tcPr>
          <w:p>
            <w:pPr>
              <w:pStyle w:val="45"/>
            </w:pPr>
            <w:r>
              <w:rPr>
                <w:rFonts w:hint="eastAsia"/>
              </w:rPr>
              <w:t>完成上级规定的考核任务</w:t>
            </w:r>
          </w:p>
        </w:tc>
        <w:tc>
          <w:tcPr>
            <w:tcW w:w="993" w:type="dxa"/>
            <w:shd w:val="clear" w:color="auto" w:fill="auto"/>
            <w:vAlign w:val="center"/>
          </w:tcPr>
          <w:p>
            <w:pPr>
              <w:pStyle w:val="45"/>
            </w:pPr>
            <w:r>
              <w:rPr>
                <w:rFonts w:hint="eastAsia"/>
              </w:rPr>
              <w:t>完成上级规定的考核任务（目标任务为0）</w:t>
            </w:r>
          </w:p>
        </w:tc>
        <w:tc>
          <w:tcPr>
            <w:tcW w:w="992" w:type="dxa"/>
            <w:shd w:val="clear" w:color="auto" w:fill="auto"/>
            <w:vAlign w:val="center"/>
          </w:tcPr>
          <w:p>
            <w:pPr>
              <w:pStyle w:val="45"/>
            </w:pPr>
            <w:r>
              <w:rPr>
                <w:rFonts w:hint="eastAsia"/>
              </w:rPr>
              <w:t>完成上级规定的考核任务（目标任务为0）</w:t>
            </w:r>
          </w:p>
        </w:tc>
        <w:tc>
          <w:tcPr>
            <w:tcW w:w="992" w:type="dxa"/>
            <w:shd w:val="clear" w:color="auto" w:fill="auto"/>
            <w:vAlign w:val="center"/>
          </w:tcPr>
          <w:p>
            <w:pPr>
              <w:pStyle w:val="45"/>
            </w:pPr>
            <w:r>
              <w:rPr>
                <w:rFonts w:hint="eastAsia"/>
              </w:rPr>
              <w:t>完成上级规定的考核任务（目标任务为0）</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完成上级规定的考核任务</w:t>
            </w:r>
          </w:p>
        </w:tc>
        <w:tc>
          <w:tcPr>
            <w:tcW w:w="992" w:type="dxa"/>
            <w:shd w:val="clear" w:color="auto" w:fill="auto"/>
            <w:vAlign w:val="center"/>
          </w:tcPr>
          <w:p>
            <w:pPr>
              <w:pStyle w:val="45"/>
            </w:pPr>
            <w:r>
              <w:rPr>
                <w:rFonts w:hint="eastAsia"/>
              </w:rPr>
              <w:t>完成上级规定的考核任务</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20</w:t>
            </w:r>
          </w:p>
        </w:tc>
        <w:tc>
          <w:tcPr>
            <w:tcW w:w="1843" w:type="dxa"/>
            <w:shd w:val="clear" w:color="auto" w:fill="auto"/>
            <w:vAlign w:val="center"/>
          </w:tcPr>
          <w:p>
            <w:pPr>
              <w:pStyle w:val="45"/>
            </w:pPr>
            <w:r>
              <w:rPr>
                <w:rFonts w:hint="eastAsia"/>
              </w:rPr>
              <w:t>重点建设用地安全利用</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有效保障</w:t>
            </w:r>
          </w:p>
        </w:tc>
        <w:tc>
          <w:tcPr>
            <w:tcW w:w="992" w:type="dxa"/>
            <w:shd w:val="clear" w:color="auto" w:fill="auto"/>
            <w:vAlign w:val="center"/>
          </w:tcPr>
          <w:p>
            <w:pPr>
              <w:pStyle w:val="45"/>
            </w:pPr>
            <w:r>
              <w:rPr>
                <w:rFonts w:hint="eastAsia"/>
              </w:rPr>
              <w:t>有效保障</w:t>
            </w:r>
          </w:p>
        </w:tc>
        <w:tc>
          <w:tcPr>
            <w:tcW w:w="992" w:type="dxa"/>
            <w:shd w:val="clear" w:color="auto" w:fill="auto"/>
            <w:vAlign w:val="center"/>
          </w:tcPr>
          <w:p>
            <w:pPr>
              <w:pStyle w:val="45"/>
            </w:pPr>
            <w:r>
              <w:rPr>
                <w:rFonts w:hint="eastAsia"/>
              </w:rPr>
              <w:t>有效保障</w:t>
            </w:r>
          </w:p>
        </w:tc>
        <w:tc>
          <w:tcPr>
            <w:tcW w:w="992" w:type="dxa"/>
            <w:shd w:val="clear" w:color="auto" w:fill="auto"/>
            <w:vAlign w:val="center"/>
          </w:tcPr>
          <w:p>
            <w:pPr>
              <w:pStyle w:val="45"/>
            </w:pPr>
            <w:r>
              <w:rPr>
                <w:rFonts w:hint="eastAsia"/>
              </w:rPr>
              <w:t>有效保障</w:t>
            </w:r>
          </w:p>
        </w:tc>
        <w:tc>
          <w:tcPr>
            <w:tcW w:w="993" w:type="dxa"/>
            <w:shd w:val="clear" w:color="auto" w:fill="auto"/>
            <w:vAlign w:val="center"/>
          </w:tcPr>
          <w:p>
            <w:pPr>
              <w:pStyle w:val="45"/>
            </w:pPr>
            <w:r>
              <w:rPr>
                <w:rFonts w:hint="eastAsia"/>
              </w:rPr>
              <w:t>有效保障</w:t>
            </w:r>
          </w:p>
        </w:tc>
        <w:tc>
          <w:tcPr>
            <w:tcW w:w="992" w:type="dxa"/>
            <w:shd w:val="clear" w:color="auto" w:fill="auto"/>
            <w:vAlign w:val="center"/>
          </w:tcPr>
          <w:p>
            <w:pPr>
              <w:pStyle w:val="45"/>
            </w:pPr>
            <w:r>
              <w:rPr>
                <w:rFonts w:hint="eastAsia"/>
              </w:rPr>
              <w:t>有效保障</w:t>
            </w:r>
          </w:p>
        </w:tc>
        <w:tc>
          <w:tcPr>
            <w:tcW w:w="992" w:type="dxa"/>
            <w:shd w:val="clear" w:color="auto" w:fill="auto"/>
            <w:vAlign w:val="center"/>
          </w:tcPr>
          <w:p>
            <w:pPr>
              <w:pStyle w:val="45"/>
            </w:pPr>
            <w:r>
              <w:rPr>
                <w:rFonts w:hint="eastAsia"/>
              </w:rPr>
              <w:t>有效保障</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有效保障</w:t>
            </w:r>
          </w:p>
        </w:tc>
        <w:tc>
          <w:tcPr>
            <w:tcW w:w="992" w:type="dxa"/>
            <w:shd w:val="clear" w:color="auto" w:fill="auto"/>
            <w:vAlign w:val="center"/>
          </w:tcPr>
          <w:p>
            <w:pPr>
              <w:pStyle w:val="45"/>
            </w:pPr>
            <w:r>
              <w:rPr>
                <w:rFonts w:hint="eastAsia"/>
              </w:rPr>
              <w:t>有效保障</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restart"/>
            <w:shd w:val="clear" w:color="auto" w:fill="auto"/>
            <w:vAlign w:val="center"/>
          </w:tcPr>
          <w:p>
            <w:pPr>
              <w:pStyle w:val="45"/>
            </w:pPr>
            <w:r>
              <w:rPr>
                <w:rFonts w:hint="eastAsia"/>
              </w:rPr>
              <w:t>生态</w:t>
            </w:r>
            <w:r>
              <w:rPr>
                <w:rFonts w:hint="eastAsia"/>
              </w:rPr>
              <w:br w:type="textWrapping"/>
            </w:r>
            <w:r>
              <w:rPr>
                <w:rFonts w:hint="eastAsia"/>
              </w:rPr>
              <w:t>空间</w:t>
            </w:r>
          </w:p>
        </w:tc>
        <w:tc>
          <w:tcPr>
            <w:tcW w:w="993" w:type="dxa"/>
            <w:vMerge w:val="restart"/>
            <w:shd w:val="clear" w:color="auto" w:fill="auto"/>
            <w:vAlign w:val="center"/>
          </w:tcPr>
          <w:p>
            <w:pPr>
              <w:pStyle w:val="45"/>
            </w:pPr>
            <w:r>
              <w:rPr>
                <w:rFonts w:hint="eastAsia"/>
              </w:rPr>
              <w:t>（五）</w:t>
            </w:r>
            <w:r>
              <w:rPr>
                <w:rFonts w:hint="eastAsia"/>
              </w:rPr>
              <w:br w:type="textWrapping"/>
            </w:r>
            <w:r>
              <w:rPr>
                <w:rFonts w:hint="eastAsia"/>
              </w:rPr>
              <w:t>空间格</w:t>
            </w:r>
            <w:r>
              <w:rPr>
                <w:rFonts w:hint="eastAsia"/>
              </w:rPr>
              <w:br w:type="textWrapping"/>
            </w:r>
            <w:r>
              <w:rPr>
                <w:rFonts w:hint="eastAsia"/>
              </w:rPr>
              <w:t>局优化</w:t>
            </w:r>
          </w:p>
        </w:tc>
        <w:tc>
          <w:tcPr>
            <w:tcW w:w="567" w:type="dxa"/>
            <w:shd w:val="clear" w:color="auto" w:fill="auto"/>
            <w:vAlign w:val="center"/>
          </w:tcPr>
          <w:p>
            <w:pPr>
              <w:pStyle w:val="45"/>
            </w:pPr>
            <w:r>
              <w:rPr>
                <w:rFonts w:hint="eastAsia"/>
              </w:rPr>
              <w:t>21</w:t>
            </w:r>
          </w:p>
        </w:tc>
        <w:tc>
          <w:tcPr>
            <w:tcW w:w="1843" w:type="dxa"/>
            <w:shd w:val="clear" w:color="auto" w:fill="auto"/>
            <w:vAlign w:val="center"/>
          </w:tcPr>
          <w:p>
            <w:pPr>
              <w:pStyle w:val="45"/>
            </w:pPr>
            <w:r>
              <w:rPr>
                <w:rFonts w:hint="eastAsia"/>
              </w:rPr>
              <w:t>自然生态空间</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993"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709" w:type="dxa"/>
            <w:vMerge w:val="restart"/>
            <w:shd w:val="clear" w:color="auto" w:fill="auto"/>
            <w:vAlign w:val="center"/>
          </w:tcPr>
          <w:p>
            <w:pPr>
              <w:pStyle w:val="45"/>
            </w:pPr>
            <w:r>
              <w:rPr>
                <w:rFonts w:hint="eastAsia"/>
              </w:rPr>
              <w:t>达标</w:t>
            </w:r>
          </w:p>
        </w:tc>
        <w:tc>
          <w:tcPr>
            <w:tcW w:w="992" w:type="dxa"/>
            <w:shd w:val="clear" w:color="auto" w:fill="auto"/>
            <w:vAlign w:val="center"/>
          </w:tcPr>
          <w:p>
            <w:pPr>
              <w:pStyle w:val="45"/>
            </w:pPr>
          </w:p>
        </w:tc>
        <w:tc>
          <w:tcPr>
            <w:tcW w:w="992" w:type="dxa"/>
            <w:shd w:val="clear" w:color="auto" w:fill="auto"/>
            <w:vAlign w:val="center"/>
          </w:tcPr>
          <w:p>
            <w:pPr>
              <w:pStyle w:val="45"/>
            </w:pPr>
          </w:p>
        </w:tc>
        <w:tc>
          <w:tcPr>
            <w:tcW w:w="851" w:type="dxa"/>
            <w:vMerge w:val="restart"/>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p>
        </w:tc>
        <w:tc>
          <w:tcPr>
            <w:tcW w:w="1843" w:type="dxa"/>
            <w:shd w:val="clear" w:color="auto" w:fill="auto"/>
            <w:vAlign w:val="center"/>
          </w:tcPr>
          <w:p>
            <w:pPr>
              <w:pStyle w:val="45"/>
            </w:pPr>
            <w:r>
              <w:rPr>
                <w:rFonts w:hint="eastAsia"/>
              </w:rPr>
              <w:t>生态保护红线</w:t>
            </w:r>
          </w:p>
        </w:tc>
        <w:tc>
          <w:tcPr>
            <w:tcW w:w="709" w:type="dxa"/>
            <w:shd w:val="clear" w:color="auto" w:fill="auto"/>
            <w:vAlign w:val="center"/>
          </w:tcPr>
          <w:p>
            <w:pPr>
              <w:pStyle w:val="45"/>
            </w:pPr>
          </w:p>
        </w:tc>
        <w:tc>
          <w:tcPr>
            <w:tcW w:w="1134" w:type="dxa"/>
            <w:shd w:val="clear" w:color="auto" w:fill="auto"/>
            <w:vAlign w:val="center"/>
          </w:tcPr>
          <w:p>
            <w:pPr>
              <w:pStyle w:val="45"/>
            </w:pPr>
            <w:r>
              <w:rPr>
                <w:rFonts w:hint="eastAsia"/>
              </w:rPr>
              <w:t>面积不减少，性质不改变，功能不降低</w:t>
            </w:r>
          </w:p>
        </w:tc>
        <w:tc>
          <w:tcPr>
            <w:tcW w:w="992" w:type="dxa"/>
            <w:shd w:val="clear" w:color="auto" w:fill="auto"/>
            <w:vAlign w:val="center"/>
          </w:tcPr>
          <w:p>
            <w:pPr>
              <w:pStyle w:val="45"/>
            </w:pPr>
            <w:r>
              <w:rPr>
                <w:rFonts w:hint="eastAsia"/>
              </w:rPr>
              <w:t>生态保护红线56948公顷；面积不减少，性质不改变，功能不降低</w:t>
            </w:r>
          </w:p>
        </w:tc>
        <w:tc>
          <w:tcPr>
            <w:tcW w:w="992" w:type="dxa"/>
            <w:shd w:val="clear" w:color="auto" w:fill="auto"/>
            <w:vAlign w:val="center"/>
          </w:tcPr>
          <w:p>
            <w:pPr>
              <w:pStyle w:val="45"/>
            </w:pPr>
            <w:r>
              <w:rPr>
                <w:rFonts w:hint="eastAsia"/>
              </w:rPr>
              <w:t>生态保护红线56948公顷；面积不减少，性质不改变，功能不降低</w:t>
            </w:r>
          </w:p>
        </w:tc>
        <w:tc>
          <w:tcPr>
            <w:tcW w:w="992" w:type="dxa"/>
            <w:shd w:val="clear" w:color="auto" w:fill="auto"/>
            <w:vAlign w:val="center"/>
          </w:tcPr>
          <w:p>
            <w:pPr>
              <w:pStyle w:val="45"/>
            </w:pPr>
            <w:r>
              <w:rPr>
                <w:rFonts w:hint="eastAsia"/>
              </w:rPr>
              <w:t>生态保护红线56948公顷；面积不减少，性质不改变，功能不降低</w:t>
            </w:r>
          </w:p>
        </w:tc>
        <w:tc>
          <w:tcPr>
            <w:tcW w:w="993" w:type="dxa"/>
            <w:shd w:val="clear" w:color="auto" w:fill="auto"/>
            <w:vAlign w:val="center"/>
          </w:tcPr>
          <w:p>
            <w:pPr>
              <w:pStyle w:val="45"/>
            </w:pPr>
            <w:r>
              <w:rPr>
                <w:rFonts w:hint="eastAsia"/>
              </w:rPr>
              <w:t>生态保护红线56948公顷；面积不减少，性质不改变，功能不降低</w:t>
            </w:r>
          </w:p>
        </w:tc>
        <w:tc>
          <w:tcPr>
            <w:tcW w:w="992" w:type="dxa"/>
            <w:shd w:val="clear" w:color="auto" w:fill="auto"/>
            <w:vAlign w:val="center"/>
          </w:tcPr>
          <w:p>
            <w:pPr>
              <w:pStyle w:val="45"/>
            </w:pPr>
            <w:r>
              <w:rPr>
                <w:rFonts w:hint="eastAsia"/>
              </w:rPr>
              <w:t>生态保护红线56948公顷；面积不减少，性质不改变，功能不降低</w:t>
            </w:r>
          </w:p>
        </w:tc>
        <w:tc>
          <w:tcPr>
            <w:tcW w:w="992" w:type="dxa"/>
            <w:shd w:val="clear" w:color="auto" w:fill="auto"/>
            <w:vAlign w:val="center"/>
          </w:tcPr>
          <w:p>
            <w:pPr>
              <w:pStyle w:val="45"/>
            </w:pPr>
            <w:r>
              <w:rPr>
                <w:rFonts w:hint="eastAsia"/>
              </w:rPr>
              <w:t>生态保护红线56948公顷；面积不减少，性质不改变，功能不降低</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面积不减少，性质不改变，功能不降低</w:t>
            </w:r>
          </w:p>
        </w:tc>
        <w:tc>
          <w:tcPr>
            <w:tcW w:w="992" w:type="dxa"/>
            <w:shd w:val="clear" w:color="auto" w:fill="auto"/>
            <w:vAlign w:val="center"/>
          </w:tcPr>
          <w:p>
            <w:pPr>
              <w:pStyle w:val="45"/>
            </w:pPr>
            <w:r>
              <w:rPr>
                <w:rFonts w:hint="eastAsia"/>
              </w:rPr>
              <w:t>面积不减少，性质不改变，功能不降低</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p>
        </w:tc>
        <w:tc>
          <w:tcPr>
            <w:tcW w:w="1843" w:type="dxa"/>
            <w:shd w:val="clear" w:color="auto" w:fill="auto"/>
            <w:vAlign w:val="center"/>
          </w:tcPr>
          <w:p>
            <w:pPr>
              <w:pStyle w:val="45"/>
            </w:pPr>
            <w:r>
              <w:rPr>
                <w:rFonts w:hint="eastAsia"/>
              </w:rPr>
              <w:t>自然保护地</w:t>
            </w:r>
          </w:p>
        </w:tc>
        <w:tc>
          <w:tcPr>
            <w:tcW w:w="709" w:type="dxa"/>
            <w:shd w:val="clear" w:color="auto" w:fill="auto"/>
            <w:vAlign w:val="center"/>
          </w:tcPr>
          <w:p>
            <w:pPr>
              <w:pStyle w:val="45"/>
            </w:pPr>
          </w:p>
        </w:tc>
        <w:tc>
          <w:tcPr>
            <w:tcW w:w="1134" w:type="dxa"/>
            <w:shd w:val="clear" w:color="auto" w:fill="auto"/>
            <w:vAlign w:val="center"/>
          </w:tcPr>
          <w:p>
            <w:pPr>
              <w:pStyle w:val="45"/>
            </w:pPr>
            <w:r>
              <w:rPr>
                <w:rFonts w:hint="eastAsia"/>
              </w:rPr>
              <w:t>自然保护地数量与面积不减少</w:t>
            </w:r>
          </w:p>
        </w:tc>
        <w:tc>
          <w:tcPr>
            <w:tcW w:w="992" w:type="dxa"/>
            <w:shd w:val="clear" w:color="auto" w:fill="auto"/>
            <w:vAlign w:val="center"/>
          </w:tcPr>
          <w:p>
            <w:pPr>
              <w:pStyle w:val="45"/>
            </w:pPr>
            <w:r>
              <w:rPr>
                <w:rFonts w:hint="eastAsia"/>
              </w:rPr>
              <w:t>自然保护区1个面积7670.8公顷；</w:t>
            </w:r>
            <w:r>
              <w:rPr>
                <w:rFonts w:hint="eastAsia"/>
              </w:rPr>
              <w:br w:type="textWrapping"/>
            </w:r>
            <w:r>
              <w:rPr>
                <w:rFonts w:hint="eastAsia"/>
              </w:rPr>
              <w:t>自然保护地数量与面积不减少</w:t>
            </w:r>
          </w:p>
        </w:tc>
        <w:tc>
          <w:tcPr>
            <w:tcW w:w="992" w:type="dxa"/>
            <w:shd w:val="clear" w:color="auto" w:fill="auto"/>
            <w:vAlign w:val="center"/>
          </w:tcPr>
          <w:p>
            <w:pPr>
              <w:pStyle w:val="45"/>
            </w:pPr>
            <w:r>
              <w:rPr>
                <w:rFonts w:hint="eastAsia"/>
              </w:rPr>
              <w:t>自然保护区1个面积7670.8公顷；</w:t>
            </w:r>
            <w:r>
              <w:rPr>
                <w:rFonts w:hint="eastAsia"/>
              </w:rPr>
              <w:br w:type="textWrapping"/>
            </w:r>
            <w:r>
              <w:rPr>
                <w:rFonts w:hint="eastAsia"/>
              </w:rPr>
              <w:t>自然保护地数量与面积不减少</w:t>
            </w:r>
          </w:p>
        </w:tc>
        <w:tc>
          <w:tcPr>
            <w:tcW w:w="992" w:type="dxa"/>
            <w:shd w:val="clear" w:color="auto" w:fill="auto"/>
            <w:vAlign w:val="center"/>
          </w:tcPr>
          <w:p>
            <w:pPr>
              <w:pStyle w:val="45"/>
            </w:pPr>
            <w:r>
              <w:rPr>
                <w:rFonts w:hint="eastAsia"/>
              </w:rPr>
              <w:t>自然保护区1个面积7670.8公顷；</w:t>
            </w:r>
            <w:r>
              <w:rPr>
                <w:rFonts w:hint="eastAsia"/>
              </w:rPr>
              <w:br w:type="textWrapping"/>
            </w:r>
            <w:r>
              <w:rPr>
                <w:rFonts w:hint="eastAsia"/>
              </w:rPr>
              <w:t>自然保护地数量与面积不减少</w:t>
            </w:r>
          </w:p>
        </w:tc>
        <w:tc>
          <w:tcPr>
            <w:tcW w:w="993" w:type="dxa"/>
            <w:shd w:val="clear" w:color="auto" w:fill="auto"/>
            <w:vAlign w:val="center"/>
          </w:tcPr>
          <w:p>
            <w:pPr>
              <w:pStyle w:val="45"/>
            </w:pPr>
            <w:r>
              <w:rPr>
                <w:rFonts w:hint="eastAsia"/>
              </w:rPr>
              <w:t>自然保护区1个面积7670.8公顷；</w:t>
            </w:r>
            <w:r>
              <w:rPr>
                <w:rFonts w:hint="eastAsia"/>
              </w:rPr>
              <w:br w:type="textWrapping"/>
            </w:r>
            <w:r>
              <w:rPr>
                <w:rFonts w:hint="eastAsia"/>
              </w:rPr>
              <w:t>自然保护地数量与面积不减少</w:t>
            </w:r>
          </w:p>
        </w:tc>
        <w:tc>
          <w:tcPr>
            <w:tcW w:w="992" w:type="dxa"/>
            <w:shd w:val="clear" w:color="auto" w:fill="auto"/>
            <w:vAlign w:val="center"/>
          </w:tcPr>
          <w:p>
            <w:pPr>
              <w:pStyle w:val="45"/>
            </w:pPr>
            <w:r>
              <w:rPr>
                <w:rFonts w:hint="eastAsia"/>
              </w:rPr>
              <w:t>自然保护区1个面积7670.8公顷；</w:t>
            </w:r>
            <w:r>
              <w:rPr>
                <w:rFonts w:hint="eastAsia"/>
              </w:rPr>
              <w:br w:type="textWrapping"/>
            </w:r>
            <w:r>
              <w:rPr>
                <w:rFonts w:hint="eastAsia"/>
              </w:rPr>
              <w:t>自然保护地数量与面积不减少</w:t>
            </w:r>
          </w:p>
        </w:tc>
        <w:tc>
          <w:tcPr>
            <w:tcW w:w="992" w:type="dxa"/>
            <w:shd w:val="clear" w:color="auto" w:fill="auto"/>
            <w:vAlign w:val="center"/>
          </w:tcPr>
          <w:p>
            <w:pPr>
              <w:pStyle w:val="45"/>
            </w:pPr>
            <w:r>
              <w:rPr>
                <w:rFonts w:hint="eastAsia"/>
              </w:rPr>
              <w:t>自然保护区1个面积7670.8公顷；</w:t>
            </w:r>
            <w:r>
              <w:rPr>
                <w:rFonts w:hint="eastAsia"/>
              </w:rPr>
              <w:br w:type="textWrapping"/>
            </w:r>
            <w:r>
              <w:rPr>
                <w:rFonts w:hint="eastAsia"/>
              </w:rPr>
              <w:t>自然保护地数量与面积不减少</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自然保护地数量与面积不减少</w:t>
            </w:r>
          </w:p>
        </w:tc>
        <w:tc>
          <w:tcPr>
            <w:tcW w:w="992" w:type="dxa"/>
            <w:shd w:val="clear" w:color="auto" w:fill="auto"/>
            <w:vAlign w:val="center"/>
          </w:tcPr>
          <w:p>
            <w:pPr>
              <w:pStyle w:val="45"/>
            </w:pPr>
            <w:r>
              <w:rPr>
                <w:rFonts w:hint="eastAsia"/>
              </w:rPr>
              <w:t>自然保护地数量与面积不减少</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p>
        </w:tc>
        <w:tc>
          <w:tcPr>
            <w:tcW w:w="1843" w:type="dxa"/>
            <w:shd w:val="clear" w:color="auto" w:fill="auto"/>
            <w:vAlign w:val="center"/>
          </w:tcPr>
          <w:p>
            <w:pPr>
              <w:pStyle w:val="45"/>
            </w:pPr>
            <w:r>
              <w:rPr>
                <w:rFonts w:hint="eastAsia"/>
              </w:rPr>
              <w:t>永久基本农田保护红线（省级）</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面积不减少，质量不降低，布局更优化</w:t>
            </w:r>
          </w:p>
        </w:tc>
        <w:tc>
          <w:tcPr>
            <w:tcW w:w="992" w:type="dxa"/>
            <w:shd w:val="clear" w:color="auto" w:fill="auto"/>
            <w:vAlign w:val="center"/>
          </w:tcPr>
          <w:p>
            <w:pPr>
              <w:pStyle w:val="45"/>
            </w:pPr>
            <w:r>
              <w:rPr>
                <w:rFonts w:hint="eastAsia"/>
              </w:rPr>
              <w:t>面积33208.41公顷；面积不减少，质量不降低，布局更优化</w:t>
            </w:r>
          </w:p>
        </w:tc>
        <w:tc>
          <w:tcPr>
            <w:tcW w:w="992" w:type="dxa"/>
            <w:shd w:val="clear" w:color="auto" w:fill="auto"/>
            <w:vAlign w:val="center"/>
          </w:tcPr>
          <w:p>
            <w:pPr>
              <w:pStyle w:val="45"/>
            </w:pPr>
            <w:r>
              <w:rPr>
                <w:rFonts w:hint="eastAsia"/>
              </w:rPr>
              <w:t>面积33208.41公顷；面积不减少，质量不降低，布局更优化</w:t>
            </w:r>
          </w:p>
        </w:tc>
        <w:tc>
          <w:tcPr>
            <w:tcW w:w="992" w:type="dxa"/>
            <w:shd w:val="clear" w:color="auto" w:fill="auto"/>
            <w:vAlign w:val="center"/>
          </w:tcPr>
          <w:p>
            <w:pPr>
              <w:pStyle w:val="45"/>
            </w:pPr>
            <w:r>
              <w:rPr>
                <w:rFonts w:hint="eastAsia"/>
              </w:rPr>
              <w:t>面积33208.41公顷；面积不减少，质量不降低，布局更优化</w:t>
            </w:r>
          </w:p>
        </w:tc>
        <w:tc>
          <w:tcPr>
            <w:tcW w:w="993" w:type="dxa"/>
            <w:shd w:val="clear" w:color="auto" w:fill="auto"/>
            <w:vAlign w:val="center"/>
          </w:tcPr>
          <w:p>
            <w:pPr>
              <w:pStyle w:val="45"/>
            </w:pPr>
            <w:r>
              <w:rPr>
                <w:rFonts w:hint="eastAsia"/>
              </w:rPr>
              <w:t>面积33208.41公顷；面积不减少，质量不降低，布局更优化</w:t>
            </w:r>
          </w:p>
        </w:tc>
        <w:tc>
          <w:tcPr>
            <w:tcW w:w="992" w:type="dxa"/>
            <w:shd w:val="clear" w:color="auto" w:fill="auto"/>
            <w:vAlign w:val="center"/>
          </w:tcPr>
          <w:p>
            <w:pPr>
              <w:pStyle w:val="45"/>
            </w:pPr>
            <w:r>
              <w:rPr>
                <w:rFonts w:hint="eastAsia"/>
              </w:rPr>
              <w:t>面积33208.41公顷；面积不减少，质量不降低，布局更优化</w:t>
            </w:r>
          </w:p>
        </w:tc>
        <w:tc>
          <w:tcPr>
            <w:tcW w:w="992" w:type="dxa"/>
            <w:shd w:val="clear" w:color="auto" w:fill="auto"/>
            <w:vAlign w:val="center"/>
          </w:tcPr>
          <w:p>
            <w:pPr>
              <w:pStyle w:val="45"/>
            </w:pPr>
            <w:r>
              <w:rPr>
                <w:rFonts w:hint="eastAsia"/>
              </w:rPr>
              <w:t>面积33208.41公顷；面积不减少，质量不降低，布局更优化</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面积不减少，质量不降低，布局更优化</w:t>
            </w:r>
          </w:p>
        </w:tc>
        <w:tc>
          <w:tcPr>
            <w:tcW w:w="992" w:type="dxa"/>
            <w:shd w:val="clear" w:color="auto" w:fill="auto"/>
            <w:vAlign w:val="center"/>
          </w:tcPr>
          <w:p>
            <w:pPr>
              <w:pStyle w:val="45"/>
            </w:pPr>
            <w:r>
              <w:rPr>
                <w:rFonts w:hint="eastAsia"/>
              </w:rPr>
              <w:t>面积不减少，质量不降低，布局更优化</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22</w:t>
            </w:r>
          </w:p>
        </w:tc>
        <w:tc>
          <w:tcPr>
            <w:tcW w:w="1843" w:type="dxa"/>
            <w:shd w:val="clear" w:color="auto" w:fill="auto"/>
            <w:vAlign w:val="center"/>
          </w:tcPr>
          <w:p>
            <w:pPr>
              <w:pStyle w:val="45"/>
            </w:pPr>
            <w:r>
              <w:rPr>
                <w:rFonts w:hint="eastAsia"/>
              </w:rPr>
              <w:t>河湖岸线保护率</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完成上级管控目标</w:t>
            </w:r>
          </w:p>
        </w:tc>
        <w:tc>
          <w:tcPr>
            <w:tcW w:w="992" w:type="dxa"/>
            <w:shd w:val="clear" w:color="auto" w:fill="auto"/>
            <w:vAlign w:val="center"/>
          </w:tcPr>
          <w:p>
            <w:pPr>
              <w:pStyle w:val="45"/>
            </w:pPr>
            <w:r>
              <w:rPr>
                <w:rFonts w:hint="eastAsia"/>
              </w:rPr>
              <w:t>未开展</w:t>
            </w:r>
          </w:p>
        </w:tc>
        <w:tc>
          <w:tcPr>
            <w:tcW w:w="992" w:type="dxa"/>
            <w:shd w:val="clear" w:color="auto" w:fill="auto"/>
            <w:vAlign w:val="center"/>
          </w:tcPr>
          <w:p>
            <w:pPr>
              <w:pStyle w:val="45"/>
            </w:pPr>
            <w:r>
              <w:rPr>
                <w:rFonts w:hint="eastAsia"/>
              </w:rPr>
              <w:t>完成上级管控目标</w:t>
            </w:r>
          </w:p>
        </w:tc>
        <w:tc>
          <w:tcPr>
            <w:tcW w:w="992" w:type="dxa"/>
            <w:shd w:val="clear" w:color="auto" w:fill="auto"/>
            <w:vAlign w:val="center"/>
          </w:tcPr>
          <w:p>
            <w:pPr>
              <w:pStyle w:val="45"/>
            </w:pPr>
            <w:r>
              <w:rPr>
                <w:rFonts w:hint="eastAsia"/>
              </w:rPr>
              <w:t>完成上级管控目标</w:t>
            </w:r>
          </w:p>
        </w:tc>
        <w:tc>
          <w:tcPr>
            <w:tcW w:w="993" w:type="dxa"/>
            <w:shd w:val="clear" w:color="auto" w:fill="auto"/>
            <w:vAlign w:val="center"/>
          </w:tcPr>
          <w:p>
            <w:pPr>
              <w:pStyle w:val="45"/>
            </w:pPr>
            <w:r>
              <w:rPr>
                <w:rFonts w:hint="eastAsia"/>
              </w:rPr>
              <w:t>完成上级管控目标</w:t>
            </w:r>
          </w:p>
        </w:tc>
        <w:tc>
          <w:tcPr>
            <w:tcW w:w="992" w:type="dxa"/>
            <w:shd w:val="clear" w:color="auto" w:fill="auto"/>
            <w:vAlign w:val="center"/>
          </w:tcPr>
          <w:p>
            <w:pPr>
              <w:pStyle w:val="45"/>
            </w:pPr>
            <w:r>
              <w:rPr>
                <w:rFonts w:hint="eastAsia"/>
              </w:rPr>
              <w:t>完成上级管控目标</w:t>
            </w:r>
          </w:p>
        </w:tc>
        <w:tc>
          <w:tcPr>
            <w:tcW w:w="992" w:type="dxa"/>
            <w:shd w:val="clear" w:color="auto" w:fill="auto"/>
            <w:vAlign w:val="center"/>
          </w:tcPr>
          <w:p>
            <w:pPr>
              <w:pStyle w:val="45"/>
            </w:pPr>
            <w:r>
              <w:rPr>
                <w:rFonts w:hint="eastAsia"/>
              </w:rPr>
              <w:t>完成上级管控目标</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完成上级管控目标</w:t>
            </w:r>
          </w:p>
        </w:tc>
        <w:tc>
          <w:tcPr>
            <w:tcW w:w="992" w:type="dxa"/>
            <w:shd w:val="clear" w:color="auto" w:fill="auto"/>
            <w:vAlign w:val="center"/>
          </w:tcPr>
          <w:p>
            <w:pPr>
              <w:pStyle w:val="45"/>
            </w:pPr>
            <w:r>
              <w:rPr>
                <w:rFonts w:hint="eastAsia"/>
              </w:rPr>
              <w:t>完成上级管控目标</w:t>
            </w:r>
          </w:p>
        </w:tc>
        <w:tc>
          <w:tcPr>
            <w:tcW w:w="851" w:type="dxa"/>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restart"/>
            <w:shd w:val="clear" w:color="auto" w:fill="auto"/>
            <w:vAlign w:val="center"/>
          </w:tcPr>
          <w:p>
            <w:pPr>
              <w:pStyle w:val="45"/>
            </w:pPr>
            <w:r>
              <w:rPr>
                <w:rFonts w:hint="eastAsia"/>
              </w:rPr>
              <w:t>生态</w:t>
            </w:r>
            <w:r>
              <w:rPr>
                <w:rFonts w:hint="eastAsia"/>
              </w:rPr>
              <w:br w:type="textWrapping"/>
            </w:r>
            <w:r>
              <w:rPr>
                <w:rFonts w:hint="eastAsia"/>
              </w:rPr>
              <w:t>经济</w:t>
            </w:r>
          </w:p>
        </w:tc>
        <w:tc>
          <w:tcPr>
            <w:tcW w:w="993" w:type="dxa"/>
            <w:vMerge w:val="restart"/>
            <w:shd w:val="clear" w:color="auto" w:fill="auto"/>
            <w:vAlign w:val="center"/>
          </w:tcPr>
          <w:p>
            <w:pPr>
              <w:pStyle w:val="45"/>
            </w:pPr>
            <w:r>
              <w:rPr>
                <w:rFonts w:hint="eastAsia"/>
              </w:rPr>
              <w:t>（六）</w:t>
            </w:r>
            <w:r>
              <w:rPr>
                <w:rFonts w:hint="eastAsia"/>
              </w:rPr>
              <w:br w:type="textWrapping"/>
            </w:r>
            <w:r>
              <w:rPr>
                <w:rFonts w:hint="eastAsia"/>
              </w:rPr>
              <w:t>资源节</w:t>
            </w:r>
            <w:r>
              <w:rPr>
                <w:rFonts w:hint="eastAsia"/>
              </w:rPr>
              <w:br w:type="textWrapping"/>
            </w:r>
            <w:r>
              <w:rPr>
                <w:rFonts w:hint="eastAsia"/>
              </w:rPr>
              <w:t>约与利</w:t>
            </w:r>
            <w:r>
              <w:rPr>
                <w:rFonts w:hint="eastAsia"/>
              </w:rPr>
              <w:br w:type="textWrapping"/>
            </w:r>
            <w:r>
              <w:rPr>
                <w:rFonts w:hint="eastAsia"/>
              </w:rPr>
              <w:t>用</w:t>
            </w:r>
          </w:p>
        </w:tc>
        <w:tc>
          <w:tcPr>
            <w:tcW w:w="567" w:type="dxa"/>
            <w:shd w:val="clear" w:color="auto" w:fill="auto"/>
            <w:vAlign w:val="center"/>
          </w:tcPr>
          <w:p>
            <w:pPr>
              <w:pStyle w:val="45"/>
            </w:pPr>
            <w:r>
              <w:rPr>
                <w:rFonts w:hint="eastAsia"/>
              </w:rPr>
              <w:t>23</w:t>
            </w:r>
          </w:p>
        </w:tc>
        <w:tc>
          <w:tcPr>
            <w:tcW w:w="1843" w:type="dxa"/>
            <w:shd w:val="clear" w:color="auto" w:fill="auto"/>
            <w:vAlign w:val="center"/>
          </w:tcPr>
          <w:p>
            <w:pPr>
              <w:pStyle w:val="45"/>
            </w:pPr>
            <w:r>
              <w:rPr>
                <w:rFonts w:hint="eastAsia"/>
              </w:rPr>
              <w:t>单位地区生产总值能耗</w:t>
            </w:r>
          </w:p>
        </w:tc>
        <w:tc>
          <w:tcPr>
            <w:tcW w:w="709" w:type="dxa"/>
            <w:shd w:val="clear" w:color="auto" w:fill="auto"/>
            <w:vAlign w:val="center"/>
          </w:tcPr>
          <w:p>
            <w:pPr>
              <w:pStyle w:val="45"/>
            </w:pPr>
            <w:r>
              <w:rPr>
                <w:rFonts w:hint="eastAsia"/>
              </w:rPr>
              <w:t>吨标准煤</w:t>
            </w:r>
            <w:r>
              <w:rPr>
                <w:rFonts w:hint="eastAsia"/>
              </w:rPr>
              <w:br w:type="textWrapping"/>
            </w:r>
            <w:r>
              <w:rPr>
                <w:rFonts w:hint="eastAsia"/>
              </w:rPr>
              <w:t>/万元</w:t>
            </w:r>
          </w:p>
        </w:tc>
        <w:tc>
          <w:tcPr>
            <w:tcW w:w="1134" w:type="dxa"/>
            <w:shd w:val="clear" w:color="auto" w:fill="auto"/>
            <w:vAlign w:val="center"/>
          </w:tcPr>
          <w:p>
            <w:pPr>
              <w:pStyle w:val="45"/>
            </w:pPr>
            <w:r>
              <w:rPr>
                <w:rFonts w:hint="eastAsia"/>
              </w:rPr>
              <w:t>完成上级规定的目标任务；保持稳定或持续改善</w:t>
            </w:r>
          </w:p>
        </w:tc>
        <w:tc>
          <w:tcPr>
            <w:tcW w:w="992" w:type="dxa"/>
            <w:shd w:val="clear" w:color="auto" w:fill="auto"/>
            <w:vAlign w:val="center"/>
          </w:tcPr>
          <w:p>
            <w:pPr>
              <w:pStyle w:val="45"/>
            </w:pPr>
            <w:r>
              <w:rPr>
                <w:rFonts w:hint="eastAsia"/>
              </w:rPr>
              <w:t>1.1055</w:t>
            </w:r>
          </w:p>
        </w:tc>
        <w:tc>
          <w:tcPr>
            <w:tcW w:w="992" w:type="dxa"/>
            <w:shd w:val="clear" w:color="auto" w:fill="auto"/>
            <w:vAlign w:val="center"/>
          </w:tcPr>
          <w:p>
            <w:pPr>
              <w:pStyle w:val="45"/>
            </w:pPr>
            <w:r>
              <w:rPr>
                <w:rFonts w:hint="eastAsia"/>
              </w:rPr>
              <w:t>1.0376</w:t>
            </w:r>
            <w:r>
              <w:rPr>
                <w:rFonts w:hint="eastAsia"/>
              </w:rPr>
              <w:br w:type="textWrapping"/>
            </w:r>
            <w:r>
              <w:rPr>
                <w:rFonts w:hint="eastAsia"/>
              </w:rPr>
              <w:t>完成上级规定的目标任务</w:t>
            </w:r>
          </w:p>
        </w:tc>
        <w:tc>
          <w:tcPr>
            <w:tcW w:w="992" w:type="dxa"/>
            <w:shd w:val="clear" w:color="auto" w:fill="auto"/>
            <w:vAlign w:val="center"/>
          </w:tcPr>
          <w:p>
            <w:pPr>
              <w:pStyle w:val="45"/>
            </w:pPr>
            <w:r>
              <w:rPr>
                <w:rFonts w:hint="eastAsia"/>
              </w:rPr>
              <w:t>0.9311</w:t>
            </w:r>
            <w:r>
              <w:rPr>
                <w:rFonts w:hint="eastAsia"/>
              </w:rPr>
              <w:br w:type="textWrapping"/>
            </w:r>
            <w:r>
              <w:rPr>
                <w:rFonts w:hint="eastAsia"/>
              </w:rPr>
              <w:t>完成上级规定的目标任务</w:t>
            </w:r>
          </w:p>
        </w:tc>
        <w:tc>
          <w:tcPr>
            <w:tcW w:w="993" w:type="dxa"/>
            <w:shd w:val="clear" w:color="auto" w:fill="auto"/>
            <w:vAlign w:val="center"/>
          </w:tcPr>
          <w:p>
            <w:pPr>
              <w:pStyle w:val="45"/>
            </w:pPr>
            <w:r>
              <w:rPr>
                <w:rFonts w:hint="eastAsia"/>
              </w:rPr>
              <w:t>0.8967</w:t>
            </w:r>
            <w:r>
              <w:rPr>
                <w:rFonts w:hint="eastAsia"/>
              </w:rPr>
              <w:br w:type="textWrapping"/>
            </w:r>
            <w:r>
              <w:rPr>
                <w:rFonts w:hint="eastAsia"/>
              </w:rPr>
              <w:t>完成上级规定的目标任务</w:t>
            </w:r>
          </w:p>
        </w:tc>
        <w:tc>
          <w:tcPr>
            <w:tcW w:w="992" w:type="dxa"/>
            <w:shd w:val="clear" w:color="auto" w:fill="auto"/>
            <w:vAlign w:val="center"/>
          </w:tcPr>
          <w:p>
            <w:pPr>
              <w:pStyle w:val="45"/>
            </w:pPr>
            <w:r>
              <w:rPr>
                <w:rFonts w:hint="eastAsia"/>
              </w:rPr>
              <w:t>0.8671</w:t>
            </w:r>
            <w:r>
              <w:rPr>
                <w:rFonts w:hint="eastAsia"/>
              </w:rPr>
              <w:br w:type="textWrapping"/>
            </w:r>
            <w:r>
              <w:rPr>
                <w:rFonts w:hint="eastAsia"/>
              </w:rPr>
              <w:t>完成上级规定的目标任务</w:t>
            </w:r>
          </w:p>
        </w:tc>
        <w:tc>
          <w:tcPr>
            <w:tcW w:w="992" w:type="dxa"/>
            <w:shd w:val="clear" w:color="auto" w:fill="auto"/>
            <w:vAlign w:val="center"/>
          </w:tcPr>
          <w:p>
            <w:pPr>
              <w:pStyle w:val="45"/>
            </w:pPr>
            <w:r>
              <w:rPr>
                <w:rFonts w:hint="eastAsia"/>
              </w:rPr>
              <w:t>0.7425</w:t>
            </w:r>
            <w:r>
              <w:rPr>
                <w:rFonts w:hint="eastAsia"/>
              </w:rPr>
              <w:br w:type="textWrapping"/>
            </w:r>
            <w:r>
              <w:rPr>
                <w:rFonts w:hint="eastAsia"/>
              </w:rPr>
              <w:t>完成上级规定的目标任务</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完成上级规定的目标任务</w:t>
            </w:r>
          </w:p>
        </w:tc>
        <w:tc>
          <w:tcPr>
            <w:tcW w:w="992" w:type="dxa"/>
            <w:shd w:val="clear" w:color="auto" w:fill="auto"/>
            <w:vAlign w:val="center"/>
          </w:tcPr>
          <w:p>
            <w:pPr>
              <w:pStyle w:val="45"/>
            </w:pPr>
            <w:r>
              <w:rPr>
                <w:rFonts w:hint="eastAsia"/>
              </w:rPr>
              <w:t>完成上级规定的目标任务</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24</w:t>
            </w:r>
          </w:p>
        </w:tc>
        <w:tc>
          <w:tcPr>
            <w:tcW w:w="1843" w:type="dxa"/>
            <w:shd w:val="clear" w:color="auto" w:fill="auto"/>
            <w:vAlign w:val="center"/>
          </w:tcPr>
          <w:p>
            <w:pPr>
              <w:pStyle w:val="45"/>
            </w:pPr>
            <w:r>
              <w:rPr>
                <w:rFonts w:hint="eastAsia"/>
              </w:rPr>
              <w:t>单位地区生产总值用水量</w:t>
            </w:r>
          </w:p>
        </w:tc>
        <w:tc>
          <w:tcPr>
            <w:tcW w:w="709" w:type="dxa"/>
            <w:shd w:val="clear" w:color="auto" w:fill="auto"/>
            <w:vAlign w:val="center"/>
          </w:tcPr>
          <w:p>
            <w:pPr>
              <w:pStyle w:val="45"/>
            </w:pPr>
            <w:r>
              <w:rPr>
                <w:rFonts w:hint="eastAsia"/>
              </w:rPr>
              <w:t>立方米</w:t>
            </w:r>
            <w:r>
              <w:rPr>
                <w:rFonts w:hint="eastAsia"/>
              </w:rPr>
              <w:br w:type="textWrapping"/>
            </w:r>
            <w:r>
              <w:rPr>
                <w:rFonts w:hint="eastAsia"/>
              </w:rPr>
              <w:t>/万元</w:t>
            </w:r>
          </w:p>
        </w:tc>
        <w:tc>
          <w:tcPr>
            <w:tcW w:w="1134" w:type="dxa"/>
            <w:shd w:val="clear" w:color="auto" w:fill="auto"/>
            <w:vAlign w:val="center"/>
          </w:tcPr>
          <w:p>
            <w:pPr>
              <w:pStyle w:val="45"/>
            </w:pPr>
            <w:r>
              <w:rPr>
                <w:rFonts w:hint="eastAsia"/>
              </w:rPr>
              <w:t>完成上级规定的目标任务；保持稳定或持续改善</w:t>
            </w:r>
          </w:p>
        </w:tc>
        <w:tc>
          <w:tcPr>
            <w:tcW w:w="992" w:type="dxa"/>
            <w:shd w:val="clear" w:color="auto" w:fill="auto"/>
            <w:vAlign w:val="center"/>
          </w:tcPr>
          <w:p>
            <w:pPr>
              <w:pStyle w:val="45"/>
            </w:pPr>
            <w:r>
              <w:rPr>
                <w:rFonts w:hint="eastAsia"/>
              </w:rPr>
              <w:t>283</w:t>
            </w:r>
            <w:r>
              <w:rPr>
                <w:rFonts w:hint="eastAsia"/>
              </w:rPr>
              <w:br w:type="textWrapping"/>
            </w:r>
            <w:r>
              <w:rPr>
                <w:rFonts w:hint="eastAsia"/>
              </w:rPr>
              <w:t>完成上级规定的目标任务</w:t>
            </w:r>
          </w:p>
        </w:tc>
        <w:tc>
          <w:tcPr>
            <w:tcW w:w="992" w:type="dxa"/>
            <w:shd w:val="clear" w:color="auto" w:fill="auto"/>
            <w:vAlign w:val="center"/>
          </w:tcPr>
          <w:p>
            <w:pPr>
              <w:pStyle w:val="45"/>
            </w:pPr>
            <w:r>
              <w:rPr>
                <w:rFonts w:hint="eastAsia"/>
              </w:rPr>
              <w:t>253</w:t>
            </w:r>
            <w:r>
              <w:rPr>
                <w:rFonts w:hint="eastAsia"/>
              </w:rPr>
              <w:br w:type="textWrapping"/>
            </w:r>
            <w:r>
              <w:rPr>
                <w:rFonts w:hint="eastAsia"/>
              </w:rPr>
              <w:t>完成上级规定的目标任务</w:t>
            </w:r>
          </w:p>
        </w:tc>
        <w:tc>
          <w:tcPr>
            <w:tcW w:w="992" w:type="dxa"/>
            <w:shd w:val="clear" w:color="auto" w:fill="auto"/>
            <w:vAlign w:val="center"/>
          </w:tcPr>
          <w:p>
            <w:pPr>
              <w:pStyle w:val="45"/>
            </w:pPr>
            <w:r>
              <w:rPr>
                <w:rFonts w:hint="eastAsia"/>
              </w:rPr>
              <w:t>219</w:t>
            </w:r>
            <w:r>
              <w:rPr>
                <w:rFonts w:hint="eastAsia"/>
              </w:rPr>
              <w:br w:type="textWrapping"/>
            </w:r>
            <w:r>
              <w:rPr>
                <w:rFonts w:hint="eastAsia"/>
              </w:rPr>
              <w:t>完成上级规定的目标任务</w:t>
            </w:r>
          </w:p>
        </w:tc>
        <w:tc>
          <w:tcPr>
            <w:tcW w:w="993" w:type="dxa"/>
            <w:shd w:val="clear" w:color="auto" w:fill="auto"/>
            <w:vAlign w:val="center"/>
          </w:tcPr>
          <w:p>
            <w:pPr>
              <w:pStyle w:val="45"/>
            </w:pPr>
            <w:r>
              <w:rPr>
                <w:rFonts w:hint="eastAsia"/>
              </w:rPr>
              <w:t>162</w:t>
            </w:r>
            <w:r>
              <w:rPr>
                <w:rFonts w:hint="eastAsia"/>
              </w:rPr>
              <w:br w:type="textWrapping"/>
            </w:r>
            <w:r>
              <w:rPr>
                <w:rFonts w:hint="eastAsia"/>
              </w:rPr>
              <w:t>完成上级规定的目标任务</w:t>
            </w:r>
          </w:p>
        </w:tc>
        <w:tc>
          <w:tcPr>
            <w:tcW w:w="992" w:type="dxa"/>
            <w:shd w:val="clear" w:color="auto" w:fill="auto"/>
            <w:vAlign w:val="center"/>
          </w:tcPr>
          <w:p>
            <w:pPr>
              <w:pStyle w:val="45"/>
            </w:pPr>
            <w:r>
              <w:rPr>
                <w:rFonts w:hint="eastAsia"/>
              </w:rPr>
              <w:t>162</w:t>
            </w:r>
            <w:r>
              <w:rPr>
                <w:rFonts w:hint="eastAsia"/>
              </w:rPr>
              <w:br w:type="textWrapping"/>
            </w:r>
            <w:r>
              <w:rPr>
                <w:rFonts w:hint="eastAsia"/>
              </w:rPr>
              <w:t>完成上级规定的目标任务</w:t>
            </w:r>
          </w:p>
        </w:tc>
        <w:tc>
          <w:tcPr>
            <w:tcW w:w="992" w:type="dxa"/>
            <w:shd w:val="clear" w:color="auto" w:fill="auto"/>
            <w:vAlign w:val="center"/>
          </w:tcPr>
          <w:p>
            <w:pPr>
              <w:pStyle w:val="45"/>
            </w:pPr>
            <w:r>
              <w:rPr>
                <w:rFonts w:hint="eastAsia"/>
              </w:rPr>
              <w:t>165.02</w:t>
            </w:r>
            <w:r>
              <w:rPr>
                <w:rFonts w:hint="eastAsia"/>
              </w:rPr>
              <w:br w:type="textWrapping"/>
            </w:r>
            <w:r>
              <w:rPr>
                <w:rFonts w:hint="eastAsia"/>
              </w:rPr>
              <w:t>完成上级规定的目标任务</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160</w:t>
            </w:r>
            <w:r>
              <w:rPr>
                <w:rFonts w:hint="eastAsia"/>
              </w:rPr>
              <w:br w:type="textWrapping"/>
            </w:r>
            <w:r>
              <w:rPr>
                <w:rFonts w:hint="eastAsia"/>
              </w:rPr>
              <w:t>完成上级规定的目标任务；保持稳定或持续改善</w:t>
            </w:r>
          </w:p>
        </w:tc>
        <w:tc>
          <w:tcPr>
            <w:tcW w:w="992" w:type="dxa"/>
            <w:shd w:val="clear" w:color="auto" w:fill="auto"/>
            <w:vAlign w:val="center"/>
          </w:tcPr>
          <w:p>
            <w:pPr>
              <w:pStyle w:val="45"/>
            </w:pPr>
            <w:r>
              <w:rPr>
                <w:rFonts w:hint="eastAsia"/>
              </w:rPr>
              <w:t>150</w:t>
            </w:r>
            <w:r>
              <w:rPr>
                <w:rFonts w:hint="eastAsia"/>
              </w:rPr>
              <w:br w:type="textWrapping"/>
            </w:r>
            <w:r>
              <w:rPr>
                <w:rFonts w:hint="eastAsia"/>
              </w:rPr>
              <w:t>完成上级规定的目标任务；保持稳定或持续改善</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25</w:t>
            </w:r>
          </w:p>
        </w:tc>
        <w:tc>
          <w:tcPr>
            <w:tcW w:w="1843" w:type="dxa"/>
            <w:shd w:val="clear" w:color="auto" w:fill="auto"/>
            <w:vAlign w:val="center"/>
          </w:tcPr>
          <w:p>
            <w:pPr>
              <w:pStyle w:val="45"/>
            </w:pPr>
            <w:r>
              <w:rPr>
                <w:rFonts w:hint="eastAsia"/>
              </w:rPr>
              <w:t>单位国内生产总值建设用地使用面积下降率</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≥4.5</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7.37</w:t>
            </w:r>
          </w:p>
        </w:tc>
        <w:tc>
          <w:tcPr>
            <w:tcW w:w="992" w:type="dxa"/>
            <w:shd w:val="clear" w:color="auto" w:fill="auto"/>
            <w:vAlign w:val="center"/>
          </w:tcPr>
          <w:p>
            <w:pPr>
              <w:pStyle w:val="45"/>
            </w:pPr>
            <w:r>
              <w:rPr>
                <w:rFonts w:hint="eastAsia"/>
              </w:rPr>
              <w:t>25.15</w:t>
            </w:r>
          </w:p>
        </w:tc>
        <w:tc>
          <w:tcPr>
            <w:tcW w:w="993" w:type="dxa"/>
            <w:shd w:val="clear" w:color="auto" w:fill="auto"/>
            <w:vAlign w:val="center"/>
          </w:tcPr>
          <w:p>
            <w:pPr>
              <w:pStyle w:val="45"/>
            </w:pPr>
            <w:r>
              <w:rPr>
                <w:rFonts w:hint="eastAsia"/>
              </w:rPr>
              <w:t>13.48</w:t>
            </w:r>
          </w:p>
        </w:tc>
        <w:tc>
          <w:tcPr>
            <w:tcW w:w="992" w:type="dxa"/>
            <w:shd w:val="clear" w:color="auto" w:fill="auto"/>
            <w:vAlign w:val="center"/>
          </w:tcPr>
          <w:p>
            <w:pPr>
              <w:pStyle w:val="45"/>
            </w:pPr>
            <w:r>
              <w:rPr>
                <w:rFonts w:hint="eastAsia"/>
              </w:rPr>
              <w:t>-2.18</w:t>
            </w:r>
          </w:p>
        </w:tc>
        <w:tc>
          <w:tcPr>
            <w:tcW w:w="992" w:type="dxa"/>
            <w:shd w:val="clear" w:color="auto" w:fill="auto"/>
            <w:vAlign w:val="center"/>
          </w:tcPr>
          <w:p>
            <w:pPr>
              <w:pStyle w:val="45"/>
            </w:pPr>
            <w:r>
              <w:rPr>
                <w:rFonts w:hint="eastAsia"/>
              </w:rPr>
              <w:t>3.60</w:t>
            </w:r>
          </w:p>
        </w:tc>
        <w:tc>
          <w:tcPr>
            <w:tcW w:w="709" w:type="dxa"/>
            <w:shd w:val="clear" w:color="auto" w:fill="auto"/>
            <w:vAlign w:val="center"/>
          </w:tcPr>
          <w:p>
            <w:pPr>
              <w:pStyle w:val="45"/>
            </w:pPr>
            <w:r>
              <w:rPr>
                <w:rFonts w:hint="eastAsia"/>
              </w:rPr>
              <w:t>未达标</w:t>
            </w:r>
          </w:p>
        </w:tc>
        <w:tc>
          <w:tcPr>
            <w:tcW w:w="992" w:type="dxa"/>
            <w:shd w:val="clear" w:color="auto" w:fill="auto"/>
            <w:vAlign w:val="center"/>
          </w:tcPr>
          <w:p>
            <w:pPr>
              <w:pStyle w:val="45"/>
            </w:pPr>
            <w:r>
              <w:rPr>
                <w:rFonts w:hint="eastAsia"/>
              </w:rPr>
              <w:t>6</w:t>
            </w:r>
          </w:p>
        </w:tc>
        <w:tc>
          <w:tcPr>
            <w:tcW w:w="992" w:type="dxa"/>
            <w:shd w:val="clear" w:color="auto" w:fill="auto"/>
            <w:vAlign w:val="center"/>
          </w:tcPr>
          <w:p>
            <w:pPr>
              <w:pStyle w:val="45"/>
            </w:pPr>
            <w:r>
              <w:rPr>
                <w:rFonts w:hint="eastAsia"/>
              </w:rPr>
              <w:t>7</w:t>
            </w:r>
          </w:p>
        </w:tc>
        <w:tc>
          <w:tcPr>
            <w:tcW w:w="851" w:type="dxa"/>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restart"/>
            <w:shd w:val="clear" w:color="auto" w:fill="auto"/>
            <w:vAlign w:val="center"/>
          </w:tcPr>
          <w:p>
            <w:pPr>
              <w:pStyle w:val="45"/>
            </w:pPr>
            <w:r>
              <w:rPr>
                <w:rFonts w:hint="eastAsia"/>
              </w:rPr>
              <w:t>26</w:t>
            </w:r>
          </w:p>
        </w:tc>
        <w:tc>
          <w:tcPr>
            <w:tcW w:w="1843" w:type="dxa"/>
            <w:shd w:val="clear" w:color="auto" w:fill="auto"/>
            <w:vAlign w:val="center"/>
          </w:tcPr>
          <w:p>
            <w:pPr>
              <w:pStyle w:val="45"/>
            </w:pPr>
            <w:r>
              <w:rPr>
                <w:rFonts w:hint="eastAsia"/>
              </w:rPr>
              <w:t>主要农作物化肥农药减量化</w:t>
            </w:r>
          </w:p>
        </w:tc>
        <w:tc>
          <w:tcPr>
            <w:tcW w:w="709" w:type="dxa"/>
            <w:shd w:val="clear" w:color="auto" w:fill="auto"/>
            <w:vAlign w:val="center"/>
          </w:tcPr>
          <w:p>
            <w:pPr>
              <w:pStyle w:val="45"/>
            </w:pPr>
          </w:p>
        </w:tc>
        <w:tc>
          <w:tcPr>
            <w:tcW w:w="1134"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993"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709" w:type="dxa"/>
            <w:vMerge w:val="restart"/>
            <w:shd w:val="clear" w:color="auto" w:fill="auto"/>
            <w:vAlign w:val="center"/>
          </w:tcPr>
          <w:p>
            <w:pPr>
              <w:pStyle w:val="45"/>
            </w:pPr>
            <w:r>
              <w:rPr>
                <w:rFonts w:hint="eastAsia"/>
              </w:rPr>
              <w:t>未达标</w:t>
            </w:r>
          </w:p>
        </w:tc>
        <w:tc>
          <w:tcPr>
            <w:tcW w:w="992" w:type="dxa"/>
            <w:shd w:val="clear" w:color="auto" w:fill="auto"/>
            <w:vAlign w:val="center"/>
          </w:tcPr>
          <w:p>
            <w:pPr>
              <w:pStyle w:val="45"/>
            </w:pPr>
          </w:p>
        </w:tc>
        <w:tc>
          <w:tcPr>
            <w:tcW w:w="992" w:type="dxa"/>
            <w:shd w:val="clear" w:color="auto" w:fill="auto"/>
            <w:vAlign w:val="center"/>
          </w:tcPr>
          <w:p>
            <w:pPr>
              <w:pStyle w:val="45"/>
            </w:pPr>
          </w:p>
        </w:tc>
        <w:tc>
          <w:tcPr>
            <w:tcW w:w="851" w:type="dxa"/>
            <w:vMerge w:val="restart"/>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化肥亩均施用量</w:t>
            </w:r>
          </w:p>
        </w:tc>
        <w:tc>
          <w:tcPr>
            <w:tcW w:w="709" w:type="dxa"/>
            <w:shd w:val="clear" w:color="auto" w:fill="auto"/>
            <w:vAlign w:val="center"/>
          </w:tcPr>
          <w:p>
            <w:pPr>
              <w:pStyle w:val="45"/>
            </w:pPr>
            <w:r>
              <w:rPr>
                <w:rFonts w:hint="eastAsia"/>
              </w:rPr>
              <w:t>千克/亩</w:t>
            </w:r>
          </w:p>
        </w:tc>
        <w:tc>
          <w:tcPr>
            <w:tcW w:w="1134" w:type="dxa"/>
            <w:shd w:val="clear" w:color="auto" w:fill="auto"/>
            <w:vAlign w:val="center"/>
          </w:tcPr>
          <w:p>
            <w:pPr>
              <w:pStyle w:val="45"/>
            </w:pPr>
            <w:r>
              <w:rPr>
                <w:rFonts w:hint="eastAsia"/>
              </w:rPr>
              <w:t>减少</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58.23</w:t>
            </w:r>
          </w:p>
        </w:tc>
        <w:tc>
          <w:tcPr>
            <w:tcW w:w="992" w:type="dxa"/>
            <w:shd w:val="clear" w:color="auto" w:fill="auto"/>
            <w:vAlign w:val="center"/>
          </w:tcPr>
          <w:p>
            <w:pPr>
              <w:pStyle w:val="45"/>
            </w:pPr>
            <w:r>
              <w:rPr>
                <w:rFonts w:hint="eastAsia"/>
              </w:rPr>
              <w:t>53.76</w:t>
            </w:r>
          </w:p>
        </w:tc>
        <w:tc>
          <w:tcPr>
            <w:tcW w:w="993" w:type="dxa"/>
            <w:shd w:val="clear" w:color="auto" w:fill="auto"/>
            <w:vAlign w:val="center"/>
          </w:tcPr>
          <w:p>
            <w:pPr>
              <w:pStyle w:val="45"/>
            </w:pPr>
            <w:r>
              <w:rPr>
                <w:rFonts w:hint="eastAsia"/>
              </w:rPr>
              <w:t>52.85</w:t>
            </w:r>
          </w:p>
        </w:tc>
        <w:tc>
          <w:tcPr>
            <w:tcW w:w="992" w:type="dxa"/>
            <w:shd w:val="clear" w:color="auto" w:fill="auto"/>
            <w:vAlign w:val="center"/>
          </w:tcPr>
          <w:p>
            <w:pPr>
              <w:pStyle w:val="45"/>
            </w:pPr>
            <w:r>
              <w:rPr>
                <w:rFonts w:hint="eastAsia"/>
              </w:rPr>
              <w:t>56.17</w:t>
            </w:r>
          </w:p>
        </w:tc>
        <w:tc>
          <w:tcPr>
            <w:tcW w:w="992" w:type="dxa"/>
            <w:shd w:val="clear" w:color="auto" w:fill="auto"/>
            <w:vAlign w:val="center"/>
          </w:tcPr>
          <w:p>
            <w:pPr>
              <w:pStyle w:val="45"/>
            </w:pPr>
            <w:r>
              <w:rPr>
                <w:rFonts w:hint="eastAsia"/>
              </w:rPr>
              <w:t>59.06</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减少</w:t>
            </w:r>
          </w:p>
        </w:tc>
        <w:tc>
          <w:tcPr>
            <w:tcW w:w="992" w:type="dxa"/>
            <w:shd w:val="clear" w:color="auto" w:fill="auto"/>
            <w:vAlign w:val="center"/>
          </w:tcPr>
          <w:p>
            <w:pPr>
              <w:pStyle w:val="45"/>
            </w:pPr>
            <w:r>
              <w:rPr>
                <w:rFonts w:hint="eastAsia"/>
              </w:rPr>
              <w:t>减少</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农药亩均施用量</w:t>
            </w:r>
          </w:p>
        </w:tc>
        <w:tc>
          <w:tcPr>
            <w:tcW w:w="709" w:type="dxa"/>
            <w:shd w:val="clear" w:color="auto" w:fill="auto"/>
            <w:vAlign w:val="center"/>
          </w:tcPr>
          <w:p>
            <w:pPr>
              <w:pStyle w:val="45"/>
            </w:pPr>
            <w:r>
              <w:rPr>
                <w:rFonts w:hint="eastAsia"/>
              </w:rPr>
              <w:t>千克/亩</w:t>
            </w:r>
          </w:p>
        </w:tc>
        <w:tc>
          <w:tcPr>
            <w:tcW w:w="1134" w:type="dxa"/>
            <w:shd w:val="clear" w:color="auto" w:fill="auto"/>
            <w:vAlign w:val="center"/>
          </w:tcPr>
          <w:p>
            <w:pPr>
              <w:pStyle w:val="45"/>
            </w:pPr>
            <w:r>
              <w:rPr>
                <w:rFonts w:hint="eastAsia"/>
              </w:rPr>
              <w:t>减少</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993" w:type="dxa"/>
            <w:shd w:val="clear" w:color="auto" w:fill="auto"/>
            <w:vAlign w:val="center"/>
          </w:tcPr>
          <w:p>
            <w:pPr>
              <w:pStyle w:val="45"/>
            </w:pPr>
            <w:r>
              <w:rPr>
                <w:rFonts w:hint="eastAsia"/>
              </w:rPr>
              <w:t>0.53</w:t>
            </w:r>
          </w:p>
        </w:tc>
        <w:tc>
          <w:tcPr>
            <w:tcW w:w="992" w:type="dxa"/>
            <w:shd w:val="clear" w:color="auto" w:fill="auto"/>
            <w:vAlign w:val="center"/>
          </w:tcPr>
          <w:p>
            <w:pPr>
              <w:pStyle w:val="45"/>
            </w:pPr>
            <w:r>
              <w:rPr>
                <w:rFonts w:hint="eastAsia"/>
              </w:rPr>
              <w:t>0.55</w:t>
            </w:r>
          </w:p>
        </w:tc>
        <w:tc>
          <w:tcPr>
            <w:tcW w:w="992" w:type="dxa"/>
            <w:shd w:val="clear" w:color="auto" w:fill="auto"/>
            <w:vAlign w:val="center"/>
          </w:tcPr>
          <w:p>
            <w:pPr>
              <w:pStyle w:val="45"/>
            </w:pPr>
            <w:r>
              <w:rPr>
                <w:rFonts w:hint="eastAsia"/>
              </w:rPr>
              <w:t>0.57</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减少</w:t>
            </w:r>
          </w:p>
        </w:tc>
        <w:tc>
          <w:tcPr>
            <w:tcW w:w="992" w:type="dxa"/>
            <w:shd w:val="clear" w:color="auto" w:fill="auto"/>
            <w:vAlign w:val="center"/>
          </w:tcPr>
          <w:p>
            <w:pPr>
              <w:pStyle w:val="45"/>
            </w:pPr>
            <w:r>
              <w:rPr>
                <w:rFonts w:hint="eastAsia"/>
              </w:rPr>
              <w:t>减少</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restart"/>
            <w:shd w:val="clear" w:color="auto" w:fill="auto"/>
            <w:vAlign w:val="center"/>
          </w:tcPr>
          <w:p>
            <w:pPr>
              <w:pStyle w:val="45"/>
            </w:pPr>
            <w:r>
              <w:rPr>
                <w:rFonts w:hint="eastAsia"/>
              </w:rPr>
              <w:t>27</w:t>
            </w:r>
          </w:p>
        </w:tc>
        <w:tc>
          <w:tcPr>
            <w:tcW w:w="1843" w:type="dxa"/>
            <w:shd w:val="clear" w:color="auto" w:fill="auto"/>
            <w:vAlign w:val="center"/>
          </w:tcPr>
          <w:p>
            <w:pPr>
              <w:pStyle w:val="45"/>
            </w:pPr>
            <w:r>
              <w:rPr>
                <w:rFonts w:hint="eastAsia"/>
              </w:rPr>
              <w:t>农业废弃物综合利用率</w:t>
            </w:r>
          </w:p>
        </w:tc>
        <w:tc>
          <w:tcPr>
            <w:tcW w:w="709" w:type="dxa"/>
            <w:shd w:val="clear" w:color="auto" w:fill="auto"/>
            <w:vAlign w:val="center"/>
          </w:tcPr>
          <w:p>
            <w:pPr>
              <w:pStyle w:val="45"/>
            </w:pPr>
          </w:p>
        </w:tc>
        <w:tc>
          <w:tcPr>
            <w:tcW w:w="1134"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993"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709" w:type="dxa"/>
            <w:vMerge w:val="restart"/>
            <w:shd w:val="clear" w:color="auto" w:fill="auto"/>
            <w:vAlign w:val="center"/>
          </w:tcPr>
          <w:p>
            <w:pPr>
              <w:pStyle w:val="45"/>
            </w:pPr>
            <w:r>
              <w:rPr>
                <w:rFonts w:hint="eastAsia"/>
              </w:rPr>
              <w:t>达标</w:t>
            </w:r>
          </w:p>
        </w:tc>
        <w:tc>
          <w:tcPr>
            <w:tcW w:w="992" w:type="dxa"/>
            <w:shd w:val="clear" w:color="auto" w:fill="auto"/>
            <w:vAlign w:val="center"/>
          </w:tcPr>
          <w:p>
            <w:pPr>
              <w:pStyle w:val="45"/>
            </w:pPr>
          </w:p>
        </w:tc>
        <w:tc>
          <w:tcPr>
            <w:tcW w:w="992" w:type="dxa"/>
            <w:shd w:val="clear" w:color="auto" w:fill="auto"/>
            <w:vAlign w:val="center"/>
          </w:tcPr>
          <w:p>
            <w:pPr>
              <w:pStyle w:val="45"/>
            </w:pPr>
          </w:p>
        </w:tc>
        <w:tc>
          <w:tcPr>
            <w:tcW w:w="851" w:type="dxa"/>
            <w:vMerge w:val="restart"/>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秸秆综合利用率</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≥90</w:t>
            </w:r>
          </w:p>
        </w:tc>
        <w:tc>
          <w:tcPr>
            <w:tcW w:w="992" w:type="dxa"/>
            <w:shd w:val="clear" w:color="auto" w:fill="auto"/>
            <w:vAlign w:val="center"/>
          </w:tcPr>
          <w:p>
            <w:pPr>
              <w:pStyle w:val="45"/>
            </w:pPr>
            <w:r>
              <w:rPr>
                <w:rFonts w:hint="eastAsia"/>
              </w:rPr>
              <w:t>88.24</w:t>
            </w:r>
          </w:p>
        </w:tc>
        <w:tc>
          <w:tcPr>
            <w:tcW w:w="992" w:type="dxa"/>
            <w:shd w:val="clear" w:color="auto" w:fill="auto"/>
            <w:vAlign w:val="center"/>
          </w:tcPr>
          <w:p>
            <w:pPr>
              <w:pStyle w:val="45"/>
            </w:pPr>
            <w:r>
              <w:rPr>
                <w:rFonts w:hint="eastAsia"/>
              </w:rPr>
              <w:t>82.34</w:t>
            </w:r>
          </w:p>
        </w:tc>
        <w:tc>
          <w:tcPr>
            <w:tcW w:w="992" w:type="dxa"/>
            <w:shd w:val="clear" w:color="auto" w:fill="auto"/>
            <w:vAlign w:val="center"/>
          </w:tcPr>
          <w:p>
            <w:pPr>
              <w:pStyle w:val="45"/>
            </w:pPr>
            <w:r>
              <w:rPr>
                <w:rFonts w:hint="eastAsia"/>
              </w:rPr>
              <w:t>93.91</w:t>
            </w:r>
          </w:p>
        </w:tc>
        <w:tc>
          <w:tcPr>
            <w:tcW w:w="993" w:type="dxa"/>
            <w:shd w:val="clear" w:color="auto" w:fill="auto"/>
            <w:vAlign w:val="center"/>
          </w:tcPr>
          <w:p>
            <w:pPr>
              <w:pStyle w:val="45"/>
            </w:pPr>
            <w:r>
              <w:rPr>
                <w:rFonts w:hint="eastAsia"/>
              </w:rPr>
              <w:t>88.12</w:t>
            </w:r>
          </w:p>
        </w:tc>
        <w:tc>
          <w:tcPr>
            <w:tcW w:w="992" w:type="dxa"/>
            <w:shd w:val="clear" w:color="auto" w:fill="auto"/>
            <w:vAlign w:val="center"/>
          </w:tcPr>
          <w:p>
            <w:pPr>
              <w:pStyle w:val="45"/>
            </w:pPr>
            <w:r>
              <w:rPr>
                <w:rFonts w:hint="eastAsia"/>
              </w:rPr>
              <w:t>91.00</w:t>
            </w:r>
          </w:p>
        </w:tc>
        <w:tc>
          <w:tcPr>
            <w:tcW w:w="992" w:type="dxa"/>
            <w:shd w:val="clear" w:color="auto" w:fill="auto"/>
            <w:vAlign w:val="center"/>
          </w:tcPr>
          <w:p>
            <w:pPr>
              <w:pStyle w:val="45"/>
            </w:pPr>
            <w:r>
              <w:rPr>
                <w:rFonts w:hint="eastAsia"/>
              </w:rPr>
              <w:t>91.10</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92</w:t>
            </w:r>
          </w:p>
        </w:tc>
        <w:tc>
          <w:tcPr>
            <w:tcW w:w="992" w:type="dxa"/>
            <w:shd w:val="clear" w:color="auto" w:fill="auto"/>
            <w:vAlign w:val="center"/>
          </w:tcPr>
          <w:p>
            <w:pPr>
              <w:pStyle w:val="45"/>
            </w:pPr>
            <w:r>
              <w:rPr>
                <w:rFonts w:hint="eastAsia"/>
              </w:rPr>
              <w:t>93</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畜禽粪污综合利用率</w:t>
            </w:r>
          </w:p>
        </w:tc>
        <w:tc>
          <w:tcPr>
            <w:tcW w:w="709" w:type="dxa"/>
            <w:shd w:val="clear" w:color="auto" w:fill="auto"/>
            <w:vAlign w:val="center"/>
          </w:tcPr>
          <w:p>
            <w:pPr>
              <w:pStyle w:val="45"/>
            </w:pPr>
          </w:p>
        </w:tc>
        <w:tc>
          <w:tcPr>
            <w:tcW w:w="1134" w:type="dxa"/>
            <w:shd w:val="clear" w:color="auto" w:fill="auto"/>
            <w:vAlign w:val="center"/>
          </w:tcPr>
          <w:p>
            <w:pPr>
              <w:pStyle w:val="45"/>
            </w:pPr>
            <w:r>
              <w:rPr>
                <w:rFonts w:hint="eastAsia"/>
              </w:rPr>
              <w:t>≥75</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77.65</w:t>
            </w:r>
          </w:p>
        </w:tc>
        <w:tc>
          <w:tcPr>
            <w:tcW w:w="992" w:type="dxa"/>
            <w:shd w:val="clear" w:color="auto" w:fill="auto"/>
            <w:vAlign w:val="center"/>
          </w:tcPr>
          <w:p>
            <w:pPr>
              <w:pStyle w:val="45"/>
            </w:pPr>
            <w:r>
              <w:rPr>
                <w:rFonts w:hint="eastAsia"/>
              </w:rPr>
              <w:t>80.75</w:t>
            </w:r>
          </w:p>
        </w:tc>
        <w:tc>
          <w:tcPr>
            <w:tcW w:w="993" w:type="dxa"/>
            <w:shd w:val="clear" w:color="auto" w:fill="auto"/>
            <w:vAlign w:val="center"/>
          </w:tcPr>
          <w:p>
            <w:pPr>
              <w:pStyle w:val="45"/>
            </w:pPr>
            <w:r>
              <w:rPr>
                <w:rFonts w:hint="eastAsia"/>
              </w:rPr>
              <w:t>80.06</w:t>
            </w:r>
          </w:p>
        </w:tc>
        <w:tc>
          <w:tcPr>
            <w:tcW w:w="992" w:type="dxa"/>
            <w:shd w:val="clear" w:color="auto" w:fill="auto"/>
            <w:vAlign w:val="center"/>
          </w:tcPr>
          <w:p>
            <w:pPr>
              <w:pStyle w:val="45"/>
            </w:pPr>
            <w:r>
              <w:rPr>
                <w:rFonts w:hint="eastAsia"/>
              </w:rPr>
              <w:t>80.13</w:t>
            </w:r>
          </w:p>
        </w:tc>
        <w:tc>
          <w:tcPr>
            <w:tcW w:w="992" w:type="dxa"/>
            <w:shd w:val="clear" w:color="auto" w:fill="auto"/>
            <w:vAlign w:val="center"/>
          </w:tcPr>
          <w:p>
            <w:pPr>
              <w:pStyle w:val="45"/>
            </w:pPr>
            <w:r>
              <w:rPr>
                <w:rFonts w:hint="eastAsia"/>
              </w:rPr>
              <w:t>75.51</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81</w:t>
            </w:r>
          </w:p>
        </w:tc>
        <w:tc>
          <w:tcPr>
            <w:tcW w:w="992" w:type="dxa"/>
            <w:shd w:val="clear" w:color="auto" w:fill="auto"/>
            <w:vAlign w:val="center"/>
          </w:tcPr>
          <w:p>
            <w:pPr>
              <w:pStyle w:val="45"/>
            </w:pPr>
            <w:r>
              <w:rPr>
                <w:rFonts w:hint="eastAsia"/>
              </w:rPr>
              <w:t>83</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农膜回收利用率</w:t>
            </w:r>
          </w:p>
        </w:tc>
        <w:tc>
          <w:tcPr>
            <w:tcW w:w="709" w:type="dxa"/>
            <w:shd w:val="clear" w:color="auto" w:fill="auto"/>
            <w:vAlign w:val="center"/>
          </w:tcPr>
          <w:p>
            <w:pPr>
              <w:pStyle w:val="45"/>
            </w:pPr>
          </w:p>
        </w:tc>
        <w:tc>
          <w:tcPr>
            <w:tcW w:w="1134" w:type="dxa"/>
            <w:shd w:val="clear" w:color="auto" w:fill="auto"/>
            <w:vAlign w:val="center"/>
          </w:tcPr>
          <w:p>
            <w:pPr>
              <w:pStyle w:val="45"/>
            </w:pPr>
            <w:r>
              <w:rPr>
                <w:rFonts w:hint="eastAsia"/>
              </w:rPr>
              <w:t>≥80</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77.74</w:t>
            </w:r>
          </w:p>
        </w:tc>
        <w:tc>
          <w:tcPr>
            <w:tcW w:w="992" w:type="dxa"/>
            <w:shd w:val="clear" w:color="auto" w:fill="auto"/>
            <w:vAlign w:val="center"/>
          </w:tcPr>
          <w:p>
            <w:pPr>
              <w:pStyle w:val="45"/>
            </w:pPr>
            <w:r>
              <w:rPr>
                <w:rFonts w:hint="eastAsia"/>
              </w:rPr>
              <w:t>80.5</w:t>
            </w:r>
          </w:p>
        </w:tc>
        <w:tc>
          <w:tcPr>
            <w:tcW w:w="993" w:type="dxa"/>
            <w:shd w:val="clear" w:color="auto" w:fill="auto"/>
            <w:vAlign w:val="center"/>
          </w:tcPr>
          <w:p>
            <w:pPr>
              <w:pStyle w:val="45"/>
            </w:pPr>
            <w:r>
              <w:rPr>
                <w:rFonts w:hint="eastAsia"/>
              </w:rPr>
              <w:t>81.18</w:t>
            </w:r>
          </w:p>
        </w:tc>
        <w:tc>
          <w:tcPr>
            <w:tcW w:w="992" w:type="dxa"/>
            <w:shd w:val="clear" w:color="auto" w:fill="auto"/>
            <w:vAlign w:val="center"/>
          </w:tcPr>
          <w:p>
            <w:pPr>
              <w:pStyle w:val="45"/>
            </w:pPr>
            <w:r>
              <w:rPr>
                <w:rFonts w:hint="eastAsia"/>
              </w:rPr>
              <w:t>86.37</w:t>
            </w:r>
          </w:p>
        </w:tc>
        <w:tc>
          <w:tcPr>
            <w:tcW w:w="992" w:type="dxa"/>
            <w:shd w:val="clear" w:color="auto" w:fill="auto"/>
            <w:vAlign w:val="center"/>
          </w:tcPr>
          <w:p>
            <w:pPr>
              <w:pStyle w:val="45"/>
            </w:pPr>
            <w:r>
              <w:rPr>
                <w:rFonts w:hint="eastAsia"/>
              </w:rPr>
              <w:t>85.16</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85.16</w:t>
            </w:r>
          </w:p>
        </w:tc>
        <w:tc>
          <w:tcPr>
            <w:tcW w:w="992" w:type="dxa"/>
            <w:shd w:val="clear" w:color="auto" w:fill="auto"/>
            <w:vAlign w:val="center"/>
          </w:tcPr>
          <w:p>
            <w:pPr>
              <w:pStyle w:val="45"/>
            </w:pPr>
            <w:r>
              <w:rPr>
                <w:rFonts w:hint="eastAsia"/>
              </w:rPr>
              <w:t>86</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restart"/>
            <w:shd w:val="clear" w:color="auto" w:fill="auto"/>
            <w:vAlign w:val="center"/>
          </w:tcPr>
          <w:p>
            <w:pPr>
              <w:pStyle w:val="45"/>
            </w:pPr>
            <w:r>
              <w:rPr>
                <w:rFonts w:hint="eastAsia"/>
              </w:rPr>
              <w:t>（七）</w:t>
            </w:r>
            <w:r>
              <w:rPr>
                <w:rFonts w:hint="eastAsia"/>
              </w:rPr>
              <w:br w:type="textWrapping"/>
            </w:r>
            <w:r>
              <w:rPr>
                <w:rFonts w:hint="eastAsia"/>
              </w:rPr>
              <w:t>产业循</w:t>
            </w:r>
            <w:r>
              <w:rPr>
                <w:rFonts w:hint="eastAsia"/>
              </w:rPr>
              <w:br w:type="textWrapping"/>
            </w:r>
            <w:r>
              <w:rPr>
                <w:rFonts w:hint="eastAsia"/>
              </w:rPr>
              <w:t>环发展</w:t>
            </w:r>
          </w:p>
        </w:tc>
        <w:tc>
          <w:tcPr>
            <w:tcW w:w="567" w:type="dxa"/>
            <w:vMerge w:val="restart"/>
            <w:shd w:val="clear" w:color="auto" w:fill="auto"/>
            <w:vAlign w:val="center"/>
          </w:tcPr>
          <w:p>
            <w:pPr>
              <w:pStyle w:val="45"/>
            </w:pPr>
            <w:r>
              <w:rPr>
                <w:rFonts w:hint="eastAsia"/>
              </w:rPr>
              <w:t>28</w:t>
            </w:r>
          </w:p>
        </w:tc>
        <w:tc>
          <w:tcPr>
            <w:tcW w:w="1843" w:type="dxa"/>
            <w:shd w:val="clear" w:color="auto" w:fill="auto"/>
            <w:vAlign w:val="center"/>
          </w:tcPr>
          <w:p>
            <w:pPr>
              <w:pStyle w:val="45"/>
            </w:pPr>
            <w:r>
              <w:rPr>
                <w:rFonts w:hint="eastAsia"/>
              </w:rPr>
              <w:t>一般工业固体废物综合利用率提高幅度</w:t>
            </w:r>
          </w:p>
        </w:tc>
        <w:tc>
          <w:tcPr>
            <w:tcW w:w="709" w:type="dxa"/>
            <w:shd w:val="clear" w:color="auto" w:fill="auto"/>
            <w:vAlign w:val="center"/>
          </w:tcPr>
          <w:p>
            <w:pPr>
              <w:pStyle w:val="45"/>
            </w:pPr>
          </w:p>
        </w:tc>
        <w:tc>
          <w:tcPr>
            <w:tcW w:w="1134"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993" w:type="dxa"/>
            <w:shd w:val="clear" w:color="auto" w:fill="auto"/>
            <w:vAlign w:val="center"/>
          </w:tcPr>
          <w:p>
            <w:pPr>
              <w:pStyle w:val="45"/>
            </w:pPr>
          </w:p>
        </w:tc>
        <w:tc>
          <w:tcPr>
            <w:tcW w:w="992" w:type="dxa"/>
            <w:shd w:val="clear" w:color="auto" w:fill="auto"/>
            <w:vAlign w:val="center"/>
          </w:tcPr>
          <w:p>
            <w:pPr>
              <w:pStyle w:val="45"/>
            </w:pPr>
          </w:p>
        </w:tc>
        <w:tc>
          <w:tcPr>
            <w:tcW w:w="992" w:type="dxa"/>
            <w:shd w:val="clear" w:color="auto" w:fill="auto"/>
            <w:vAlign w:val="center"/>
          </w:tcPr>
          <w:p>
            <w:pPr>
              <w:pStyle w:val="45"/>
            </w:pPr>
          </w:p>
        </w:tc>
        <w:tc>
          <w:tcPr>
            <w:tcW w:w="709" w:type="dxa"/>
            <w:vMerge w:val="restart"/>
            <w:shd w:val="clear" w:color="auto" w:fill="auto"/>
            <w:vAlign w:val="center"/>
          </w:tcPr>
          <w:p>
            <w:pPr>
              <w:pStyle w:val="45"/>
            </w:pPr>
            <w:r>
              <w:rPr>
                <w:rFonts w:hint="eastAsia"/>
              </w:rPr>
              <w:t>达标</w:t>
            </w:r>
          </w:p>
        </w:tc>
        <w:tc>
          <w:tcPr>
            <w:tcW w:w="992" w:type="dxa"/>
            <w:shd w:val="clear" w:color="auto" w:fill="auto"/>
            <w:vAlign w:val="center"/>
          </w:tcPr>
          <w:p>
            <w:pPr>
              <w:pStyle w:val="45"/>
            </w:pPr>
          </w:p>
        </w:tc>
        <w:tc>
          <w:tcPr>
            <w:tcW w:w="992" w:type="dxa"/>
            <w:shd w:val="clear" w:color="auto" w:fill="auto"/>
            <w:vAlign w:val="center"/>
          </w:tcPr>
          <w:p>
            <w:pPr>
              <w:pStyle w:val="45"/>
            </w:pPr>
          </w:p>
        </w:tc>
        <w:tc>
          <w:tcPr>
            <w:tcW w:w="851" w:type="dxa"/>
            <w:vMerge w:val="restart"/>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vMerge w:val="continue"/>
            <w:shd w:val="clear" w:color="auto" w:fill="auto"/>
            <w:vAlign w:val="center"/>
          </w:tcPr>
          <w:p>
            <w:pPr>
              <w:pStyle w:val="45"/>
            </w:pPr>
          </w:p>
        </w:tc>
        <w:tc>
          <w:tcPr>
            <w:tcW w:w="1843" w:type="dxa"/>
            <w:shd w:val="clear" w:color="auto" w:fill="auto"/>
            <w:vAlign w:val="center"/>
          </w:tcPr>
          <w:p>
            <w:pPr>
              <w:pStyle w:val="45"/>
            </w:pPr>
            <w:r>
              <w:rPr>
                <w:rFonts w:hint="eastAsia"/>
              </w:rPr>
              <w:t>综合利用率＞60%的地区</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≥2</w:t>
            </w:r>
            <w:r>
              <w:rPr>
                <w:rFonts w:hint="eastAsia"/>
              </w:rPr>
              <w:br w:type="textWrapping"/>
            </w:r>
            <w:r>
              <w:rPr>
                <w:rFonts w:hint="eastAsia"/>
              </w:rPr>
              <w:t>保持稳定或持续改善</w:t>
            </w:r>
          </w:p>
        </w:tc>
        <w:tc>
          <w:tcPr>
            <w:tcW w:w="992" w:type="dxa"/>
            <w:shd w:val="clear" w:color="auto" w:fill="auto"/>
            <w:vAlign w:val="center"/>
          </w:tcPr>
          <w:p>
            <w:pPr>
              <w:pStyle w:val="45"/>
            </w:pPr>
            <w:r>
              <w:rPr>
                <w:rFonts w:hint="eastAsia"/>
              </w:rPr>
              <w:t>保持稳定或持续改善</w:t>
            </w:r>
          </w:p>
        </w:tc>
        <w:tc>
          <w:tcPr>
            <w:tcW w:w="992" w:type="dxa"/>
            <w:shd w:val="clear" w:color="auto" w:fill="auto"/>
            <w:vAlign w:val="center"/>
          </w:tcPr>
          <w:p>
            <w:pPr>
              <w:pStyle w:val="45"/>
            </w:pPr>
            <w:r>
              <w:rPr>
                <w:rFonts w:hint="eastAsia"/>
              </w:rPr>
              <w:t>保持稳定或持续改善</w:t>
            </w:r>
          </w:p>
        </w:tc>
        <w:tc>
          <w:tcPr>
            <w:tcW w:w="992" w:type="dxa"/>
            <w:shd w:val="clear" w:color="auto" w:fill="auto"/>
            <w:vAlign w:val="center"/>
          </w:tcPr>
          <w:p>
            <w:pPr>
              <w:pStyle w:val="45"/>
            </w:pPr>
            <w:r>
              <w:rPr>
                <w:rFonts w:hint="eastAsia"/>
              </w:rPr>
              <w:t>保持稳定或持续改善</w:t>
            </w:r>
          </w:p>
        </w:tc>
        <w:tc>
          <w:tcPr>
            <w:tcW w:w="993" w:type="dxa"/>
            <w:shd w:val="clear" w:color="auto" w:fill="auto"/>
            <w:vAlign w:val="center"/>
          </w:tcPr>
          <w:p>
            <w:pPr>
              <w:pStyle w:val="45"/>
            </w:pPr>
            <w:r>
              <w:rPr>
                <w:rFonts w:hint="eastAsia"/>
              </w:rPr>
              <w:t>保持稳定或持续改善</w:t>
            </w:r>
          </w:p>
        </w:tc>
        <w:tc>
          <w:tcPr>
            <w:tcW w:w="992" w:type="dxa"/>
            <w:shd w:val="clear" w:color="auto" w:fill="auto"/>
            <w:vAlign w:val="center"/>
          </w:tcPr>
          <w:p>
            <w:pPr>
              <w:pStyle w:val="45"/>
            </w:pPr>
            <w:r>
              <w:rPr>
                <w:rFonts w:hint="eastAsia"/>
              </w:rPr>
              <w:t>保持稳定或持续改善</w:t>
            </w:r>
          </w:p>
        </w:tc>
        <w:tc>
          <w:tcPr>
            <w:tcW w:w="992" w:type="dxa"/>
            <w:shd w:val="clear" w:color="auto" w:fill="auto"/>
            <w:vAlign w:val="center"/>
          </w:tcPr>
          <w:p>
            <w:pPr>
              <w:pStyle w:val="45"/>
            </w:pPr>
            <w:r>
              <w:rPr>
                <w:rFonts w:hint="eastAsia"/>
              </w:rPr>
              <w:t>保持稳定或持续改善</w:t>
            </w:r>
          </w:p>
        </w:tc>
        <w:tc>
          <w:tcPr>
            <w:tcW w:w="709" w:type="dxa"/>
            <w:vMerge w:val="continue"/>
            <w:shd w:val="clear" w:color="auto" w:fill="auto"/>
            <w:vAlign w:val="center"/>
          </w:tcPr>
          <w:p>
            <w:pPr>
              <w:pStyle w:val="45"/>
            </w:pPr>
          </w:p>
        </w:tc>
        <w:tc>
          <w:tcPr>
            <w:tcW w:w="992" w:type="dxa"/>
            <w:shd w:val="clear" w:color="auto" w:fill="auto"/>
            <w:vAlign w:val="center"/>
          </w:tcPr>
          <w:p>
            <w:pPr>
              <w:pStyle w:val="45"/>
            </w:pPr>
            <w:r>
              <w:rPr>
                <w:rFonts w:hint="eastAsia"/>
              </w:rPr>
              <w:t>保持稳定或持续改善</w:t>
            </w:r>
          </w:p>
        </w:tc>
        <w:tc>
          <w:tcPr>
            <w:tcW w:w="992" w:type="dxa"/>
            <w:shd w:val="clear" w:color="auto" w:fill="auto"/>
            <w:vAlign w:val="center"/>
          </w:tcPr>
          <w:p>
            <w:pPr>
              <w:pStyle w:val="45"/>
            </w:pPr>
            <w:r>
              <w:rPr>
                <w:rFonts w:hint="eastAsia"/>
              </w:rPr>
              <w:t>保持稳定或持续改善</w:t>
            </w:r>
          </w:p>
        </w:tc>
        <w:tc>
          <w:tcPr>
            <w:tcW w:w="851" w:type="dxa"/>
            <w:vMerge w:val="continue"/>
            <w:shd w:val="clear" w:color="auto" w:fill="auto"/>
            <w:vAlign w:val="center"/>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restart"/>
            <w:shd w:val="clear" w:color="auto" w:fill="auto"/>
            <w:vAlign w:val="center"/>
          </w:tcPr>
          <w:p>
            <w:pPr>
              <w:pStyle w:val="45"/>
            </w:pPr>
            <w:r>
              <w:rPr>
                <w:rFonts w:hint="eastAsia"/>
              </w:rPr>
              <w:t>生态</w:t>
            </w:r>
            <w:r>
              <w:rPr>
                <w:rFonts w:hint="eastAsia"/>
              </w:rPr>
              <w:br w:type="textWrapping"/>
            </w:r>
            <w:r>
              <w:rPr>
                <w:rFonts w:hint="eastAsia"/>
              </w:rPr>
              <w:t>生活</w:t>
            </w:r>
          </w:p>
        </w:tc>
        <w:tc>
          <w:tcPr>
            <w:tcW w:w="993" w:type="dxa"/>
            <w:vMerge w:val="restart"/>
            <w:shd w:val="clear" w:color="auto" w:fill="auto"/>
            <w:vAlign w:val="center"/>
          </w:tcPr>
          <w:p>
            <w:pPr>
              <w:pStyle w:val="45"/>
            </w:pPr>
            <w:r>
              <w:rPr>
                <w:rFonts w:hint="eastAsia"/>
              </w:rPr>
              <w:t>（八）</w:t>
            </w:r>
            <w:r>
              <w:rPr>
                <w:rFonts w:hint="eastAsia"/>
              </w:rPr>
              <w:br w:type="textWrapping"/>
            </w:r>
            <w:r>
              <w:rPr>
                <w:rFonts w:hint="eastAsia"/>
              </w:rPr>
              <w:t>人居环</w:t>
            </w:r>
            <w:r>
              <w:rPr>
                <w:rFonts w:hint="eastAsia"/>
              </w:rPr>
              <w:br w:type="textWrapping"/>
            </w:r>
            <w:r>
              <w:rPr>
                <w:rFonts w:hint="eastAsia"/>
              </w:rPr>
              <w:t>境改善</w:t>
            </w:r>
          </w:p>
        </w:tc>
        <w:tc>
          <w:tcPr>
            <w:tcW w:w="567" w:type="dxa"/>
            <w:shd w:val="clear" w:color="auto" w:fill="auto"/>
            <w:vAlign w:val="center"/>
          </w:tcPr>
          <w:p>
            <w:pPr>
              <w:pStyle w:val="45"/>
            </w:pPr>
            <w:r>
              <w:rPr>
                <w:rFonts w:hint="eastAsia"/>
              </w:rPr>
              <w:t>29</w:t>
            </w:r>
          </w:p>
        </w:tc>
        <w:tc>
          <w:tcPr>
            <w:tcW w:w="1843" w:type="dxa"/>
            <w:shd w:val="clear" w:color="auto" w:fill="auto"/>
            <w:vAlign w:val="center"/>
          </w:tcPr>
          <w:p>
            <w:pPr>
              <w:pStyle w:val="45"/>
            </w:pPr>
            <w:r>
              <w:rPr>
                <w:rFonts w:hint="eastAsia"/>
              </w:rPr>
              <w:t>县</w:t>
            </w:r>
            <w:r>
              <w:rPr>
                <w:rFonts w:hint="eastAsia"/>
                <w:lang w:eastAsia="zh-CN"/>
              </w:rPr>
              <w:t>级</w:t>
            </w:r>
            <w:r>
              <w:rPr>
                <w:rFonts w:hint="eastAsia"/>
              </w:rPr>
              <w:t>以上集中式饮用水水源地水质优良比例</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3"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30</w:t>
            </w:r>
          </w:p>
        </w:tc>
        <w:tc>
          <w:tcPr>
            <w:tcW w:w="1843" w:type="dxa"/>
            <w:shd w:val="clear" w:color="auto" w:fill="auto"/>
            <w:vAlign w:val="center"/>
          </w:tcPr>
          <w:p>
            <w:pPr>
              <w:pStyle w:val="45"/>
            </w:pPr>
            <w:r>
              <w:rPr>
                <w:rFonts w:hint="eastAsia"/>
              </w:rPr>
              <w:t>农村饮用水卫生合格率</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≥75</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993"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84.44</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31</w:t>
            </w:r>
          </w:p>
        </w:tc>
        <w:tc>
          <w:tcPr>
            <w:tcW w:w="1843" w:type="dxa"/>
            <w:shd w:val="clear" w:color="auto" w:fill="auto"/>
            <w:vAlign w:val="center"/>
          </w:tcPr>
          <w:p>
            <w:pPr>
              <w:pStyle w:val="45"/>
            </w:pPr>
            <w:r>
              <w:rPr>
                <w:rFonts w:hint="eastAsia"/>
              </w:rPr>
              <w:t>城镇污水处理率</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≥90</w:t>
            </w:r>
          </w:p>
        </w:tc>
        <w:tc>
          <w:tcPr>
            <w:tcW w:w="992" w:type="dxa"/>
            <w:shd w:val="clear" w:color="auto" w:fill="auto"/>
            <w:vAlign w:val="center"/>
          </w:tcPr>
          <w:p>
            <w:pPr>
              <w:pStyle w:val="45"/>
            </w:pPr>
            <w:r>
              <w:rPr>
                <w:rFonts w:hint="eastAsia"/>
              </w:rPr>
              <w:t>86.19</w:t>
            </w:r>
          </w:p>
        </w:tc>
        <w:tc>
          <w:tcPr>
            <w:tcW w:w="992" w:type="dxa"/>
            <w:shd w:val="clear" w:color="auto" w:fill="auto"/>
            <w:vAlign w:val="center"/>
          </w:tcPr>
          <w:p>
            <w:pPr>
              <w:pStyle w:val="45"/>
            </w:pPr>
            <w:r>
              <w:rPr>
                <w:rFonts w:hint="eastAsia"/>
              </w:rPr>
              <w:t>86.21</w:t>
            </w:r>
          </w:p>
        </w:tc>
        <w:tc>
          <w:tcPr>
            <w:tcW w:w="992" w:type="dxa"/>
            <w:shd w:val="clear" w:color="auto" w:fill="auto"/>
            <w:vAlign w:val="center"/>
          </w:tcPr>
          <w:p>
            <w:pPr>
              <w:pStyle w:val="45"/>
            </w:pPr>
            <w:r>
              <w:rPr>
                <w:rFonts w:hint="eastAsia"/>
              </w:rPr>
              <w:t>86.29</w:t>
            </w:r>
          </w:p>
        </w:tc>
        <w:tc>
          <w:tcPr>
            <w:tcW w:w="993" w:type="dxa"/>
            <w:shd w:val="clear" w:color="auto" w:fill="auto"/>
            <w:vAlign w:val="center"/>
          </w:tcPr>
          <w:p>
            <w:pPr>
              <w:pStyle w:val="45"/>
            </w:pPr>
            <w:r>
              <w:rPr>
                <w:rFonts w:hint="eastAsia"/>
              </w:rPr>
              <w:t>86.34</w:t>
            </w:r>
          </w:p>
        </w:tc>
        <w:tc>
          <w:tcPr>
            <w:tcW w:w="992" w:type="dxa"/>
            <w:shd w:val="clear" w:color="auto" w:fill="auto"/>
            <w:vAlign w:val="center"/>
          </w:tcPr>
          <w:p>
            <w:pPr>
              <w:pStyle w:val="45"/>
            </w:pPr>
            <w:r>
              <w:rPr>
                <w:rFonts w:hint="eastAsia"/>
              </w:rPr>
              <w:t>83.85</w:t>
            </w:r>
          </w:p>
        </w:tc>
        <w:tc>
          <w:tcPr>
            <w:tcW w:w="992" w:type="dxa"/>
            <w:shd w:val="clear" w:color="auto" w:fill="auto"/>
            <w:vAlign w:val="center"/>
          </w:tcPr>
          <w:p>
            <w:pPr>
              <w:pStyle w:val="45"/>
            </w:pPr>
            <w:r>
              <w:rPr>
                <w:rFonts w:hint="eastAsia"/>
              </w:rPr>
              <w:t>97.11</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≥95</w:t>
            </w:r>
          </w:p>
        </w:tc>
        <w:tc>
          <w:tcPr>
            <w:tcW w:w="992" w:type="dxa"/>
            <w:shd w:val="clear" w:color="auto" w:fill="auto"/>
            <w:vAlign w:val="center"/>
          </w:tcPr>
          <w:p>
            <w:pPr>
              <w:pStyle w:val="45"/>
            </w:pPr>
            <w:r>
              <w:rPr>
                <w:rFonts w:hint="eastAsia"/>
              </w:rPr>
              <w:t>≥95</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32</w:t>
            </w:r>
          </w:p>
        </w:tc>
        <w:tc>
          <w:tcPr>
            <w:tcW w:w="1843" w:type="dxa"/>
            <w:shd w:val="clear" w:color="auto" w:fill="auto"/>
            <w:vAlign w:val="center"/>
          </w:tcPr>
          <w:p>
            <w:pPr>
              <w:pStyle w:val="45"/>
            </w:pPr>
            <w:r>
              <w:rPr>
                <w:rFonts w:hint="eastAsia"/>
              </w:rPr>
              <w:t>农村生活污水治理率</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≥40</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t>-</w:t>
            </w:r>
          </w:p>
        </w:tc>
        <w:tc>
          <w:tcPr>
            <w:tcW w:w="993" w:type="dxa"/>
            <w:shd w:val="clear" w:color="auto" w:fill="auto"/>
            <w:vAlign w:val="center"/>
          </w:tcPr>
          <w:p>
            <w:pPr>
              <w:pStyle w:val="45"/>
            </w:pPr>
            <w:r>
              <w:rPr>
                <w:rFonts w:hint="eastAsia"/>
              </w:rPr>
              <w:t>11.11</w:t>
            </w:r>
          </w:p>
        </w:tc>
        <w:tc>
          <w:tcPr>
            <w:tcW w:w="992" w:type="dxa"/>
            <w:shd w:val="clear" w:color="auto" w:fill="auto"/>
            <w:vAlign w:val="center"/>
          </w:tcPr>
          <w:p>
            <w:pPr>
              <w:pStyle w:val="45"/>
            </w:pPr>
            <w:r>
              <w:rPr>
                <w:rFonts w:hint="eastAsia"/>
              </w:rPr>
              <w:t>11.11</w:t>
            </w:r>
          </w:p>
        </w:tc>
        <w:tc>
          <w:tcPr>
            <w:tcW w:w="992" w:type="dxa"/>
            <w:shd w:val="clear" w:color="auto" w:fill="auto"/>
            <w:vAlign w:val="center"/>
          </w:tcPr>
          <w:p>
            <w:pPr>
              <w:pStyle w:val="45"/>
            </w:pPr>
            <w:r>
              <w:rPr>
                <w:rFonts w:hint="eastAsia"/>
              </w:rPr>
              <w:t>12.50</w:t>
            </w:r>
          </w:p>
        </w:tc>
        <w:tc>
          <w:tcPr>
            <w:tcW w:w="709" w:type="dxa"/>
            <w:shd w:val="clear" w:color="auto" w:fill="auto"/>
            <w:vAlign w:val="center"/>
          </w:tcPr>
          <w:p>
            <w:pPr>
              <w:pStyle w:val="45"/>
            </w:pPr>
            <w:r>
              <w:rPr>
                <w:rFonts w:hint="eastAsia"/>
              </w:rPr>
              <w:t>未达标</w:t>
            </w:r>
          </w:p>
        </w:tc>
        <w:tc>
          <w:tcPr>
            <w:tcW w:w="992" w:type="dxa"/>
            <w:shd w:val="clear" w:color="auto" w:fill="auto"/>
            <w:vAlign w:val="center"/>
          </w:tcPr>
          <w:p>
            <w:pPr>
              <w:pStyle w:val="45"/>
            </w:pPr>
            <w:r>
              <w:rPr>
                <w:rFonts w:hint="eastAsia"/>
              </w:rPr>
              <w:t>≥45</w:t>
            </w:r>
          </w:p>
        </w:tc>
        <w:tc>
          <w:tcPr>
            <w:tcW w:w="992" w:type="dxa"/>
            <w:shd w:val="clear" w:color="auto" w:fill="auto"/>
            <w:vAlign w:val="center"/>
          </w:tcPr>
          <w:p>
            <w:pPr>
              <w:pStyle w:val="45"/>
            </w:pPr>
            <w:r>
              <w:rPr>
                <w:rFonts w:hint="eastAsia"/>
              </w:rPr>
              <w:t>≥50</w:t>
            </w:r>
          </w:p>
        </w:tc>
        <w:tc>
          <w:tcPr>
            <w:tcW w:w="851" w:type="dxa"/>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33</w:t>
            </w:r>
          </w:p>
        </w:tc>
        <w:tc>
          <w:tcPr>
            <w:tcW w:w="1843" w:type="dxa"/>
            <w:shd w:val="clear" w:color="auto" w:fill="auto"/>
            <w:vAlign w:val="center"/>
          </w:tcPr>
          <w:p>
            <w:pPr>
              <w:pStyle w:val="45"/>
            </w:pPr>
            <w:r>
              <w:rPr>
                <w:rFonts w:hint="eastAsia"/>
              </w:rPr>
              <w:t>城镇生活垃圾无害化处理率</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≥85</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65.83</w:t>
            </w:r>
          </w:p>
        </w:tc>
        <w:tc>
          <w:tcPr>
            <w:tcW w:w="992" w:type="dxa"/>
            <w:shd w:val="clear" w:color="auto" w:fill="auto"/>
            <w:vAlign w:val="center"/>
          </w:tcPr>
          <w:p>
            <w:pPr>
              <w:pStyle w:val="45"/>
            </w:pPr>
            <w:r>
              <w:rPr>
                <w:rFonts w:hint="eastAsia"/>
              </w:rPr>
              <w:t>88.72</w:t>
            </w:r>
          </w:p>
        </w:tc>
        <w:tc>
          <w:tcPr>
            <w:tcW w:w="993" w:type="dxa"/>
            <w:shd w:val="clear" w:color="auto" w:fill="auto"/>
            <w:vAlign w:val="center"/>
          </w:tcPr>
          <w:p>
            <w:pPr>
              <w:pStyle w:val="45"/>
            </w:pPr>
            <w:r>
              <w:rPr>
                <w:rFonts w:hint="eastAsia"/>
              </w:rPr>
              <w:t>94.3</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≥85</w:t>
            </w:r>
          </w:p>
        </w:tc>
        <w:tc>
          <w:tcPr>
            <w:tcW w:w="992" w:type="dxa"/>
            <w:shd w:val="clear" w:color="auto" w:fill="auto"/>
            <w:vAlign w:val="center"/>
          </w:tcPr>
          <w:p>
            <w:pPr>
              <w:pStyle w:val="45"/>
            </w:pPr>
            <w:r>
              <w:rPr>
                <w:rFonts w:hint="eastAsia"/>
              </w:rPr>
              <w:t>≥85</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34</w:t>
            </w:r>
          </w:p>
        </w:tc>
        <w:tc>
          <w:tcPr>
            <w:tcW w:w="1843" w:type="dxa"/>
            <w:shd w:val="clear" w:color="auto" w:fill="auto"/>
            <w:vAlign w:val="center"/>
          </w:tcPr>
          <w:p>
            <w:pPr>
              <w:pStyle w:val="45"/>
            </w:pPr>
            <w:r>
              <w:rPr>
                <w:rFonts w:hint="eastAsia"/>
              </w:rPr>
              <w:t>农村生活垃圾无害化处理村占比</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≥80</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10.29</w:t>
            </w:r>
          </w:p>
        </w:tc>
        <w:tc>
          <w:tcPr>
            <w:tcW w:w="993" w:type="dxa"/>
            <w:shd w:val="clear" w:color="auto" w:fill="auto"/>
            <w:vAlign w:val="center"/>
          </w:tcPr>
          <w:p>
            <w:pPr>
              <w:pStyle w:val="45"/>
            </w:pPr>
            <w:r>
              <w:rPr>
                <w:rFonts w:hint="eastAsia"/>
              </w:rPr>
              <w:t>10.29</w:t>
            </w:r>
          </w:p>
        </w:tc>
        <w:tc>
          <w:tcPr>
            <w:tcW w:w="992" w:type="dxa"/>
            <w:shd w:val="clear" w:color="auto" w:fill="auto"/>
            <w:vAlign w:val="center"/>
          </w:tcPr>
          <w:p>
            <w:pPr>
              <w:pStyle w:val="45"/>
            </w:pPr>
            <w:r>
              <w:rPr>
                <w:rFonts w:hint="eastAsia"/>
              </w:rPr>
              <w:t>45.59</w:t>
            </w:r>
          </w:p>
        </w:tc>
        <w:tc>
          <w:tcPr>
            <w:tcW w:w="992" w:type="dxa"/>
            <w:shd w:val="clear" w:color="auto" w:fill="auto"/>
            <w:vAlign w:val="center"/>
          </w:tcPr>
          <w:p>
            <w:pPr>
              <w:pStyle w:val="45"/>
            </w:pPr>
            <w:r>
              <w:rPr>
                <w:rFonts w:hint="eastAsia"/>
              </w:rPr>
              <w:t>45.59</w:t>
            </w:r>
          </w:p>
        </w:tc>
        <w:tc>
          <w:tcPr>
            <w:tcW w:w="709" w:type="dxa"/>
            <w:shd w:val="clear" w:color="auto" w:fill="auto"/>
            <w:vAlign w:val="center"/>
          </w:tcPr>
          <w:p>
            <w:pPr>
              <w:pStyle w:val="45"/>
            </w:pPr>
            <w:r>
              <w:rPr>
                <w:rFonts w:hint="eastAsia"/>
              </w:rPr>
              <w:t>未达标</w:t>
            </w:r>
          </w:p>
        </w:tc>
        <w:tc>
          <w:tcPr>
            <w:tcW w:w="992" w:type="dxa"/>
            <w:shd w:val="clear" w:color="auto" w:fill="auto"/>
            <w:vAlign w:val="center"/>
          </w:tcPr>
          <w:p>
            <w:pPr>
              <w:pStyle w:val="45"/>
            </w:pPr>
            <w:r>
              <w:rPr>
                <w:rFonts w:hint="eastAsia"/>
              </w:rPr>
              <w:t>≥80</w:t>
            </w:r>
          </w:p>
        </w:tc>
        <w:tc>
          <w:tcPr>
            <w:tcW w:w="992" w:type="dxa"/>
            <w:shd w:val="clear" w:color="auto" w:fill="auto"/>
            <w:vAlign w:val="center"/>
          </w:tcPr>
          <w:p>
            <w:pPr>
              <w:pStyle w:val="45"/>
            </w:pPr>
            <w:r>
              <w:rPr>
                <w:rFonts w:hint="eastAsia"/>
              </w:rPr>
              <w:t>≥80</w:t>
            </w:r>
          </w:p>
        </w:tc>
        <w:tc>
          <w:tcPr>
            <w:tcW w:w="851" w:type="dxa"/>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35</w:t>
            </w:r>
          </w:p>
        </w:tc>
        <w:tc>
          <w:tcPr>
            <w:tcW w:w="1843" w:type="dxa"/>
            <w:shd w:val="clear" w:color="auto" w:fill="auto"/>
            <w:vAlign w:val="center"/>
          </w:tcPr>
          <w:p>
            <w:pPr>
              <w:pStyle w:val="45"/>
            </w:pPr>
            <w:r>
              <w:rPr>
                <w:rFonts w:hint="eastAsia"/>
              </w:rPr>
              <w:t>农村无害化卫生厕所普及率</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p>
        </w:tc>
        <w:tc>
          <w:tcPr>
            <w:tcW w:w="992" w:type="dxa"/>
            <w:shd w:val="clear" w:color="auto" w:fill="auto"/>
            <w:vAlign w:val="center"/>
          </w:tcPr>
          <w:p>
            <w:pPr>
              <w:pStyle w:val="45"/>
            </w:pPr>
            <w:r>
              <w:rPr>
                <w:rFonts w:hint="eastAsia"/>
              </w:rPr>
              <w:t>30.14</w:t>
            </w:r>
            <w:r>
              <w:rPr>
                <w:rFonts w:hint="eastAsia"/>
              </w:rPr>
              <w:br w:type="textWrapping"/>
            </w:r>
            <w:r>
              <w:rPr>
                <w:rFonts w:hint="eastAsia"/>
              </w:rPr>
              <w:t>完成上级规定的目标任务</w:t>
            </w:r>
          </w:p>
        </w:tc>
        <w:tc>
          <w:tcPr>
            <w:tcW w:w="992" w:type="dxa"/>
            <w:shd w:val="clear" w:color="auto" w:fill="auto"/>
            <w:vAlign w:val="center"/>
          </w:tcPr>
          <w:p>
            <w:pPr>
              <w:pStyle w:val="45"/>
            </w:pPr>
            <w:r>
              <w:rPr>
                <w:rFonts w:hint="eastAsia"/>
              </w:rPr>
              <w:t>41.53</w:t>
            </w:r>
            <w:r>
              <w:rPr>
                <w:rFonts w:hint="eastAsia"/>
              </w:rPr>
              <w:br w:type="textWrapping"/>
            </w:r>
            <w:r>
              <w:rPr>
                <w:rFonts w:hint="eastAsia"/>
              </w:rPr>
              <w:t>完成上级规定的目标任务</w:t>
            </w:r>
          </w:p>
        </w:tc>
        <w:tc>
          <w:tcPr>
            <w:tcW w:w="992" w:type="dxa"/>
            <w:shd w:val="clear" w:color="auto" w:fill="auto"/>
            <w:vAlign w:val="center"/>
          </w:tcPr>
          <w:p>
            <w:pPr>
              <w:pStyle w:val="45"/>
            </w:pPr>
            <w:r>
              <w:rPr>
                <w:rFonts w:hint="eastAsia"/>
              </w:rPr>
              <w:t>44.89</w:t>
            </w:r>
            <w:r>
              <w:rPr>
                <w:rFonts w:hint="eastAsia"/>
              </w:rPr>
              <w:br w:type="textWrapping"/>
            </w:r>
            <w:r>
              <w:rPr>
                <w:rFonts w:hint="eastAsia"/>
              </w:rPr>
              <w:t>“厕所革命”的目标任务需2020年底完成</w:t>
            </w:r>
          </w:p>
        </w:tc>
        <w:tc>
          <w:tcPr>
            <w:tcW w:w="993" w:type="dxa"/>
            <w:shd w:val="clear" w:color="auto" w:fill="auto"/>
            <w:vAlign w:val="center"/>
          </w:tcPr>
          <w:p>
            <w:pPr>
              <w:pStyle w:val="45"/>
            </w:pPr>
            <w:r>
              <w:rPr>
                <w:rFonts w:hint="eastAsia"/>
              </w:rPr>
              <w:t>54.1</w:t>
            </w:r>
            <w:r>
              <w:rPr>
                <w:rFonts w:hint="eastAsia"/>
              </w:rPr>
              <w:br w:type="textWrapping"/>
            </w:r>
            <w:r>
              <w:rPr>
                <w:rFonts w:hint="eastAsia"/>
              </w:rPr>
              <w:t>100%完成“厕所革命”的目标任务：农村无害化卫生户厕改建5225座</w:t>
            </w:r>
          </w:p>
        </w:tc>
        <w:tc>
          <w:tcPr>
            <w:tcW w:w="992" w:type="dxa"/>
            <w:shd w:val="clear" w:color="auto" w:fill="auto"/>
            <w:vAlign w:val="center"/>
          </w:tcPr>
          <w:p>
            <w:pPr>
              <w:pStyle w:val="45"/>
            </w:pPr>
            <w:r>
              <w:rPr>
                <w:rFonts w:hint="eastAsia"/>
              </w:rPr>
              <w:t>60.37</w:t>
            </w:r>
            <w:r>
              <w:rPr>
                <w:rFonts w:hint="eastAsia"/>
              </w:rPr>
              <w:br w:type="textWrapping"/>
            </w:r>
            <w:r>
              <w:rPr>
                <w:rFonts w:hint="eastAsia"/>
              </w:rPr>
              <w:t>完成省州下达任务农村卫生户厕改造2570座的127%（3260座）</w:t>
            </w:r>
          </w:p>
        </w:tc>
        <w:tc>
          <w:tcPr>
            <w:tcW w:w="992" w:type="dxa"/>
            <w:shd w:val="clear" w:color="auto" w:fill="auto"/>
            <w:vAlign w:val="center"/>
          </w:tcPr>
          <w:p>
            <w:pPr>
              <w:pStyle w:val="45"/>
              <w:rPr>
                <w:sz w:val="20"/>
                <w:szCs w:val="20"/>
              </w:rPr>
            </w:pPr>
            <w:r>
              <w:rPr>
                <w:rFonts w:hint="eastAsia"/>
                <w:sz w:val="20"/>
                <w:szCs w:val="20"/>
              </w:rPr>
              <w:t>66.45</w:t>
            </w:r>
            <w:r>
              <w:rPr>
                <w:rFonts w:hint="eastAsia"/>
                <w:sz w:val="20"/>
                <w:szCs w:val="20"/>
              </w:rPr>
              <w:br w:type="textWrapping"/>
            </w:r>
            <w:r>
              <w:rPr>
                <w:rFonts w:hint="eastAsia"/>
                <w:sz w:val="20"/>
                <w:szCs w:val="20"/>
              </w:rPr>
              <w:t>2022年完成农村卫生户厕100%（2222座）；农村卫生公厕改建任务11座的136%</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完成上级规定的目标任务</w:t>
            </w:r>
          </w:p>
        </w:tc>
        <w:tc>
          <w:tcPr>
            <w:tcW w:w="992" w:type="dxa"/>
            <w:shd w:val="clear" w:color="auto" w:fill="auto"/>
            <w:vAlign w:val="center"/>
          </w:tcPr>
          <w:p>
            <w:pPr>
              <w:pStyle w:val="45"/>
            </w:pPr>
            <w:r>
              <w:rPr>
                <w:rFonts w:hint="eastAsia"/>
              </w:rPr>
              <w:t>完成上级规定的目标任务</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restart"/>
            <w:shd w:val="clear" w:color="auto" w:fill="auto"/>
            <w:vAlign w:val="center"/>
          </w:tcPr>
          <w:p>
            <w:pPr>
              <w:pStyle w:val="45"/>
            </w:pPr>
            <w:r>
              <w:rPr>
                <w:rFonts w:hint="eastAsia"/>
              </w:rPr>
              <w:t>生态</w:t>
            </w:r>
            <w:r>
              <w:rPr>
                <w:rFonts w:hint="eastAsia"/>
              </w:rPr>
              <w:br w:type="textWrapping"/>
            </w:r>
            <w:r>
              <w:rPr>
                <w:rFonts w:hint="eastAsia"/>
              </w:rPr>
              <w:t>生活</w:t>
            </w:r>
          </w:p>
        </w:tc>
        <w:tc>
          <w:tcPr>
            <w:tcW w:w="993" w:type="dxa"/>
            <w:vMerge w:val="restart"/>
            <w:shd w:val="clear" w:color="auto" w:fill="auto"/>
            <w:vAlign w:val="center"/>
          </w:tcPr>
          <w:p>
            <w:pPr>
              <w:pStyle w:val="45"/>
            </w:pPr>
            <w:r>
              <w:rPr>
                <w:rFonts w:hint="eastAsia"/>
              </w:rPr>
              <w:t>（九）</w:t>
            </w:r>
            <w:r>
              <w:rPr>
                <w:rFonts w:hint="eastAsia"/>
              </w:rPr>
              <w:br w:type="textWrapping"/>
            </w:r>
            <w:r>
              <w:rPr>
                <w:rFonts w:hint="eastAsia"/>
              </w:rPr>
              <w:t>生活方</w:t>
            </w:r>
            <w:r>
              <w:rPr>
                <w:rFonts w:hint="eastAsia"/>
              </w:rPr>
              <w:br w:type="textWrapping"/>
            </w:r>
            <w:r>
              <w:rPr>
                <w:rFonts w:hint="eastAsia"/>
              </w:rPr>
              <w:t>式绿色</w:t>
            </w:r>
            <w:r>
              <w:rPr>
                <w:rFonts w:hint="eastAsia"/>
              </w:rPr>
              <w:br w:type="textWrapping"/>
            </w:r>
            <w:r>
              <w:rPr>
                <w:rFonts w:hint="eastAsia"/>
              </w:rPr>
              <w:t>化</w:t>
            </w:r>
          </w:p>
        </w:tc>
        <w:tc>
          <w:tcPr>
            <w:tcW w:w="567" w:type="dxa"/>
            <w:shd w:val="clear" w:color="auto" w:fill="auto"/>
            <w:vAlign w:val="center"/>
          </w:tcPr>
          <w:p>
            <w:pPr>
              <w:pStyle w:val="45"/>
            </w:pPr>
            <w:r>
              <w:rPr>
                <w:rFonts w:hint="eastAsia"/>
              </w:rPr>
              <w:t>36</w:t>
            </w:r>
          </w:p>
        </w:tc>
        <w:tc>
          <w:tcPr>
            <w:tcW w:w="1843" w:type="dxa"/>
            <w:shd w:val="clear" w:color="auto" w:fill="auto"/>
            <w:vAlign w:val="center"/>
          </w:tcPr>
          <w:p>
            <w:pPr>
              <w:pStyle w:val="45"/>
            </w:pPr>
            <w:r>
              <w:rPr>
                <w:rFonts w:hint="eastAsia"/>
              </w:rPr>
              <w:t>城镇新建绿色建筑比例</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≥50</w:t>
            </w:r>
          </w:p>
        </w:tc>
        <w:tc>
          <w:tcPr>
            <w:tcW w:w="992" w:type="dxa"/>
            <w:shd w:val="clear" w:color="auto" w:fill="auto"/>
            <w:vAlign w:val="center"/>
          </w:tcPr>
          <w:p>
            <w:pPr>
              <w:pStyle w:val="45"/>
            </w:pPr>
            <w:r>
              <w:rPr>
                <w:rFonts w:hint="eastAsia"/>
              </w:rPr>
              <w:t>50</w:t>
            </w:r>
          </w:p>
        </w:tc>
        <w:tc>
          <w:tcPr>
            <w:tcW w:w="992" w:type="dxa"/>
            <w:shd w:val="clear" w:color="auto" w:fill="auto"/>
            <w:vAlign w:val="center"/>
          </w:tcPr>
          <w:p>
            <w:pPr>
              <w:pStyle w:val="45"/>
            </w:pPr>
            <w:r>
              <w:rPr>
                <w:rFonts w:hint="eastAsia"/>
              </w:rPr>
              <w:t>50</w:t>
            </w:r>
          </w:p>
        </w:tc>
        <w:tc>
          <w:tcPr>
            <w:tcW w:w="992" w:type="dxa"/>
            <w:shd w:val="clear" w:color="auto" w:fill="auto"/>
            <w:vAlign w:val="center"/>
          </w:tcPr>
          <w:p>
            <w:pPr>
              <w:pStyle w:val="45"/>
            </w:pPr>
            <w:r>
              <w:rPr>
                <w:rFonts w:hint="eastAsia"/>
              </w:rPr>
              <w:t>42</w:t>
            </w:r>
          </w:p>
        </w:tc>
        <w:tc>
          <w:tcPr>
            <w:tcW w:w="993" w:type="dxa"/>
            <w:shd w:val="clear" w:color="auto" w:fill="auto"/>
            <w:vAlign w:val="center"/>
          </w:tcPr>
          <w:p>
            <w:pPr>
              <w:pStyle w:val="45"/>
            </w:pPr>
            <w:r>
              <w:rPr>
                <w:rFonts w:hint="eastAsia"/>
              </w:rPr>
              <w:t>40</w:t>
            </w:r>
          </w:p>
        </w:tc>
        <w:tc>
          <w:tcPr>
            <w:tcW w:w="992" w:type="dxa"/>
            <w:shd w:val="clear" w:color="auto" w:fill="auto"/>
            <w:vAlign w:val="center"/>
          </w:tcPr>
          <w:p>
            <w:pPr>
              <w:pStyle w:val="45"/>
            </w:pPr>
            <w:r>
              <w:rPr>
                <w:rFonts w:hint="eastAsia"/>
              </w:rPr>
              <w:t>53</w:t>
            </w:r>
          </w:p>
        </w:tc>
        <w:tc>
          <w:tcPr>
            <w:tcW w:w="992" w:type="dxa"/>
            <w:shd w:val="clear" w:color="auto" w:fill="auto"/>
            <w:vAlign w:val="center"/>
          </w:tcPr>
          <w:p>
            <w:pPr>
              <w:pStyle w:val="45"/>
            </w:pPr>
            <w:r>
              <w:rPr>
                <w:rFonts w:hint="eastAsia"/>
              </w:rPr>
              <w:t>72.72</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851" w:type="dxa"/>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37</w:t>
            </w:r>
          </w:p>
        </w:tc>
        <w:tc>
          <w:tcPr>
            <w:tcW w:w="1843" w:type="dxa"/>
            <w:shd w:val="clear" w:color="auto" w:fill="auto"/>
            <w:vAlign w:val="center"/>
          </w:tcPr>
          <w:p>
            <w:pPr>
              <w:pStyle w:val="45"/>
            </w:pPr>
            <w:r>
              <w:rPr>
                <w:rFonts w:hint="eastAsia"/>
              </w:rPr>
              <w:t>城镇生活垃圾分类减量化行动</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实施</w:t>
            </w:r>
          </w:p>
        </w:tc>
        <w:tc>
          <w:tcPr>
            <w:tcW w:w="992" w:type="dxa"/>
            <w:shd w:val="clear" w:color="auto" w:fill="auto"/>
            <w:vAlign w:val="center"/>
          </w:tcPr>
          <w:p>
            <w:pPr>
              <w:pStyle w:val="45"/>
            </w:pPr>
            <w:r>
              <w:rPr>
                <w:rFonts w:hint="eastAsia"/>
              </w:rPr>
              <w:t>实施</w:t>
            </w:r>
          </w:p>
        </w:tc>
        <w:tc>
          <w:tcPr>
            <w:tcW w:w="992" w:type="dxa"/>
            <w:shd w:val="clear" w:color="auto" w:fill="auto"/>
            <w:vAlign w:val="center"/>
          </w:tcPr>
          <w:p>
            <w:pPr>
              <w:pStyle w:val="45"/>
            </w:pPr>
            <w:r>
              <w:rPr>
                <w:rFonts w:hint="eastAsia"/>
              </w:rPr>
              <w:t>实施</w:t>
            </w:r>
          </w:p>
        </w:tc>
        <w:tc>
          <w:tcPr>
            <w:tcW w:w="992" w:type="dxa"/>
            <w:shd w:val="clear" w:color="auto" w:fill="auto"/>
            <w:vAlign w:val="center"/>
          </w:tcPr>
          <w:p>
            <w:pPr>
              <w:pStyle w:val="45"/>
            </w:pPr>
            <w:r>
              <w:rPr>
                <w:rFonts w:hint="eastAsia"/>
              </w:rPr>
              <w:t>实施</w:t>
            </w:r>
          </w:p>
        </w:tc>
        <w:tc>
          <w:tcPr>
            <w:tcW w:w="993" w:type="dxa"/>
            <w:shd w:val="clear" w:color="auto" w:fill="auto"/>
            <w:vAlign w:val="center"/>
          </w:tcPr>
          <w:p>
            <w:pPr>
              <w:pStyle w:val="45"/>
            </w:pPr>
            <w:r>
              <w:rPr>
                <w:rFonts w:hint="eastAsia"/>
              </w:rPr>
              <w:t>实施</w:t>
            </w:r>
          </w:p>
        </w:tc>
        <w:tc>
          <w:tcPr>
            <w:tcW w:w="992" w:type="dxa"/>
            <w:shd w:val="clear" w:color="auto" w:fill="auto"/>
            <w:vAlign w:val="center"/>
          </w:tcPr>
          <w:p>
            <w:pPr>
              <w:pStyle w:val="45"/>
            </w:pPr>
            <w:r>
              <w:rPr>
                <w:rFonts w:hint="eastAsia"/>
              </w:rPr>
              <w:t>实施</w:t>
            </w:r>
          </w:p>
        </w:tc>
        <w:tc>
          <w:tcPr>
            <w:tcW w:w="992" w:type="dxa"/>
            <w:shd w:val="clear" w:color="auto" w:fill="auto"/>
            <w:vAlign w:val="center"/>
          </w:tcPr>
          <w:p>
            <w:pPr>
              <w:pStyle w:val="45"/>
            </w:pPr>
            <w:r>
              <w:rPr>
                <w:rFonts w:hint="eastAsia"/>
              </w:rPr>
              <w:t>实施</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实施</w:t>
            </w:r>
          </w:p>
        </w:tc>
        <w:tc>
          <w:tcPr>
            <w:tcW w:w="992" w:type="dxa"/>
            <w:shd w:val="clear" w:color="auto" w:fill="auto"/>
            <w:vAlign w:val="center"/>
          </w:tcPr>
          <w:p>
            <w:pPr>
              <w:pStyle w:val="45"/>
            </w:pPr>
            <w:r>
              <w:rPr>
                <w:rFonts w:hint="eastAsia"/>
              </w:rPr>
              <w:t>实施</w:t>
            </w:r>
          </w:p>
        </w:tc>
        <w:tc>
          <w:tcPr>
            <w:tcW w:w="851" w:type="dxa"/>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38</w:t>
            </w:r>
          </w:p>
        </w:tc>
        <w:tc>
          <w:tcPr>
            <w:tcW w:w="1843" w:type="dxa"/>
            <w:shd w:val="clear" w:color="auto" w:fill="auto"/>
            <w:vAlign w:val="center"/>
          </w:tcPr>
          <w:p>
            <w:pPr>
              <w:pStyle w:val="45"/>
            </w:pPr>
            <w:r>
              <w:rPr>
                <w:rFonts w:hint="eastAsia"/>
              </w:rPr>
              <w:t>政府绿色采购比例</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≥95</w:t>
            </w:r>
          </w:p>
        </w:tc>
        <w:tc>
          <w:tcPr>
            <w:tcW w:w="992" w:type="dxa"/>
            <w:shd w:val="clear" w:color="auto" w:fill="auto"/>
            <w:vAlign w:val="center"/>
          </w:tcPr>
          <w:p>
            <w:pPr>
              <w:pStyle w:val="45"/>
            </w:pPr>
            <w:r>
              <w:rPr>
                <w:rFonts w:hint="eastAsia"/>
              </w:rPr>
              <w:t>93.63</w:t>
            </w:r>
          </w:p>
        </w:tc>
        <w:tc>
          <w:tcPr>
            <w:tcW w:w="992" w:type="dxa"/>
            <w:shd w:val="clear" w:color="auto" w:fill="auto"/>
            <w:vAlign w:val="center"/>
          </w:tcPr>
          <w:p>
            <w:pPr>
              <w:pStyle w:val="45"/>
            </w:pPr>
            <w:r>
              <w:rPr>
                <w:rFonts w:hint="eastAsia"/>
              </w:rPr>
              <w:t>95.79</w:t>
            </w:r>
          </w:p>
        </w:tc>
        <w:tc>
          <w:tcPr>
            <w:tcW w:w="992" w:type="dxa"/>
            <w:shd w:val="clear" w:color="auto" w:fill="auto"/>
            <w:vAlign w:val="center"/>
          </w:tcPr>
          <w:p>
            <w:pPr>
              <w:pStyle w:val="45"/>
            </w:pPr>
            <w:r>
              <w:rPr>
                <w:rFonts w:hint="eastAsia"/>
              </w:rPr>
              <w:t>97.18</w:t>
            </w:r>
          </w:p>
        </w:tc>
        <w:tc>
          <w:tcPr>
            <w:tcW w:w="993" w:type="dxa"/>
            <w:shd w:val="clear" w:color="auto" w:fill="auto"/>
            <w:vAlign w:val="center"/>
          </w:tcPr>
          <w:p>
            <w:pPr>
              <w:pStyle w:val="45"/>
            </w:pPr>
            <w:r>
              <w:rPr>
                <w:rFonts w:hint="eastAsia"/>
              </w:rPr>
              <w:t>37.25</w:t>
            </w:r>
          </w:p>
        </w:tc>
        <w:tc>
          <w:tcPr>
            <w:tcW w:w="992" w:type="dxa"/>
            <w:shd w:val="clear" w:color="auto" w:fill="auto"/>
            <w:vAlign w:val="center"/>
          </w:tcPr>
          <w:p>
            <w:pPr>
              <w:pStyle w:val="45"/>
            </w:pPr>
            <w:r>
              <w:rPr>
                <w:rFonts w:hint="eastAsia"/>
              </w:rPr>
              <w:t>74.04</w:t>
            </w:r>
          </w:p>
        </w:tc>
        <w:tc>
          <w:tcPr>
            <w:tcW w:w="992" w:type="dxa"/>
            <w:shd w:val="clear" w:color="auto" w:fill="auto"/>
            <w:vAlign w:val="center"/>
          </w:tcPr>
          <w:p>
            <w:pPr>
              <w:pStyle w:val="45"/>
            </w:pPr>
            <w:r>
              <w:rPr>
                <w:rFonts w:hint="eastAsia"/>
              </w:rPr>
              <w:t>80.99</w:t>
            </w:r>
          </w:p>
        </w:tc>
        <w:tc>
          <w:tcPr>
            <w:tcW w:w="709" w:type="dxa"/>
            <w:shd w:val="clear" w:color="auto" w:fill="auto"/>
            <w:vAlign w:val="center"/>
          </w:tcPr>
          <w:p>
            <w:pPr>
              <w:pStyle w:val="45"/>
            </w:pPr>
            <w:r>
              <w:rPr>
                <w:rFonts w:hint="eastAsia"/>
              </w:rPr>
              <w:t>未达标</w:t>
            </w:r>
          </w:p>
        </w:tc>
        <w:tc>
          <w:tcPr>
            <w:tcW w:w="992" w:type="dxa"/>
            <w:shd w:val="clear" w:color="auto" w:fill="auto"/>
            <w:vAlign w:val="center"/>
          </w:tcPr>
          <w:p>
            <w:pPr>
              <w:pStyle w:val="45"/>
            </w:pPr>
            <w:r>
              <w:rPr>
                <w:rFonts w:hint="eastAsia"/>
              </w:rPr>
              <w:t>95</w:t>
            </w:r>
          </w:p>
        </w:tc>
        <w:tc>
          <w:tcPr>
            <w:tcW w:w="992" w:type="dxa"/>
            <w:shd w:val="clear" w:color="auto" w:fill="auto"/>
            <w:vAlign w:val="center"/>
          </w:tcPr>
          <w:p>
            <w:pPr>
              <w:pStyle w:val="45"/>
            </w:pPr>
            <w:r>
              <w:rPr>
                <w:rFonts w:hint="eastAsia"/>
              </w:rPr>
              <w:t>95</w:t>
            </w:r>
          </w:p>
        </w:tc>
        <w:tc>
          <w:tcPr>
            <w:tcW w:w="851" w:type="dxa"/>
            <w:shd w:val="clear" w:color="auto" w:fill="auto"/>
            <w:vAlign w:val="center"/>
          </w:tcPr>
          <w:p>
            <w:pPr>
              <w:pStyle w:val="45"/>
            </w:pPr>
            <w:r>
              <w:rPr>
                <w:rFonts w:hint="eastAsi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restart"/>
            <w:shd w:val="clear" w:color="auto" w:fill="auto"/>
            <w:vAlign w:val="center"/>
          </w:tcPr>
          <w:p>
            <w:pPr>
              <w:pStyle w:val="45"/>
            </w:pPr>
            <w:r>
              <w:rPr>
                <w:rFonts w:hint="eastAsia"/>
              </w:rPr>
              <w:t>生态</w:t>
            </w:r>
            <w:r>
              <w:rPr>
                <w:rFonts w:hint="eastAsia"/>
              </w:rPr>
              <w:br w:type="textWrapping"/>
            </w:r>
            <w:r>
              <w:rPr>
                <w:rFonts w:hint="eastAsia"/>
              </w:rPr>
              <w:t>文化</w:t>
            </w:r>
          </w:p>
        </w:tc>
        <w:tc>
          <w:tcPr>
            <w:tcW w:w="993" w:type="dxa"/>
            <w:vMerge w:val="restart"/>
            <w:shd w:val="clear" w:color="auto" w:fill="auto"/>
            <w:vAlign w:val="center"/>
          </w:tcPr>
          <w:p>
            <w:pPr>
              <w:pStyle w:val="45"/>
            </w:pPr>
            <w:r>
              <w:rPr>
                <w:rFonts w:hint="eastAsia"/>
              </w:rPr>
              <w:t>（十）</w:t>
            </w:r>
            <w:r>
              <w:rPr>
                <w:rFonts w:hint="eastAsia"/>
              </w:rPr>
              <w:br w:type="textWrapping"/>
            </w:r>
            <w:r>
              <w:rPr>
                <w:rFonts w:hint="eastAsia"/>
              </w:rPr>
              <w:t>观念意</w:t>
            </w:r>
            <w:r>
              <w:rPr>
                <w:rFonts w:hint="eastAsia"/>
              </w:rPr>
              <w:br w:type="textWrapping"/>
            </w:r>
            <w:r>
              <w:rPr>
                <w:rFonts w:hint="eastAsia"/>
              </w:rPr>
              <w:t>识普及</w:t>
            </w:r>
          </w:p>
        </w:tc>
        <w:tc>
          <w:tcPr>
            <w:tcW w:w="567" w:type="dxa"/>
            <w:shd w:val="clear" w:color="auto" w:fill="auto"/>
            <w:vAlign w:val="center"/>
          </w:tcPr>
          <w:p>
            <w:pPr>
              <w:pStyle w:val="45"/>
            </w:pPr>
            <w:r>
              <w:rPr>
                <w:rFonts w:hint="eastAsia"/>
              </w:rPr>
              <w:t>39</w:t>
            </w:r>
          </w:p>
        </w:tc>
        <w:tc>
          <w:tcPr>
            <w:tcW w:w="1843" w:type="dxa"/>
            <w:shd w:val="clear" w:color="auto" w:fill="auto"/>
            <w:vAlign w:val="center"/>
          </w:tcPr>
          <w:p>
            <w:pPr>
              <w:pStyle w:val="45"/>
            </w:pPr>
            <w:r>
              <w:rPr>
                <w:rFonts w:hint="eastAsia"/>
              </w:rPr>
              <w:t>党政领导干部参加生态文明培训的人数比例</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3"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100</w:t>
            </w:r>
          </w:p>
        </w:tc>
        <w:tc>
          <w:tcPr>
            <w:tcW w:w="992" w:type="dxa"/>
            <w:shd w:val="clear" w:color="auto" w:fill="auto"/>
            <w:vAlign w:val="center"/>
          </w:tcPr>
          <w:p>
            <w:pPr>
              <w:pStyle w:val="45"/>
            </w:pPr>
            <w:r>
              <w:rPr>
                <w:rFonts w:hint="eastAsia"/>
              </w:rPr>
              <w:t>100</w:t>
            </w:r>
          </w:p>
        </w:tc>
        <w:tc>
          <w:tcPr>
            <w:tcW w:w="851" w:type="dxa"/>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40</w:t>
            </w:r>
          </w:p>
        </w:tc>
        <w:tc>
          <w:tcPr>
            <w:tcW w:w="1843" w:type="dxa"/>
            <w:shd w:val="clear" w:color="auto" w:fill="auto"/>
            <w:vAlign w:val="center"/>
          </w:tcPr>
          <w:p>
            <w:pPr>
              <w:pStyle w:val="45"/>
            </w:pPr>
            <w:r>
              <w:rPr>
                <w:rFonts w:hint="eastAsia"/>
              </w:rPr>
              <w:t>公众对生态文明建设的满意度</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≥80</w:t>
            </w:r>
          </w:p>
        </w:tc>
        <w:tc>
          <w:tcPr>
            <w:tcW w:w="992" w:type="dxa"/>
            <w:shd w:val="clear" w:color="auto" w:fill="auto"/>
            <w:vAlign w:val="center"/>
          </w:tcPr>
          <w:p>
            <w:pPr>
              <w:pStyle w:val="45"/>
            </w:pPr>
            <w:r>
              <w:rPr>
                <w:rFonts w:hint="eastAsia"/>
              </w:rPr>
              <w:t>96.72</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993" w:type="dxa"/>
            <w:shd w:val="clear" w:color="auto" w:fill="auto"/>
            <w:vAlign w:val="center"/>
          </w:tcPr>
          <w:p>
            <w:pPr>
              <w:pStyle w:val="45"/>
              <w:rPr>
                <w:rFonts w:eastAsia="等线"/>
              </w:rPr>
            </w:pPr>
            <w:r>
              <w:rPr>
                <w:rFonts w:eastAsia="等线"/>
              </w:rPr>
              <w:t>97.10</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w:t>
            </w:r>
            <w:r>
              <w:t>9</w:t>
            </w:r>
            <w:r>
              <w:rPr>
                <w:rFonts w:hint="eastAsia"/>
              </w:rPr>
              <w:t>0</w:t>
            </w:r>
          </w:p>
        </w:tc>
        <w:tc>
          <w:tcPr>
            <w:tcW w:w="992" w:type="dxa"/>
            <w:shd w:val="clear" w:color="auto" w:fill="auto"/>
            <w:vAlign w:val="center"/>
          </w:tcPr>
          <w:p>
            <w:pPr>
              <w:pStyle w:val="45"/>
            </w:pPr>
            <w:r>
              <w:rPr>
                <w:rFonts w:hint="eastAsia"/>
              </w:rPr>
              <w:t>≥</w:t>
            </w:r>
            <w:r>
              <w:t>9</w:t>
            </w:r>
            <w:r>
              <w:rPr>
                <w:rFonts w:hint="eastAsia"/>
              </w:rPr>
              <w:t>0</w:t>
            </w:r>
          </w:p>
        </w:tc>
        <w:tc>
          <w:tcPr>
            <w:tcW w:w="851" w:type="dxa"/>
            <w:shd w:val="clear" w:color="auto" w:fill="auto"/>
            <w:vAlign w:val="center"/>
          </w:tcPr>
          <w:p>
            <w:pPr>
              <w:pStyle w:val="45"/>
            </w:pPr>
            <w:r>
              <w:rPr>
                <w:rFonts w:hint="eastAsia"/>
              </w:rPr>
              <w:t>参考性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shd w:val="clear" w:color="auto" w:fill="auto"/>
            <w:vAlign w:val="center"/>
          </w:tcPr>
          <w:p>
            <w:pPr>
              <w:pStyle w:val="45"/>
            </w:pPr>
          </w:p>
        </w:tc>
        <w:tc>
          <w:tcPr>
            <w:tcW w:w="993" w:type="dxa"/>
            <w:vMerge w:val="continue"/>
            <w:shd w:val="clear" w:color="auto" w:fill="auto"/>
            <w:vAlign w:val="center"/>
          </w:tcPr>
          <w:p>
            <w:pPr>
              <w:pStyle w:val="45"/>
            </w:pPr>
          </w:p>
        </w:tc>
        <w:tc>
          <w:tcPr>
            <w:tcW w:w="567" w:type="dxa"/>
            <w:shd w:val="clear" w:color="auto" w:fill="auto"/>
            <w:vAlign w:val="center"/>
          </w:tcPr>
          <w:p>
            <w:pPr>
              <w:pStyle w:val="45"/>
            </w:pPr>
            <w:r>
              <w:rPr>
                <w:rFonts w:hint="eastAsia"/>
              </w:rPr>
              <w:t>41</w:t>
            </w:r>
          </w:p>
        </w:tc>
        <w:tc>
          <w:tcPr>
            <w:tcW w:w="1843" w:type="dxa"/>
            <w:shd w:val="clear" w:color="auto" w:fill="auto"/>
            <w:vAlign w:val="center"/>
          </w:tcPr>
          <w:p>
            <w:pPr>
              <w:pStyle w:val="45"/>
            </w:pPr>
            <w:r>
              <w:rPr>
                <w:rFonts w:hint="eastAsia"/>
              </w:rPr>
              <w:t>公众对生态文明建设的参与度</w:t>
            </w:r>
          </w:p>
        </w:tc>
        <w:tc>
          <w:tcPr>
            <w:tcW w:w="709" w:type="dxa"/>
            <w:shd w:val="clear" w:color="auto" w:fill="auto"/>
            <w:vAlign w:val="center"/>
          </w:tcPr>
          <w:p>
            <w:pPr>
              <w:pStyle w:val="45"/>
            </w:pPr>
            <w:r>
              <w:rPr>
                <w:rFonts w:hint="eastAsia"/>
              </w:rPr>
              <w:t>%</w:t>
            </w:r>
          </w:p>
        </w:tc>
        <w:tc>
          <w:tcPr>
            <w:tcW w:w="1134" w:type="dxa"/>
            <w:shd w:val="clear" w:color="auto" w:fill="auto"/>
            <w:vAlign w:val="center"/>
          </w:tcPr>
          <w:p>
            <w:pPr>
              <w:pStyle w:val="45"/>
            </w:pPr>
            <w:r>
              <w:rPr>
                <w:rFonts w:hint="eastAsia"/>
              </w:rPr>
              <w:t>≥80</w:t>
            </w:r>
          </w:p>
        </w:tc>
        <w:tc>
          <w:tcPr>
            <w:tcW w:w="992" w:type="dxa"/>
            <w:shd w:val="clear" w:color="auto" w:fill="auto"/>
            <w:vAlign w:val="center"/>
          </w:tcPr>
          <w:p>
            <w:pPr>
              <w:pStyle w:val="45"/>
            </w:pPr>
            <w:r>
              <w:rPr>
                <w:rFonts w:hint="eastAsia"/>
              </w:rPr>
              <w:t>92.31</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993" w:type="dxa"/>
            <w:shd w:val="clear" w:color="auto" w:fill="auto"/>
            <w:vAlign w:val="center"/>
          </w:tcPr>
          <w:p>
            <w:pPr>
              <w:pStyle w:val="45"/>
              <w:rPr>
                <w:rFonts w:eastAsia="等线"/>
              </w:rPr>
            </w:pPr>
            <w:r>
              <w:rPr>
                <w:rFonts w:eastAsia="等线"/>
              </w:rPr>
              <w:t>96.92</w:t>
            </w:r>
          </w:p>
        </w:tc>
        <w:tc>
          <w:tcPr>
            <w:tcW w:w="992" w:type="dxa"/>
            <w:shd w:val="clear" w:color="auto" w:fill="auto"/>
            <w:vAlign w:val="center"/>
          </w:tcPr>
          <w:p>
            <w:pPr>
              <w:pStyle w:val="45"/>
            </w:pPr>
            <w:r>
              <w:rPr>
                <w:rFonts w:hint="eastAsia"/>
              </w:rPr>
              <w:t>-</w:t>
            </w:r>
          </w:p>
        </w:tc>
        <w:tc>
          <w:tcPr>
            <w:tcW w:w="992" w:type="dxa"/>
            <w:shd w:val="clear" w:color="auto" w:fill="auto"/>
            <w:vAlign w:val="center"/>
          </w:tcPr>
          <w:p>
            <w:pPr>
              <w:pStyle w:val="45"/>
            </w:pPr>
            <w:r>
              <w:rPr>
                <w:rFonts w:hint="eastAsia"/>
              </w:rPr>
              <w:t>-</w:t>
            </w:r>
          </w:p>
        </w:tc>
        <w:tc>
          <w:tcPr>
            <w:tcW w:w="709" w:type="dxa"/>
            <w:shd w:val="clear" w:color="auto" w:fill="auto"/>
            <w:vAlign w:val="center"/>
          </w:tcPr>
          <w:p>
            <w:pPr>
              <w:pStyle w:val="45"/>
            </w:pPr>
            <w:r>
              <w:rPr>
                <w:rFonts w:hint="eastAsia"/>
              </w:rPr>
              <w:t>达标</w:t>
            </w:r>
          </w:p>
        </w:tc>
        <w:tc>
          <w:tcPr>
            <w:tcW w:w="992" w:type="dxa"/>
            <w:shd w:val="clear" w:color="auto" w:fill="auto"/>
            <w:vAlign w:val="center"/>
          </w:tcPr>
          <w:p>
            <w:pPr>
              <w:pStyle w:val="45"/>
            </w:pPr>
            <w:r>
              <w:rPr>
                <w:rFonts w:hint="eastAsia"/>
              </w:rPr>
              <w:t>≥</w:t>
            </w:r>
            <w:r>
              <w:t>9</w:t>
            </w:r>
            <w:r>
              <w:rPr>
                <w:rFonts w:hint="eastAsia"/>
              </w:rPr>
              <w:t>0</w:t>
            </w:r>
          </w:p>
        </w:tc>
        <w:tc>
          <w:tcPr>
            <w:tcW w:w="992" w:type="dxa"/>
            <w:shd w:val="clear" w:color="auto" w:fill="auto"/>
            <w:vAlign w:val="center"/>
          </w:tcPr>
          <w:p>
            <w:pPr>
              <w:pStyle w:val="45"/>
            </w:pPr>
            <w:r>
              <w:rPr>
                <w:rFonts w:hint="eastAsia"/>
              </w:rPr>
              <w:t>≥</w:t>
            </w:r>
            <w:r>
              <w:t>9</w:t>
            </w:r>
            <w:r>
              <w:rPr>
                <w:rFonts w:hint="eastAsia"/>
              </w:rPr>
              <w:t>0</w:t>
            </w:r>
          </w:p>
        </w:tc>
        <w:tc>
          <w:tcPr>
            <w:tcW w:w="851" w:type="dxa"/>
            <w:shd w:val="clear" w:color="auto" w:fill="auto"/>
            <w:vAlign w:val="center"/>
          </w:tcPr>
          <w:p>
            <w:pPr>
              <w:pStyle w:val="45"/>
            </w:pPr>
            <w:r>
              <w:rPr>
                <w:rFonts w:hint="eastAsia"/>
              </w:rPr>
              <w:t>参考性</w:t>
            </w:r>
          </w:p>
        </w:tc>
      </w:tr>
    </w:tbl>
    <w:p>
      <w:pPr>
        <w:pStyle w:val="3"/>
      </w:pPr>
    </w:p>
    <w:p>
      <w:pPr>
        <w:pStyle w:val="3"/>
        <w:sectPr>
          <w:pgSz w:w="16838" w:h="11906" w:orient="landscape"/>
          <w:pgMar w:top="1440" w:right="1440" w:bottom="1440" w:left="1440" w:header="851" w:footer="992" w:gutter="0"/>
          <w:cols w:space="425" w:num="1"/>
          <w:docGrid w:linePitch="326" w:charSpace="0"/>
        </w:sectPr>
      </w:pPr>
    </w:p>
    <w:p>
      <w:pPr>
        <w:pStyle w:val="2"/>
      </w:pPr>
      <w:bookmarkStart w:id="41" w:name="_Toc163650575"/>
      <w:r>
        <w:rPr>
          <w:rFonts w:hint="eastAsia"/>
          <w:lang w:eastAsia="zh-CN"/>
        </w:rPr>
        <w:t>规划任务与措施</w:t>
      </w:r>
      <w:bookmarkEnd w:id="41"/>
    </w:p>
    <w:p>
      <w:pPr>
        <w:pStyle w:val="4"/>
        <w:spacing w:before="240" w:after="240"/>
        <w:ind w:firstLine="602"/>
      </w:pPr>
      <w:bookmarkStart w:id="42" w:name="_Toc163650576"/>
      <w:r>
        <w:rPr>
          <w:rFonts w:hint="eastAsia"/>
        </w:rPr>
        <w:t>推进环境治理体系现代化，建立健全生态制度体系</w:t>
      </w:r>
      <w:bookmarkEnd w:id="42"/>
    </w:p>
    <w:p>
      <w:pPr>
        <w:pStyle w:val="3"/>
      </w:pPr>
      <w:r>
        <w:rPr>
          <w:rFonts w:hint="eastAsia"/>
        </w:rPr>
        <w:t>围绕推进生态文明建设治理体系和治理能力现代化，以健全生态文明体制机制为重点，完善源头保护和过程监管制度，建立完善资源高效利用制度，健全市场化环境治理机制，开展常态化监管，强化考核和问责。到2025年，生态文明考评制度、落实目标责任、生态补偿制度进一步建立健全，生态文明建设工作占党政实绩考核比例保持在20.7%以上，全面实施生态环境损害责任追究制度、自然资源资产离任审计制度及河（湖）长制和林长制，生态环境信息公开率100%，强化规划环境影响评价制度、完善生态环境社会监督举报机制。到2035年，全面建立高效完善的生态制度体系，建立推进生态文明建设的长效机制、目标体系和考核办法，用制度保护生态环境。</w:t>
      </w:r>
    </w:p>
    <w:p>
      <w:pPr>
        <w:pStyle w:val="5"/>
        <w:spacing w:before="120"/>
        <w:ind w:firstLine="562"/>
      </w:pPr>
      <w:bookmarkStart w:id="43" w:name="_Toc163650577"/>
      <w:r>
        <w:rPr>
          <w:rFonts w:hint="eastAsia"/>
        </w:rPr>
        <w:t>健全生态环境保护制度</w:t>
      </w:r>
      <w:bookmarkEnd w:id="43"/>
    </w:p>
    <w:p>
      <w:pPr>
        <w:pStyle w:val="3"/>
        <w:ind w:firstLine="482"/>
        <w:rPr>
          <w:b/>
          <w:color w:val="00B0F0"/>
        </w:rPr>
      </w:pPr>
      <w:r>
        <w:rPr>
          <w:rFonts w:hint="eastAsia"/>
          <w:b/>
        </w:rPr>
        <w:t>（1）实施国土空间开发和用途管控制度</w:t>
      </w:r>
    </w:p>
    <w:p>
      <w:pPr>
        <w:pStyle w:val="3"/>
      </w:pPr>
      <w:r>
        <w:rPr>
          <w:rFonts w:hint="eastAsia"/>
        </w:rPr>
        <w:t>加快建立健全国土空间规划和用途统筹协调管控制度，统筹落实生态保护红线、城市开发边界等空间管控边界，完善主体功能区制度。建立生态红线管控制度，强化对生态环境敏感区的有效保护。以国土空间规划为依据，严守生态保护红线、城镇开发边界等控制线，对所有国土空间分区分类实施用途管制。加快推进《陇川县国土空间总体规划》编制，将主体功能区规划、土地利用规划、城乡规划等空间规划融合为统一的国土空间规划，实现“多规合一”，强化国土空间规划对各专项规划的指导约束作用。科学划定“三区三线”，优化城镇布局，构建全县统一、相互衔接、分级管理的国土空间规划体系。</w:t>
      </w:r>
    </w:p>
    <w:p>
      <w:pPr>
        <w:pStyle w:val="3"/>
        <w:ind w:firstLine="482"/>
        <w:rPr>
          <w:b/>
        </w:rPr>
      </w:pPr>
      <w:r>
        <w:rPr>
          <w:rFonts w:hint="eastAsia"/>
          <w:b/>
        </w:rPr>
        <w:t>（2）落实生态环境分区管控制度</w:t>
      </w:r>
    </w:p>
    <w:p>
      <w:pPr>
        <w:pStyle w:val="3"/>
      </w:pPr>
      <w:r>
        <w:rPr>
          <w:rFonts w:hint="eastAsia"/>
        </w:rPr>
        <w:t>坚持生态优先、绿色发展理念，以改善生态环境质量为目标，建立以“三线一单”为核心的生态环境分区管控体系，落实生态保护红线、环境质量底线、资源利用上线硬约束，根据主导生态功能定位实施差别化管理，确保生态保护红线生态功能不降低、面积不减少、性质不改变。明确优先保护单元、重点管控单元、一般管控单元差异化生态环境准入要求，建立生态环境准入清单管控体系，将管控措施要求纳入全县生态环境规划编制、排污许可和环境综合执法监管等要求，推动形成绿色发展方式和生活方式，筑牢生态安全屏障，促进高质量发展。</w:t>
      </w:r>
    </w:p>
    <w:p>
      <w:pPr>
        <w:pStyle w:val="3"/>
        <w:ind w:firstLine="482"/>
        <w:rPr>
          <w:b/>
        </w:rPr>
      </w:pPr>
      <w:r>
        <w:rPr>
          <w:rFonts w:hint="eastAsia"/>
          <w:b/>
        </w:rPr>
        <w:t>（3）依法开展规划环境影响评价</w:t>
      </w:r>
    </w:p>
    <w:p>
      <w:pPr>
        <w:pStyle w:val="3"/>
      </w:pPr>
      <w:r>
        <w:rPr>
          <w:rFonts w:hint="eastAsia"/>
        </w:rPr>
        <w:t>强化空间开发利用、重大项目布局的规划环评，依照《规划环境影响评价条例》，对陇川县“十四五”组织编制的土地利用有关规划和区域、流域建设、开发利用规划，以及工业、农业、畜牧业、林业、能源、水利、交通、城市建设、旅游、自然资源开发的有关专项规划，依法开展环境影响评价工作。探索建立规划环境影响跟踪评价机制。以工业园区规划环评为重点，推动规划环评与项目环评联动，严格建设项目准入，审批机制，加强项目准入审批管控。</w:t>
      </w:r>
    </w:p>
    <w:p>
      <w:pPr>
        <w:pStyle w:val="3"/>
        <w:ind w:firstLine="482"/>
        <w:rPr>
          <w:b/>
        </w:rPr>
      </w:pPr>
      <w:r>
        <w:rPr>
          <w:rFonts w:hint="eastAsia"/>
          <w:b/>
        </w:rPr>
        <w:t>（4）健全环保监管长效机制</w:t>
      </w:r>
    </w:p>
    <w:p>
      <w:pPr>
        <w:pStyle w:val="3"/>
      </w:pPr>
      <w:r>
        <w:rPr>
          <w:rFonts w:hint="eastAsia"/>
        </w:rPr>
        <w:t>按照职责依法落实监管责任，完善执法、监察、督察机制，建立起督政与督企相结合、日常驻点监察、定期监督检查和</w:t>
      </w:r>
      <w:r>
        <w:rPr>
          <w:rFonts w:hint="eastAsia"/>
          <w:lang w:eastAsia="zh-CN"/>
        </w:rPr>
        <w:t>“双随机、一公开”</w:t>
      </w:r>
      <w:r>
        <w:rPr>
          <w:rFonts w:hint="eastAsia"/>
        </w:rPr>
        <w:t>三位一体的监督体系，切实履行监管职能，完善企业环境保护“守信激励”和“失信惩戒”机制。各职能部门落实管行业就要管环保的责任，确保各项政策措施落到实处。</w:t>
      </w:r>
    </w:p>
    <w:p>
      <w:pPr>
        <w:pStyle w:val="3"/>
        <w:ind w:firstLine="482"/>
        <w:rPr>
          <w:b/>
        </w:rPr>
      </w:pPr>
      <w:r>
        <w:rPr>
          <w:rFonts w:hint="eastAsia"/>
          <w:b/>
        </w:rPr>
        <w:t>（5）完善环境监测监控体系</w:t>
      </w:r>
    </w:p>
    <w:p>
      <w:pPr>
        <w:pStyle w:val="3"/>
      </w:pPr>
      <w:r>
        <w:rPr>
          <w:rFonts w:hint="eastAsia"/>
        </w:rPr>
        <w:t>推进智慧环保建设，建立气象、环保联动信息平台，完善全要素、全覆盖的生态环境立体监测网络，提升政府对生态环境的管控能力。建立完善环境质量、污染源和生态状况监测全覆盖的生态环境监测网络。完善大气环境质量、水环境质量、土壤环境质量、声环境质量监测，全面推进排污企业自行监测及信息公开，实现区域生态环境动态监控，逐步形成政府主导、部门协调、社会参与、公众监督的生态环境监测新格局。</w:t>
      </w:r>
    </w:p>
    <w:p>
      <w:pPr>
        <w:pStyle w:val="5"/>
        <w:spacing w:before="120"/>
        <w:ind w:firstLine="562"/>
      </w:pPr>
      <w:bookmarkStart w:id="44" w:name="_Toc163650578"/>
      <w:r>
        <w:rPr>
          <w:rFonts w:hint="eastAsia"/>
        </w:rPr>
        <w:t>全面建立资源高效利用制度</w:t>
      </w:r>
      <w:bookmarkEnd w:id="44"/>
    </w:p>
    <w:p>
      <w:pPr>
        <w:pStyle w:val="3"/>
        <w:ind w:firstLine="482"/>
        <w:rPr>
          <w:b/>
        </w:rPr>
      </w:pPr>
      <w:r>
        <w:rPr>
          <w:rFonts w:hint="eastAsia"/>
          <w:b/>
        </w:rPr>
        <w:t>（1）健全自然资源资产产权制度</w:t>
      </w:r>
    </w:p>
    <w:p>
      <w:pPr>
        <w:pStyle w:val="3"/>
      </w:pPr>
      <w:r>
        <w:rPr>
          <w:rFonts w:hint="eastAsia"/>
        </w:rPr>
        <w:t>建立自然资源动态监测制度，及时跟踪掌握各类自然资源变化情况。建立统一权威的自然资源调查监测评价信息发布和共享机制，加强自然资源资产交易平台建设。推进自然资源统一确权登记法治化、规范化、标准化、信息化，健全自然资源资产产权制度，巩固国有林场管理制度体系，完善草原制度改革，落实资源有偿使用制度。根据资源环境承载能力，建立覆盖全面、科学规范、管理严格的资源总量管理和全面节约制度。加快建立自然资源统一调查、评价、监测制度，健全自然资源监管体制。</w:t>
      </w:r>
    </w:p>
    <w:p>
      <w:pPr>
        <w:pStyle w:val="3"/>
        <w:ind w:firstLine="482"/>
        <w:rPr>
          <w:b/>
        </w:rPr>
      </w:pPr>
      <w:r>
        <w:rPr>
          <w:rFonts w:hint="eastAsia"/>
          <w:b/>
        </w:rPr>
        <w:t>（2）加强资源高效循环利用体系建设</w:t>
      </w:r>
    </w:p>
    <w:p>
      <w:pPr>
        <w:pStyle w:val="3"/>
      </w:pPr>
      <w:r>
        <w:rPr>
          <w:rFonts w:hint="eastAsia"/>
        </w:rPr>
        <w:t>实行能源和水资源消耗、建设用地等总量和强度双控行动，建立目标责任制，合理分解落实。实施最严格水资源管理制度，严格取水许可审批管理；建立统一、协调、高效的水资源管理体制；建立水权管理制度，建立健全用水总量控制和定额管理制度，健全水资源论证、取水许可和水资源有偿使用制度，建立健全科学的水价制度。实行生产者责任延伸制度，推动生产者落实废弃产品回收处理等责任。完善再生资源回收体系，实行垃圾分类回收，加快建立有利于垃圾分类和减量化、资源化、无害化处理的激励约束机制。推进产业循环式组合，促进生产系统和生活系统的循环链接，构建覆盖全社会的资源循环利用体系。</w:t>
      </w:r>
    </w:p>
    <w:p>
      <w:pPr>
        <w:pStyle w:val="3"/>
        <w:ind w:firstLine="482"/>
        <w:rPr>
          <w:b/>
        </w:rPr>
      </w:pPr>
      <w:r>
        <w:rPr>
          <w:rFonts w:hint="eastAsia"/>
          <w:b/>
        </w:rPr>
        <w:t>（3）严格落实土地用途管制制度</w:t>
      </w:r>
    </w:p>
    <w:p>
      <w:pPr>
        <w:pStyle w:val="3"/>
      </w:pPr>
      <w:r>
        <w:rPr>
          <w:rFonts w:hint="eastAsia"/>
        </w:rPr>
        <w:t>落实最严格的耕地保护制度和节约集约用地制度，建立耕地保护补偿机制。将永久基本农田保护纳入政府耕地保护目标责任考核和领导干部自然资源资产离任审计。加大基本农田建设与管护力度，推进基本农田保护示范区建设，完善耕地占补平衡责任落实机制，提高土地利用效率。在生态红线内严禁乱采滥挖，除依法依规批准的保障国家能源战略安全项目外，不得新上矿产资源开发项目。严格规范已建矿产资源开发项目，建立“编制-审查-开采-处置”的矿产资源开采监管全过程完整闭环，提升矿产资源监管工作规范化、模板化、流程化。</w:t>
      </w:r>
    </w:p>
    <w:p>
      <w:pPr>
        <w:pStyle w:val="3"/>
        <w:ind w:firstLine="482"/>
        <w:rPr>
          <w:b/>
        </w:rPr>
      </w:pPr>
      <w:r>
        <w:rPr>
          <w:rFonts w:hint="eastAsia"/>
          <w:b/>
        </w:rPr>
        <w:t>（4）落实能源消费总量控制制度</w:t>
      </w:r>
    </w:p>
    <w:p>
      <w:pPr>
        <w:pStyle w:val="3"/>
      </w:pPr>
      <w:r>
        <w:rPr>
          <w:rFonts w:hint="eastAsia"/>
        </w:rPr>
        <w:t>实施能源总量和强度“双控”，合理分解“双控”目标责任，完善能源统计制度，加强建筑、交通、公共机构等重点行业和领域能源统计工作。强化节能评估审查和节能监察，加大对重点用能单位的管理监察力度。加大节能产品和技术装备推广力度，着力推进清洁能源替代。</w:t>
      </w:r>
    </w:p>
    <w:p>
      <w:pPr>
        <w:pStyle w:val="5"/>
        <w:spacing w:before="120"/>
        <w:ind w:firstLine="562"/>
      </w:pPr>
      <w:bookmarkStart w:id="45" w:name="_Toc163650579"/>
      <w:r>
        <w:rPr>
          <w:rFonts w:hint="eastAsia"/>
        </w:rPr>
        <w:t>完善生态保护和修复制度</w:t>
      </w:r>
      <w:bookmarkEnd w:id="45"/>
    </w:p>
    <w:p>
      <w:pPr>
        <w:pStyle w:val="3"/>
        <w:ind w:firstLine="482"/>
        <w:rPr>
          <w:b/>
        </w:rPr>
      </w:pPr>
      <w:r>
        <w:rPr>
          <w:rFonts w:hint="eastAsia"/>
          <w:b/>
        </w:rPr>
        <w:t>（1）深入贯彻落实环保督察制度</w:t>
      </w:r>
    </w:p>
    <w:p>
      <w:pPr>
        <w:pStyle w:val="3"/>
      </w:pPr>
      <w:r>
        <w:rPr>
          <w:rFonts w:hint="eastAsia"/>
        </w:rPr>
        <w:t>以解决突出生态环境问题、改善生态环境质量、推动高质量发展为重点，着力夯实生态文明建设和生态环境保护政治责任，强化督察问责、形成警示震慑、推进工作落实、实现标本兼治；健全陇川县环保督察反馈问题整改工作机制，坚持问题导向，边督边改、立行立改，制定整改方案及任务清单，逐项明确整改目标、措施及期限，确保问题整改到位，推动协同推进经济高质量发展和生态环境高水平保护，坚定不移走生态优先、绿色发展之路。</w:t>
      </w:r>
    </w:p>
    <w:p>
      <w:pPr>
        <w:pStyle w:val="3"/>
        <w:ind w:firstLine="482"/>
        <w:rPr>
          <w:b/>
        </w:rPr>
      </w:pPr>
      <w:r>
        <w:rPr>
          <w:rFonts w:hint="eastAsia"/>
          <w:b/>
        </w:rPr>
        <w:t>（2）统筹生态保护修复管理机制</w:t>
      </w:r>
    </w:p>
    <w:p>
      <w:pPr>
        <w:pStyle w:val="3"/>
      </w:pPr>
      <w:r>
        <w:rPr>
          <w:rFonts w:hint="eastAsia"/>
        </w:rPr>
        <w:t>坚决节约优先、保护优先、自然恢复为原则，全面落实生态保护和修复制度，将所有生态系统类型和要素纳入生态管理体系。按照生态格局安全和生态服务功能最优的原则，统筹区域生态保护格局，从水源涵养、生态服务功能维护、环境污染治理，生态保护、岸线保护等方面积极构建不同河段、不同生态系统类型和功能区的环境功能、生态保护策略和生态环境管理机制。</w:t>
      </w:r>
    </w:p>
    <w:p>
      <w:pPr>
        <w:pStyle w:val="3"/>
        <w:ind w:firstLine="482"/>
        <w:rPr>
          <w:b/>
        </w:rPr>
      </w:pPr>
      <w:r>
        <w:rPr>
          <w:rFonts w:hint="eastAsia"/>
          <w:b/>
        </w:rPr>
        <w:t>（3）建立健全生态补偿机制</w:t>
      </w:r>
    </w:p>
    <w:p>
      <w:pPr>
        <w:pStyle w:val="3"/>
      </w:pPr>
      <w:r>
        <w:rPr>
          <w:rFonts w:hint="eastAsia"/>
        </w:rPr>
        <w:t>探索建立和完善生态补偿制度，推动重点生态功能区、生态保护红线区生态保护补偿全覆盖。加大对重点领域的补偿力度，完善生态保护成效与资金分配挂钩的激励约束机制，合理确定补偿方式和范围，推进生态保护补偿制度体系和沟通协调平台建设，加快形成受益者付费，保护者得到合理补偿、联防共治的运行机制。完善土地有偿使用制度，完善地价形成机制和评估制度，健全土地等级评价体系，理顺与土地相关的出让金、租金和税费关系。</w:t>
      </w:r>
    </w:p>
    <w:p>
      <w:pPr>
        <w:pStyle w:val="3"/>
        <w:ind w:firstLine="482"/>
        <w:rPr>
          <w:b/>
        </w:rPr>
      </w:pPr>
      <w:r>
        <w:rPr>
          <w:rFonts w:hint="eastAsia"/>
          <w:b/>
        </w:rPr>
        <w:t>（4）健全生态环境治理信用体系</w:t>
      </w:r>
    </w:p>
    <w:p>
      <w:pPr>
        <w:pStyle w:val="3"/>
      </w:pPr>
      <w:r>
        <w:rPr>
          <w:rFonts w:hint="eastAsia"/>
        </w:rPr>
        <w:t>持续推进陇川县社会信用信息共享平台和“信用中国（云南德宏）”网站建设，建立环境治理政务诚信档案和政务失信记录制，全面归集各级行政机关和公务员在环境保护工作中形成的信用信息，及时推送失信违法信息至县社会信用信息共享平台。健全跨部门失信联合惩戒机制，打击生态环境保护领域违法失信行为，构建企业环境行为信用信息共享机制。</w:t>
      </w:r>
    </w:p>
    <w:p>
      <w:pPr>
        <w:pStyle w:val="3"/>
        <w:ind w:firstLine="482"/>
        <w:rPr>
          <w:b/>
        </w:rPr>
      </w:pPr>
      <w:r>
        <w:rPr>
          <w:rFonts w:hint="eastAsia"/>
          <w:b/>
        </w:rPr>
        <w:t>（5）落实生态环境损害赔偿制度</w:t>
      </w:r>
    </w:p>
    <w:p>
      <w:pPr>
        <w:pStyle w:val="3"/>
      </w:pPr>
      <w:r>
        <w:rPr>
          <w:rFonts w:hint="eastAsia"/>
        </w:rPr>
        <w:t>完善生态环境损害赔偿制度，明确生态环境损害赔偿范围、责任主体、索赔主体、损害赔偿解决途径等，形成相应的损害鉴定评估管理和技术体系、资金保障和运行机制。检察机关及相关职能部门依法开展对生态环境损害赔偿的法律监督，全面开展受损生态环境修复和费用赔偿工作，防止“只赔偿、不修复”、“只修复、不赔偿”。健全环境损害赔偿的法律制度、评估方法和实施机制，对违反环保法律法规的，依法严惩重罚。</w:t>
      </w:r>
    </w:p>
    <w:p>
      <w:pPr>
        <w:pStyle w:val="3"/>
        <w:ind w:firstLine="482"/>
        <w:rPr>
          <w:b/>
        </w:rPr>
      </w:pPr>
      <w:r>
        <w:rPr>
          <w:rFonts w:hint="eastAsia"/>
          <w:b/>
        </w:rPr>
        <w:t>（6）强化生态环境信息公开制度</w:t>
      </w:r>
    </w:p>
    <w:p>
      <w:pPr>
        <w:pStyle w:val="3"/>
      </w:pPr>
      <w:r>
        <w:rPr>
          <w:rFonts w:hint="eastAsia"/>
        </w:rPr>
        <w:t>加大生态环境信息公开力度，健全生态环境信息公开制度，依法扩大政府生态环境信息主动公开的范围，规范和畅通信息公开的渠道。全面推进大气、水、土壤等生态环境信息公开、排污单位生态环境信息公开、监管部门生态环境信息公开，健全建设项目环境影响评价信息公开机制，完善环境保护信息依法披露。严格执行行政执法“三项制度”，对生态环境部门做出的行政处罚决定，依法予以公开公示。</w:t>
      </w:r>
    </w:p>
    <w:p>
      <w:pPr>
        <w:pStyle w:val="5"/>
        <w:spacing w:before="120"/>
        <w:ind w:firstLine="562"/>
      </w:pPr>
      <w:bookmarkStart w:id="46" w:name="_Toc163650580"/>
      <w:r>
        <w:rPr>
          <w:rFonts w:hint="eastAsia"/>
        </w:rPr>
        <w:t>严明生态环境保护责任制度</w:t>
      </w:r>
      <w:bookmarkEnd w:id="46"/>
    </w:p>
    <w:p>
      <w:pPr>
        <w:pStyle w:val="3"/>
        <w:ind w:firstLine="482"/>
        <w:rPr>
          <w:b/>
        </w:rPr>
      </w:pPr>
      <w:r>
        <w:rPr>
          <w:rFonts w:hint="eastAsia"/>
          <w:b/>
        </w:rPr>
        <w:t>（1）推进生态文明建设目标责任制度</w:t>
      </w:r>
    </w:p>
    <w:p>
      <w:pPr>
        <w:pStyle w:val="3"/>
      </w:pPr>
      <w:r>
        <w:rPr>
          <w:rFonts w:hint="eastAsia"/>
        </w:rPr>
        <w:t>实施政府部门生态文明建设目标年度评价、考核机制，考核结果向社会公布，并作为各党政领导班子和领导干部综合考核评价、干部奖惩任免的重要依据。重点强调“党政同责”、“一岗双责”，制定生态文明建设的年度计划，分解落实生态文明建设任务，确保生态文明建设工作落到实处。</w:t>
      </w:r>
    </w:p>
    <w:p>
      <w:pPr>
        <w:pStyle w:val="3"/>
        <w:ind w:firstLine="482"/>
        <w:rPr>
          <w:b/>
          <w:bCs w:val="0"/>
        </w:rPr>
      </w:pPr>
      <w:r>
        <w:rPr>
          <w:rFonts w:hint="eastAsia"/>
          <w:b/>
          <w:bCs w:val="0"/>
        </w:rPr>
        <w:t>（2）健全自然资源资产离任审计制度机制</w:t>
      </w:r>
    </w:p>
    <w:p>
      <w:pPr>
        <w:pStyle w:val="3"/>
      </w:pPr>
      <w:r>
        <w:rPr>
          <w:rFonts w:hint="eastAsia"/>
        </w:rPr>
        <w:t>探索建立领导干部离任自然资源资产责任审计制度，在党政领导干部离任通知印发后，及时启动自然资源资产离任审计工作，依据前任领导干部离任时的自然资源资产负债表为基准，重点对任期内辖区的自然资源资产变化情况、水和大气环境质量等级变化情况等内容进行审计，并将审计结果作为领导干部提拔任用的重要依据。</w:t>
      </w:r>
    </w:p>
    <w:p>
      <w:pPr>
        <w:pStyle w:val="3"/>
        <w:ind w:firstLine="482"/>
        <w:rPr>
          <w:b/>
        </w:rPr>
      </w:pPr>
      <w:r>
        <w:rPr>
          <w:rFonts w:hint="eastAsia"/>
          <w:b/>
        </w:rPr>
        <w:t>（3）落实企业环境主体责任体系</w:t>
      </w:r>
    </w:p>
    <w:p>
      <w:pPr>
        <w:pStyle w:val="3"/>
      </w:pPr>
      <w:r>
        <w:rPr>
          <w:rFonts w:hint="eastAsia"/>
        </w:rPr>
        <w:t>严格落实环评审查、排污许可证登记、排污权交易、“三同时”等法律法规，压实排污企业环境治理责任，强化法律法规标准执行力，接受社会监督。定期更新《重点排污单位名录》，督促企业严格开展自行监测及结果公开，接受社会监督。全面强化固定源达标排放监管，督促重点排污企业安装使用在线监测设备并确保正常运行，严厉打击监测数据造假等违法犯罪行为。</w:t>
      </w:r>
    </w:p>
    <w:p>
      <w:pPr>
        <w:pStyle w:val="3"/>
        <w:ind w:firstLine="482"/>
        <w:rPr>
          <w:b/>
        </w:rPr>
      </w:pPr>
      <w:r>
        <w:rPr>
          <w:rFonts w:hint="eastAsia"/>
          <w:b/>
        </w:rPr>
        <w:t>（4）全面贯彻落实河</w:t>
      </w:r>
      <w:bookmarkStart w:id="47" w:name="_Hlk162528156"/>
      <w:r>
        <w:rPr>
          <w:rFonts w:hint="eastAsia"/>
          <w:b/>
        </w:rPr>
        <w:t>湖</w:t>
      </w:r>
      <w:bookmarkEnd w:id="47"/>
      <w:r>
        <w:rPr>
          <w:rFonts w:hint="eastAsia"/>
          <w:b/>
        </w:rPr>
        <w:t>长制</w:t>
      </w:r>
    </w:p>
    <w:p>
      <w:pPr>
        <w:pStyle w:val="52"/>
        <w:rPr>
          <w:b w:val="0"/>
        </w:rPr>
      </w:pPr>
      <w:bookmarkStart w:id="48" w:name="_Hlk154679881"/>
      <w:r>
        <w:rPr>
          <w:rFonts w:hint="eastAsia"/>
          <w:b w:val="0"/>
        </w:rPr>
        <w:t>全面落实河湖长制，坚持“一河一策”、“一湖一策”，遵循河湖的生态功能特性和科学规划、保护优先、统筹兼顾、合理利用原则，按照组织体系到位、制度体系到位、责任落实到位、监督检查和考核评估到位的要求，全面实行河湖长制，构建责任明确、协调有序、监管严格、保护有力的河湖管理保护机制，探索多元化治水管水新思路，开展涉河湖问题整治行动，推动河长制湖长制从“有名”到“有实”转变。</w:t>
      </w:r>
    </w:p>
    <w:p>
      <w:pPr>
        <w:pStyle w:val="52"/>
        <w:ind w:firstLine="482"/>
      </w:pPr>
      <w:r>
        <w:rPr>
          <w:rFonts w:hint="eastAsia"/>
        </w:rPr>
        <w:t>（5）进一步巩固林长制责任体系</w:t>
      </w:r>
    </w:p>
    <w:bookmarkEnd w:id="48"/>
    <w:p>
      <w:pPr>
        <w:pStyle w:val="3"/>
      </w:pPr>
      <w:r>
        <w:rPr>
          <w:rFonts w:hint="eastAsia"/>
        </w:rPr>
        <w:t>按照云南省委办公厅、省政府办公厅印发了《关于全面推行林长制的实施意见》，建立</w:t>
      </w:r>
      <w:r>
        <w:rPr>
          <w:rFonts w:hint="eastAsia"/>
          <w:lang w:eastAsia="zh-CN"/>
        </w:rPr>
        <w:t>县委、县政府</w:t>
      </w:r>
      <w:r>
        <w:rPr>
          <w:rFonts w:hint="eastAsia"/>
        </w:rPr>
        <w:t>主要领导“双挂帅”的总林长制，把“林长”设立延伸到村民小组，构建起了纵向衔接置顶，横向到边触底的四级林长制组织体系。构建党政同责、属地负责、部门协同、源头治理、全域覆盖的森林资源保护发展机制，全面推进林长制进程。同时建立健全护林员绩效考核制度，整合落实公益林护林员、生态护林员和防火护林员，推进森林草原资源保护常态化，实现林草生态功能得到明显提升，</w:t>
      </w:r>
      <w:r>
        <w:t>林分结构进一步优化，森林质量、生态功能明显提升，</w:t>
      </w:r>
      <w:r>
        <w:rPr>
          <w:rFonts w:hint="eastAsia"/>
        </w:rPr>
        <w:t>优质生态产品供给能力和碳汇能力显著增强，推动林业碳汇等生态产品通过碳市场实现生态价值，畅通生态产品价值实现渠道，为“碳达峰、碳中和”目标作出贡献。</w:t>
      </w:r>
    </w:p>
    <w:p>
      <w:pPr>
        <w:pStyle w:val="3"/>
        <w:ind w:firstLine="482"/>
        <w:rPr>
          <w:b/>
        </w:rPr>
      </w:pPr>
      <w:r>
        <w:rPr>
          <w:rFonts w:hint="eastAsia"/>
          <w:b/>
        </w:rPr>
        <w:t>（6）健全公众实时监督举报体系</w:t>
      </w:r>
    </w:p>
    <w:p>
      <w:pPr>
        <w:pStyle w:val="3"/>
      </w:pPr>
      <w:r>
        <w:rPr>
          <w:rFonts w:hint="eastAsia"/>
        </w:rPr>
        <w:t>畅通公众监督渠道，对破坏生态环境问题、突发环境事件、环境违法行为等问题及时跟踪解决。完善生态环境社会监督举报机制，鼓励公民和其他社会组织就生态环境问题进行监督举报。丰富生态环境公众监督形式，完善环境舆论监督制度和环境信访制度。设立投诉举报信箱、领导信箱，完善12345市民投诉举报热线、建立微信举报平台，畅通群众举报投诉渠道，及时回应群众关切。明确公众参与环境决策的原则与范围，强化公众参与环境决策的有效性，搭建多样化的信息交流渠道和平台，进行生态文明建设满意度调查，鼓励公众对生态文明建设提出意见建议。</w:t>
      </w:r>
    </w:p>
    <w:p>
      <w:pPr>
        <w:pStyle w:val="5"/>
        <w:spacing w:before="120"/>
        <w:ind w:firstLine="562"/>
      </w:pPr>
      <w:bookmarkStart w:id="49" w:name="_Toc163650581"/>
      <w:r>
        <w:rPr>
          <w:rFonts w:hint="eastAsia"/>
        </w:rPr>
        <w:t>建立健全现代环境治理体系</w:t>
      </w:r>
      <w:bookmarkEnd w:id="49"/>
    </w:p>
    <w:p>
      <w:pPr>
        <w:pStyle w:val="3"/>
        <w:ind w:firstLine="482"/>
        <w:rPr>
          <w:b/>
        </w:rPr>
      </w:pPr>
      <w:r>
        <w:rPr>
          <w:rFonts w:hint="eastAsia"/>
          <w:b/>
        </w:rPr>
        <w:t>（1）积极培育发展环保服务业</w:t>
      </w:r>
    </w:p>
    <w:p>
      <w:pPr>
        <w:pStyle w:val="3"/>
      </w:pPr>
      <w:r>
        <w:rPr>
          <w:rFonts w:hint="eastAsia"/>
        </w:rPr>
        <w:t>以污染源监测、环境损害评估监测、环境影响评价、污染第三方治理为重点，支持环保服务业发展。开展生态环境导向的开发（EOD）模式、环保管家、环境医院、环境综合治理托管服务等环境治理模式创新试点。支持环保服务机构整合上下游资源，推行环境治理整体式设计、模块化建设、一体化运营。</w:t>
      </w:r>
    </w:p>
    <w:p>
      <w:pPr>
        <w:pStyle w:val="3"/>
        <w:ind w:firstLine="482"/>
        <w:rPr>
          <w:b/>
        </w:rPr>
      </w:pPr>
      <w:r>
        <w:rPr>
          <w:rFonts w:hint="eastAsia"/>
          <w:b/>
        </w:rPr>
        <w:t>（2）加强企业环境治理责任制度建设</w:t>
      </w:r>
    </w:p>
    <w:p>
      <w:pPr>
        <w:pStyle w:val="3"/>
      </w:pPr>
      <w:r>
        <w:rPr>
          <w:rFonts w:hint="eastAsia"/>
        </w:rPr>
        <w:t>依法实行排污许可管理制度，加强对重点企业排污行为的监督检查。督促企业严格执行法律法规，接受社会监督。重点排污企业要安装使用在线监测设备并确保正常运行，坚决杜绝治理效果和监测数据造假。鼓励企业从源头防治污染，积极践行绿色生产方式，加大清洁生产审核力度，大力发展循环经济，提高资源综合利用效率，从源头减少主要污染物排放。</w:t>
      </w:r>
    </w:p>
    <w:p>
      <w:pPr>
        <w:pStyle w:val="3"/>
        <w:ind w:firstLine="482"/>
        <w:rPr>
          <w:b/>
        </w:rPr>
      </w:pPr>
      <w:r>
        <w:rPr>
          <w:rFonts w:hint="eastAsia"/>
          <w:b/>
        </w:rPr>
        <w:t>（3）探索生态产品价值实现机制</w:t>
      </w:r>
    </w:p>
    <w:p>
      <w:pPr>
        <w:pStyle w:val="3"/>
      </w:pPr>
      <w:r>
        <w:rPr>
          <w:rFonts w:hint="eastAsia"/>
        </w:rPr>
        <w:t>开展生态产品基础信息调查，对林地、河流、湖泊、湿地等各类自然资源的权属、位置、面积等进行清晰界定，确权颁证，建立生态权益资源库，构建分类合理、内容完善的自然资源资产产权体系。研究制定生态产品价值年度目标考核制度，将生态产品价值总量及其变化、生态产品价值实现率等纳入全县高质量发展考核指标体系。</w:t>
      </w:r>
    </w:p>
    <w:p>
      <w:pPr>
        <w:pStyle w:val="3"/>
        <w:ind w:firstLine="482"/>
        <w:rPr>
          <w:b/>
        </w:rPr>
      </w:pPr>
      <w:r>
        <w:rPr>
          <w:rFonts w:hint="eastAsia"/>
          <w:b/>
        </w:rPr>
        <w:t>（4）建立环境治理市场推动机制</w:t>
      </w:r>
    </w:p>
    <w:p>
      <w:pPr>
        <w:pStyle w:val="3"/>
      </w:pPr>
      <w:r>
        <w:rPr>
          <w:rFonts w:hint="eastAsia"/>
        </w:rPr>
        <w:t>推进环境污染第三方污染治理，鼓励排污单位委托第三方开展污染治理，推行工业企业环境污染第三方治理试点和农村环境综合治理托管服务试点。建立健全工业污染地块利用和安全管控制度，鼓励采用“环境修复＋开发建设”模式，开展工业污染地块开发利用。建立健全生态环境多元化投入机制，加大政府投资、创新投融资机制等方式落实项目资金，积极引入社会资本，积极拓展项目资金渠道，积极探索建立市场化投入机制。</w:t>
      </w:r>
    </w:p>
    <w:p>
      <w:pPr>
        <w:pStyle w:val="4"/>
        <w:spacing w:before="240" w:after="240"/>
        <w:ind w:firstLine="602"/>
      </w:pPr>
      <w:bookmarkStart w:id="50" w:name="_Toc163650582"/>
      <w:r>
        <w:rPr>
          <w:rFonts w:hint="eastAsia"/>
        </w:rPr>
        <w:t>加强减污降碳协同增效，持续巩固良好的生态安全体系</w:t>
      </w:r>
      <w:bookmarkEnd w:id="50"/>
    </w:p>
    <w:p>
      <w:pPr>
        <w:pStyle w:val="3"/>
      </w:pPr>
      <w:r>
        <w:rPr>
          <w:rFonts w:hint="eastAsia"/>
        </w:rPr>
        <w:t>围绕提供更多优质生态产品满足人民群众美好生活需要，以生态系统良性循环和生态环境风险有效防范为重点，以减污降碳协同增效为总抓手，深入打好污染防治攻坚战，以铜壁关省级自然保护区陇川片区为重点，加强生物多样性保护优先区域、重点领域、重要生态系统的保护，规范固体废物安全处置，有效防范环境风险，切实解决损害群众健康的突出环境问题，全面巩固良好生态环境质量。到2025年，环境质量保持稳定或持续改善，人居环境得到明显改善，环境风险防范能力显著增强，生态环境状况指数、森林覆盖率进一步提高。到203</w:t>
      </w:r>
      <w:r>
        <w:t>5</w:t>
      </w:r>
      <w:r>
        <w:rPr>
          <w:rFonts w:hint="eastAsia"/>
        </w:rPr>
        <w:t>年，污染排放维持在较低水平，生态环境质量稳步提升，人居环境显著改善，环境风险防范体系更加完善。</w:t>
      </w:r>
    </w:p>
    <w:p>
      <w:pPr>
        <w:pStyle w:val="5"/>
        <w:spacing w:before="120"/>
        <w:ind w:firstLine="562"/>
      </w:pPr>
      <w:bookmarkStart w:id="51" w:name="_Toc163650583"/>
      <w:r>
        <w:rPr>
          <w:rFonts w:hint="eastAsia"/>
        </w:rPr>
        <w:t>加强碳达峰进程，控制温室气体排放</w:t>
      </w:r>
      <w:bookmarkEnd w:id="51"/>
    </w:p>
    <w:p>
      <w:pPr>
        <w:pStyle w:val="3"/>
        <w:ind w:firstLine="482"/>
        <w:rPr>
          <w:b/>
        </w:rPr>
      </w:pPr>
      <w:r>
        <w:rPr>
          <w:rFonts w:hint="eastAsia"/>
          <w:b/>
        </w:rPr>
        <w:t>（1）扎实推进碳达峰行动方案</w:t>
      </w:r>
    </w:p>
    <w:p>
      <w:pPr>
        <w:pStyle w:val="3"/>
      </w:pPr>
      <w:r>
        <w:rPr>
          <w:rFonts w:hint="eastAsia"/>
        </w:rPr>
        <w:t>实施分类指导的应对气候变化区域政策，针对不同主体功能区确定差别化的减缓和适应气候变化目标、任务和实现途径。严格实施二氧化碳排放达峰行动方案，实施以二氧化碳排放强度控制为主、总量控制为辅的制度，明确重点行业二氧化碳排放达峰目标，鼓励水泥、建材等行业，交通、建筑等领域制定达峰专项行动方案，实施碳减排示范工程。加强达峰目标过程管理和考核监督，将达峰行动相关工作纳入生态环境保护考核重要内容。开展温室气体统计核算工作，编制温室气体排放清单，将应对气候变化要求纳入“三线一单”生态环境分区管控体系，通过规划环评、项目环评推动区域、行业和企业落实煤炭消费削减替代、温室气体排放控制等政策要求，将碳排放影响评价纳入环境影响评价体系。推动低碳产品政府采购、企业碳排放信息披露。</w:t>
      </w:r>
    </w:p>
    <w:p>
      <w:pPr>
        <w:pStyle w:val="3"/>
        <w:ind w:firstLine="482"/>
        <w:rPr>
          <w:b/>
        </w:rPr>
      </w:pPr>
      <w:r>
        <w:rPr>
          <w:rFonts w:hint="eastAsia"/>
          <w:b/>
        </w:rPr>
        <w:t>（2）加强温室气体排放控制</w:t>
      </w:r>
    </w:p>
    <w:p>
      <w:pPr>
        <w:pStyle w:val="3"/>
      </w:pPr>
      <w:r>
        <w:rPr>
          <w:rFonts w:hint="eastAsia"/>
        </w:rPr>
        <w:t>控制工业过程二氧化碳排放，推进煤炭清洁化和新能源利用，实施高能耗企业实施技术改造，发展节能环保、清洁生产、清洁能源产业，培育一批节能环保龙头企业和高水平、专业化节能环保服务公司，加快节能环保产业发展。控制交通领域二氧化碳排放，将生态环保理念贯穿交通基础设施规划、建设、运营和维护全过程，合理避让具有重要生态功能的国土空间，积极打造绿色交通体系，加快淘汰高能耗、低效率的老旧车辆，大力推广清洁能源和新能源汽车，积极推广应用温拌沥青、智能通风、辅助动力替代和节能灯具、隔声屏障等节能环保先进技术和产品。控制城乡建设领域排放，参照国家绿色节能建筑标准，优化低碳建筑的审批程序，逐步完善低碳建筑地方补贴标准，充分利用物联网、云计算、大数据等新一代信息技术，加快实施智能电网、智能交通、智慧水务、智慧物流、智能城管等工程，提高城市信息化和精细化服务水平。控制非二氧化碳温室气体排放，开展油气系统甲烷控制工作，实施全氟化碳、三氟化碳等含氟温室气体和氧化亚氮排放控制，推广六氟化硫替代技术。加强标准化规模种植养殖，选育高产低排放良种，推广测土配方施肥，控制农田和畜禽养殖甲烷和氧化亚氮排放，加强污水处理厂甲烷排放控制和回收利用。</w:t>
      </w:r>
    </w:p>
    <w:p>
      <w:pPr>
        <w:pStyle w:val="3"/>
        <w:ind w:firstLine="482"/>
        <w:rPr>
          <w:b/>
        </w:rPr>
      </w:pPr>
      <w:r>
        <w:rPr>
          <w:rFonts w:hint="eastAsia"/>
          <w:b/>
        </w:rPr>
        <w:t>（3）增加生态系统碳汇功能</w:t>
      </w:r>
    </w:p>
    <w:p>
      <w:pPr>
        <w:pStyle w:val="3"/>
      </w:pPr>
      <w:r>
        <w:rPr>
          <w:rFonts w:hint="eastAsia"/>
        </w:rPr>
        <w:t>持续推进“森林陇川”建设工程和城乡绿化美化工程，加大植树造林力度，强化人工林、湿地资源保护，增加人工林、湿地等生态系统碳汇功能。全面实施《陇川县城乡绿化美化三年行动（2022-2024年）》，巩固和提升</w:t>
      </w:r>
      <w:bookmarkStart w:id="52" w:name="_Hlk162528247"/>
      <w:r>
        <w:rPr>
          <w:rFonts w:hint="eastAsia"/>
        </w:rPr>
        <w:t>“中国天然氧吧”、省级美丽县城</w:t>
      </w:r>
      <w:bookmarkEnd w:id="52"/>
      <w:r>
        <w:rPr>
          <w:rFonts w:hint="eastAsia"/>
        </w:rPr>
        <w:t>等创建成果和凸显城市品牌效应，多渠道拓展陇川县的绿色空间，全方位规划建设社区公园、街头绿地、街心花园等绿化工程和措施，加强公共绿地分布的均衡性，完善相关配套措施，构建山水相依、林城相融的现代城市森林生态系统。</w:t>
      </w:r>
    </w:p>
    <w:p>
      <w:pPr>
        <w:pStyle w:val="3"/>
        <w:ind w:firstLine="482"/>
        <w:rPr>
          <w:b/>
        </w:rPr>
      </w:pPr>
      <w:r>
        <w:rPr>
          <w:rFonts w:hint="eastAsia"/>
          <w:b/>
        </w:rPr>
        <w:t>（4）大力推进碳排放交易</w:t>
      </w:r>
    </w:p>
    <w:p>
      <w:pPr>
        <w:pStyle w:val="3"/>
      </w:pPr>
      <w:r>
        <w:rPr>
          <w:rFonts w:hint="eastAsia"/>
        </w:rPr>
        <w:t>加强重点企业温室气体排放管控、实施排放物总量控制，遵循总量控制、分级管理，建立健全碳排放权交易、排污权交易、用能权交易等“双碳”市场化机制，探索碳汇权益交易试点。积极参与全国碳排放权交易市场，督导、规范有色金属冶炼、建材等重点碳排放企业依规进行线上交易，充分发挥市场机制降碳作用。加强重点排放单位温室气体排放报告年度核查，组织开展碳排放配额分配，对清缴履约进行监督管理。创新绿色财政投入、绿色税收优惠政策、绿色投融资机制、绿色政府采购和生态补偿机制等“双碳”绿色金融制度体系，为各类市场主体协同环境保护和金融发展提供激励。</w:t>
      </w:r>
    </w:p>
    <w:p>
      <w:pPr>
        <w:pStyle w:val="5"/>
        <w:spacing w:before="120"/>
        <w:ind w:firstLine="562"/>
      </w:pPr>
      <w:bookmarkStart w:id="53" w:name="_Toc163650584"/>
      <w:r>
        <w:rPr>
          <w:rFonts w:hint="eastAsia"/>
        </w:rPr>
        <w:t>强化三水统筹，提升水环境功能</w:t>
      </w:r>
      <w:bookmarkEnd w:id="53"/>
    </w:p>
    <w:p>
      <w:pPr>
        <w:pStyle w:val="3"/>
        <w:ind w:firstLine="482"/>
        <w:rPr>
          <w:b/>
        </w:rPr>
      </w:pPr>
      <w:r>
        <w:rPr>
          <w:rFonts w:hint="eastAsia"/>
          <w:b/>
        </w:rPr>
        <w:t>（1）提高水资源调配、连通能力</w:t>
      </w:r>
    </w:p>
    <w:p>
      <w:pPr>
        <w:pStyle w:val="3"/>
      </w:pPr>
      <w:r>
        <w:rPr>
          <w:rFonts w:hint="eastAsia"/>
        </w:rPr>
        <w:t>加强河库源头集水区、水源涵养重要区水源涵养功能维护，强化重要水源涵养区监督管理。有序推进封山育林、退耕还林还湿、低质低效林改造、湿地生态修复、废弃矿山植被恢复等生态修复工程，涵水于地、涵水于林草，全面提升生态系统涵水功能。推进城区河道有水工程建设，建立河流源头生态补偿机制，充分利用水库、地表水和污水处理厂再生水对城区河道进行补源，补充河道生态基流。新建水系连通工程，实现地表水的联合调度和水资源的优化配置，提高全县生态流量保障力度，力争做到“有河有水”，改善河道生态环境，提升城市形象。</w:t>
      </w:r>
    </w:p>
    <w:p>
      <w:pPr>
        <w:pStyle w:val="3"/>
        <w:ind w:firstLine="482"/>
        <w:rPr>
          <w:b/>
        </w:rPr>
      </w:pPr>
      <w:r>
        <w:rPr>
          <w:rFonts w:hint="eastAsia"/>
          <w:b/>
        </w:rPr>
        <w:t>（2）推进水生态环境治理</w:t>
      </w:r>
    </w:p>
    <w:p>
      <w:pPr>
        <w:pStyle w:val="3"/>
        <w:ind w:firstLine="482"/>
      </w:pPr>
      <w:r>
        <w:rPr>
          <w:rFonts w:hint="eastAsia"/>
          <w:b/>
        </w:rPr>
        <w:t>全面控制污染物排放。</w:t>
      </w:r>
      <w:r>
        <w:rPr>
          <w:rFonts w:hint="eastAsia"/>
        </w:rPr>
        <w:t>狠抓工业污染防治，全面排查装备水平低、环保设施差的小型工业企业，按照水污染防治法律法规要求</w:t>
      </w:r>
      <w:bookmarkStart w:id="54" w:name="_Hlk162528357"/>
      <w:r>
        <w:rPr>
          <w:rFonts w:hint="eastAsia"/>
        </w:rPr>
        <w:t>，</w:t>
      </w:r>
      <w:bookmarkEnd w:id="54"/>
      <w:r>
        <w:rPr>
          <w:rFonts w:hint="eastAsia"/>
        </w:rPr>
        <w:t>实施有色金属、农副食品加工、煤炭等重点水污染行业清洁生产改造项目，从源头减少废水排放量。强化工业集聚区污染治理，集聚区内工业废水必须经预处理达到集中处理要求，方可进入污水集中处理设施。新建、升级工业集聚区应同步规划、建设污水、垃圾、固体废物集中处理等污染治理设施。工业集聚区应按规定建成污水集中处理设施，并安装自动在线监控装置。</w:t>
      </w:r>
    </w:p>
    <w:p>
      <w:pPr>
        <w:pStyle w:val="3"/>
        <w:ind w:firstLine="482"/>
      </w:pPr>
      <w:r>
        <w:rPr>
          <w:rFonts w:hint="eastAsia"/>
          <w:b/>
        </w:rPr>
        <w:t>强化重点断面预警溯源。</w:t>
      </w:r>
      <w:r>
        <w:rPr>
          <w:rFonts w:hint="eastAsia"/>
        </w:rPr>
        <w:t>深化地表水生态环境质量目标管理，健全水环境“三线一单”生态分区管理体系，优化水功能区划与监督管理，明确各级控制断面水质目标，逐一评估达标状况。未达到水质目标要求的区域，依法制定并实施限期达标规划。加强河湖水质监控、考核和责任追究，探索将水质指数及其改善率纳入地表水生态补偿范围。加强排污许可制度管理应用，探索建立“水体-入河湖排污口-排污管线-污染源”全链条管理的水污染物排放治理体系，建立流域精细化管理平台。</w:t>
      </w:r>
    </w:p>
    <w:p>
      <w:pPr>
        <w:pStyle w:val="3"/>
        <w:ind w:firstLine="482"/>
      </w:pPr>
      <w:r>
        <w:rPr>
          <w:rFonts w:hint="eastAsia"/>
          <w:b/>
        </w:rPr>
        <w:t>控制农业面源污染。</w:t>
      </w:r>
      <w:r>
        <w:rPr>
          <w:rFonts w:hint="eastAsia"/>
        </w:rPr>
        <w:t>开展农作物病虫害绿色防控和统防统治，实行测土配方施肥，推广精准施肥技术和机具。完善高标准农田建设、土地开发整理等标准规范，明确环保要求，新建高标准农田要达到相关环保要求。敏感区域和大中型灌区，要利用现有沟、塘、窖等，配置水生植物群落、格栅和透水坝，建设生态沟渠、污水净化塘、地表径流集蓄池等设施，净化农田排水及地表径流。深入推进测土配方施肥和农作物病虫害统防统治与全程绿色防控，提高农民科学施肥用药意识和技能，推动化肥、农药使用量实现负增长。集成推广化肥机械深施、种肥同播、水肥一体等绿色高效技术，应用生态调控、生物防治、理化诱控等绿色防控技术。严格执行化肥农药等农业投入品质量标准，严格控制高毒高风险农药使用，推广高效缓控释肥料、高效低毒低残留农药、生物肥料、生物农药等新型产品和先进施肥施药机械。加快培育社会化服务组织，开展统配统施、统防统治等服务。到2025年，全县主要农作物化肥农药使用量实现负增长，化肥、农药减量化成效显著。</w:t>
      </w:r>
    </w:p>
    <w:p>
      <w:pPr>
        <w:pStyle w:val="3"/>
        <w:ind w:firstLine="482"/>
      </w:pPr>
      <w:r>
        <w:rPr>
          <w:rFonts w:hint="eastAsia"/>
          <w:b/>
        </w:rPr>
        <w:t>加强河湖生态保护修复</w:t>
      </w:r>
      <w:r>
        <w:rPr>
          <w:rFonts w:hint="eastAsia"/>
        </w:rPr>
        <w:t>。按照“有河有水、有鱼有草”的原则要求，开展流域水生态保护与修复。重点围绕水环境存在恶化趋势、生态脆弱的水体，通过“治”、“保”、“还”、“减”、“护”等综合措施，加快推进过载和污染河库治理与修复。因地制宜建设亲水生态岸线，实施护坡生态化改造，增强河流自净能力，实现河库环境整洁优美、水清岸绿。</w:t>
      </w:r>
    </w:p>
    <w:p>
      <w:pPr>
        <w:pStyle w:val="3"/>
        <w:ind w:firstLine="482"/>
      </w:pPr>
      <w:r>
        <w:rPr>
          <w:rFonts w:hint="eastAsia"/>
          <w:b/>
        </w:rPr>
        <w:t>恢复水生生物种群资源。</w:t>
      </w:r>
      <w:r>
        <w:rPr>
          <w:rFonts w:hint="eastAsia"/>
        </w:rPr>
        <w:t>科学开展土著鱼类及水生植物恢复，在具备条件的区域开展生物多样性恢复，加强水产种质资源保护和增殖放流，逐步实现“有鱼有草”的目标。实施一批入河（湖）湿地恢复与建设、水生生物完整性恢复项目，增加水生生物多样性，落实水生生物保护区全面禁捕，提升河库生态系统服务功能。</w:t>
      </w:r>
    </w:p>
    <w:p>
      <w:pPr>
        <w:pStyle w:val="3"/>
        <w:ind w:firstLine="482"/>
      </w:pPr>
      <w:r>
        <w:rPr>
          <w:rFonts w:hint="eastAsia"/>
          <w:b/>
        </w:rPr>
        <w:t>打造美丽河湖。</w:t>
      </w:r>
      <w:r>
        <w:rPr>
          <w:rFonts w:hint="eastAsia"/>
        </w:rPr>
        <w:t>重点突出“生态”，全面推进生态河库行动，建设一批“五好河道”、“生态河道”，积极争创“河畅、水清、岸绿、景美、人和”的示范河库。统筹抓好瑞丽江（龙江）、户撒河、南宛河等流域生态环境建设，实施环湖沿河植被恢复工程，加快美丽河湖建设步伐，重点实施河道综合整治、流域综合治理、岸坡绿化、岸线景观带建设，系统推进河湖的水生态、水景观、水文化建设。</w:t>
      </w:r>
    </w:p>
    <w:p>
      <w:pPr>
        <w:pStyle w:val="3"/>
        <w:ind w:firstLine="482"/>
        <w:rPr>
          <w:b/>
        </w:rPr>
      </w:pPr>
      <w:r>
        <w:rPr>
          <w:rFonts w:hint="eastAsia"/>
          <w:b/>
        </w:rPr>
        <w:t>（3）推进污水资源化利用</w:t>
      </w:r>
    </w:p>
    <w:p>
      <w:pPr>
        <w:pStyle w:val="3"/>
        <w:tabs>
          <w:tab w:val="left" w:pos="1515"/>
        </w:tabs>
      </w:pPr>
      <w:r>
        <w:rPr>
          <w:rFonts w:hint="eastAsia"/>
        </w:rPr>
        <w:t>加快推动城镇生活污水资源化利用，系统分析日益增长的生产、生活和生态用水需求，在确保污水稳定达标排放前提下，以现有污水处理厂为基础，合理安排污水处理厂网布局和再生水利用基础设施建设，在推广再生水用于工业生产和市政杂用的同时，严格执行国家规定水质标准，通过逐段补水的方式将再生水作为河湖湿地生态补水。积极推动工业废水资源化利用，开展企业用水核查、水效对标和节水改造，推进企业内部工业用水循环利用，提高重复利用率。推进园区内企业间用水系统集成优化，实现串联用水、分质用水、一水多用和梯级利用。完善工业企业、园区污水处理设施建设，提高运营管理水平，确保工业废水达标排放。稳妥推进农业农村污水资源化利用，积极探索符合农村实际、低成本的农村生活污水治理技术和模式，根据区域位置、人口聚集度选用分户处理、村组处理和纳入城镇污水管网等收集处理方式，推广工程和生态相结合的模块化工艺技术，推动农村生活污水就近就地资源化利用。推广种养结合、以用促治方式，采用经济适用的肥料化、能源化处理工艺技术促进畜禽粪污资源化利用，鼓励渔业养殖尾水循环利用。</w:t>
      </w:r>
    </w:p>
    <w:p>
      <w:pPr>
        <w:pStyle w:val="3"/>
        <w:ind w:firstLine="482"/>
        <w:rPr>
          <w:b/>
        </w:rPr>
      </w:pPr>
      <w:r>
        <w:rPr>
          <w:rFonts w:hint="eastAsia"/>
          <w:b/>
        </w:rPr>
        <w:t>（4）推进美丽河湖建设</w:t>
      </w:r>
    </w:p>
    <w:p>
      <w:pPr>
        <w:pStyle w:val="3"/>
      </w:pPr>
      <w:r>
        <w:rPr>
          <w:rFonts w:hint="eastAsia"/>
        </w:rPr>
        <w:t>以重点河湖生态治理与修复项目为示范，因地制宜开展清淤整治工程、深度涵养（湿地）工程、护岸措施、沿河截污工程、水文化和水景观打造、生态护坡及生态修复、新植树木、沿河栈道等措施，实现水质改善、生态修复、景观提升效果。以污水处理厂下游、支流入干流口、河湖入库口等区域为重点，加强人工湿地建设、修复和增效，加大政府投入，强化机构建设和运行、维护与管理。推进河湖综合治理、水系连通，以恢复河流生态功能为核心，采取合理的疏导、沟通、引排、调度等措施，建立或改善河湖库水体之间的水力联系，打造河湖共生的生态水网，积极开展美丽河湖建设。因地制宜，科学施策，逐步形成“一河口一湿地”的水环境治理格局，推动实现“有河有水、有鱼有草、人水和谐”。在确保河湖防洪安全、维护河湖生态功能的基础上，合理建设亲水便民设施，使人民群众直观感受到“清水绿岸、鱼翔浅底”的治理成效。完善美丽河湖长效管理机制，持续推进河湖水生态环境改善。</w:t>
      </w:r>
    </w:p>
    <w:p>
      <w:pPr>
        <w:pStyle w:val="5"/>
        <w:spacing w:before="120"/>
        <w:ind w:firstLine="562"/>
      </w:pPr>
      <w:bookmarkStart w:id="55" w:name="_Toc163650585"/>
      <w:r>
        <w:rPr>
          <w:rFonts w:hint="eastAsia"/>
        </w:rPr>
        <w:t>深化协同控制，改善环境空气质量</w:t>
      </w:r>
      <w:bookmarkEnd w:id="55"/>
    </w:p>
    <w:p>
      <w:pPr>
        <w:pStyle w:val="3"/>
        <w:ind w:firstLine="482"/>
        <w:rPr>
          <w:b/>
        </w:rPr>
      </w:pPr>
      <w:r>
        <w:rPr>
          <w:rFonts w:hint="eastAsia"/>
          <w:b/>
        </w:rPr>
        <w:t>（1）强化大气减污降碳协同增效</w:t>
      </w:r>
    </w:p>
    <w:p>
      <w:pPr>
        <w:pStyle w:val="3"/>
      </w:pPr>
      <w:r>
        <w:rPr>
          <w:rFonts w:hint="eastAsia"/>
        </w:rPr>
        <w:t>坚决遏制高耗能、高排放、低水平项目盲目发展。严格落实国家产业规划、产业政策、“三线一单”、规划环评，以及产能置换、煤炭消费减量替代、区域污染物削减等要求，对不符合要求的两高项目坚决停批停建。深入推进产业补链延链强链、绿色低碳转让型等工作，努力提高产品附加值。依法依规淘汰落后产能和化解过剩产能，持续推动常态化水泥错峰生产。大力发展新能源和清洁能源，积极有序推进“以电代煤”、“以气代煤”，实施工业炉窑清洁能源替代，严格合理控制煤炭消费增长，有序减量替代，推动煤炭清洁高效利用。实施矿冶、建材等重点大气污染行业清洁生产水平提升工程，加快生产过程清洁化，推广应用煤炭高效清洁利用、分级燃烧、选择性非催化还原、覆膜滤料袋式除尘等清洁生产技术，降低废气排放总量及二氧化硫、氮氧化物、烟（粉）尘排放强度。开展传统产业集群升级改造，从生产工艺、产品质量、产能规模、能耗水平、燃料类型、原辅材料替代、污染治理和区域环境综合整治等方面明确升级改造标准，实施拉单挂账式管理，淘汰关停一批、搬迁入园一批、就地改造一批、做优做强一批，切实提升产业发展质量和环保治理水平。完善动态管理机制，严防“散乱污”企业反弹。</w:t>
      </w:r>
    </w:p>
    <w:p>
      <w:pPr>
        <w:pStyle w:val="3"/>
        <w:ind w:firstLine="482"/>
        <w:rPr>
          <w:rFonts w:hint="eastAsia" w:eastAsia="仿宋"/>
          <w:b/>
          <w:lang w:eastAsia="zh-CN"/>
        </w:rPr>
      </w:pPr>
      <w:r>
        <w:rPr>
          <w:rFonts w:hint="eastAsia"/>
          <w:b/>
        </w:rPr>
        <w:t>（2）深入打好建筑施工工地扬尘</w:t>
      </w:r>
      <w:r>
        <w:rPr>
          <w:rFonts w:hint="eastAsia"/>
          <w:b/>
          <w:lang w:eastAsia="zh-CN"/>
        </w:rPr>
        <w:t>污染防治攻坚战</w:t>
      </w:r>
    </w:p>
    <w:p>
      <w:pPr>
        <w:pStyle w:val="3"/>
      </w:pPr>
      <w:r>
        <w:rPr>
          <w:rFonts w:hint="eastAsia"/>
        </w:rPr>
        <w:t>以县城建成区范围内在建、停工以及待建房屋建筑和市政工程，建成区道路（街巷）以及城市外环路、过境道路、城市出入口和城乡结合部等为重点区域，全面推行绿色施工，落实施工工地“六个百分之百”工作要求，推动扬尘精细化管控，完善网格化动态监管机制。加强建筑渣土运输管理，严格落实密闭运输措施。强化施工、道路、堆场、裸露地面等扬尘管控，推进吸尘式机械化湿式清扫作业，加大城市出入口、城乡结合部等重要路段冲洗保洁力度。到2025年，全县建筑施工和城市道路扬尘治理工作取得显著成效，建筑施工工地扬尘污染防治量化评分合格率不低80％，城市道路重点路段清扫率和建筑垃圾消纳场扬尘管控率力争达到100％。大力推进道路吸尘式机械化湿式清扫作业，到2025年底，全县道路机械化清扫率达到80％。</w:t>
      </w:r>
    </w:p>
    <w:p>
      <w:pPr>
        <w:pStyle w:val="3"/>
        <w:ind w:firstLine="482"/>
        <w:rPr>
          <w:b/>
        </w:rPr>
      </w:pPr>
      <w:r>
        <w:rPr>
          <w:rFonts w:hint="eastAsia"/>
          <w:b/>
        </w:rPr>
        <w:t>（3）深入打好臭氧污染防治攻坚战</w:t>
      </w:r>
    </w:p>
    <w:p>
      <w:pPr>
        <w:pStyle w:val="3"/>
        <w:rPr>
          <w:color w:val="FF0000"/>
        </w:rPr>
      </w:pPr>
      <w:r>
        <w:rPr>
          <w:rFonts w:hint="eastAsia"/>
        </w:rPr>
        <w:t>坚持协同减排、源头防控，聚焦臭氧前体物VOCs和氮氧化物，加快推进含VOCs原辅材料源头替代，在人造板制造、木制家具、汽车修理、钢结构造技术成熟的工艺环节大力推广使用低VOCs含量涂料，在房屋建筑和市政工程中全面推广使用低VOCs含量涂料和胶粘剂。开展简易低效VOCs治理设施清理整治，对采用单一低温等离子、光氧化、光催化以及非水溶性VOCs废气采用单一喷淋吸收等治理技术且无法稳定达标的企业升级改造，强化VOCs无组织排放整治和非正常工况废气排放管控。实施工业锅炉和炉窑提标改造，推动达标无望或治理难度大的改用电锅炉或电炉窑。推进重点行业超低排放改造，2025年底前，65蒸吨/小时以上的燃煤锅炉（含电力）实现超低排放，逐步开展水泥行业超低排放改造，鼓励其他行业探索开展氮氧化物超低排放改造。开展含VOCs原辅材料达标情况联合检查，建立多部门联合执法机制，加强对相关产品生产、销售、使用环节VOCs含量限值执行情况的监督检查，臭氧高发季节加大检测频次，曝光不合格产品并追溯其生产、销售、进口、使用企业，依法追究责任。到2025年，全县VOCs排放总量较2</w:t>
      </w:r>
      <w:r>
        <w:t>020</w:t>
      </w:r>
      <w:r>
        <w:rPr>
          <w:rFonts w:hint="eastAsia"/>
        </w:rPr>
        <w:t>年有所下降。</w:t>
      </w:r>
    </w:p>
    <w:p>
      <w:pPr>
        <w:pStyle w:val="3"/>
        <w:ind w:firstLine="482"/>
        <w:rPr>
          <w:rFonts w:hint="eastAsia" w:eastAsia="仿宋"/>
          <w:b/>
          <w:lang w:eastAsia="zh-CN"/>
        </w:rPr>
      </w:pPr>
      <w:r>
        <w:rPr>
          <w:rFonts w:hint="eastAsia"/>
          <w:b/>
        </w:rPr>
        <w:t>（4）深入打好柴油货车</w:t>
      </w:r>
      <w:r>
        <w:rPr>
          <w:rFonts w:hint="eastAsia"/>
          <w:b/>
          <w:lang w:eastAsia="zh-CN"/>
        </w:rPr>
        <w:t>污染防治攻坚战</w:t>
      </w:r>
    </w:p>
    <w:p>
      <w:pPr>
        <w:pStyle w:val="3"/>
      </w:pPr>
      <w:r>
        <w:rPr>
          <w:rFonts w:hint="eastAsia"/>
        </w:rPr>
        <w:t>深入开展清洁柴油车、清洁柴油机、清洁运输、清洁油品、车用尿素等专项行动，推动车辆全面达标排放。推进传统汽车清洁化，按照国家要求实施轻型车和重型车国6b排放标准，严格执行机动车强制报废标准规定，符合强制报废情形的交报废机动车回收企业按规定回收拆解。推动机动车新能源化，加快推进城市建成区新增和更新的公交、环卫、邮政、出租、通勤、轻型物流配送车辆采用新能源车辆和清洁能源车辆。按照国家要求实施非道路移动柴油机械第四阶段排放标准，因地制宜加快推进物流园区、建材、矿山等工矿企业新增或更新的作业车辆和机械新能源化。加快淘汰高排放的老旧工程机械、农业机械，强化非道路移动机械排放监管，基本消除工程机械冒黑烟现象。推进重点行业企业清洁运输，强化重点工矿企业移动源应急管控，建立用车大户清单和货车白名单，实现动态管理。完善生态环境部门监测取证、公安交管部门实施处罚、交通运输部门监督维修的联合监管模式，加快推进油气回收自动监控设备与生态环境部门联网，对柴油生产、仓储、销售、运输、使用等全环节开展部门联合监管，全面清理整顿无证无照或证照不全的自建油罐、流动加油车（船）和黑加油站点，坚决打击非标油品。到2025年，运输结构、车船结构清洁低碳程度明显提高，燃油质量持续改善，机动车船、工程机械超标冒黑烟现象基本消除。</w:t>
      </w:r>
    </w:p>
    <w:p>
      <w:pPr>
        <w:pStyle w:val="3"/>
        <w:ind w:firstLine="482"/>
        <w:rPr>
          <w:b/>
        </w:rPr>
      </w:pPr>
      <w:r>
        <w:rPr>
          <w:rFonts w:hint="eastAsia"/>
          <w:b/>
        </w:rPr>
        <w:t>（5）加强细颗粒物和臭氧协同控制</w:t>
      </w:r>
    </w:p>
    <w:p>
      <w:pPr>
        <w:pStyle w:val="3"/>
      </w:pPr>
      <w:r>
        <w:rPr>
          <w:rFonts w:hint="eastAsia"/>
        </w:rPr>
        <w:t>针对夏秋季以臭氧为首要污染物和冬春季以PM2.5为首要污染物的轻度污染天气，统筹考虑PM2.5和臭氧污染区域传输规律和季节性特征，加强重点时段、重点领域、重点行业治理，强化分区分时分类差异化精细化协同管控，实施季节性差异化管控措施，稳步增加空气质量优良天数。构建工业源、农业源、生活源涉挥发性有机物排放源清单动态更新机制，依据排放清单及各行业的排放因子，结合臭氧生成机理，制定科学性强、具有可操作性的分行业，分区域的挥发性有机物控制方案，确保臭氧污染上升趋势得到有效遏制且呈下降趋势。健全污染天气预警预案体系，完善轻、中度污染天气预警、启动、响应、解除工作流程，积极预警、及时控制，提高污染天气应急处置能力，到2025年，轻度污染天气大幅减少。。</w:t>
      </w:r>
    </w:p>
    <w:p>
      <w:pPr>
        <w:pStyle w:val="3"/>
        <w:ind w:firstLine="482"/>
        <w:rPr>
          <w:b/>
        </w:rPr>
      </w:pPr>
      <w:r>
        <w:rPr>
          <w:rFonts w:hint="eastAsia"/>
          <w:b/>
        </w:rPr>
        <w:t>（6）开展餐饮油烟污染治理</w:t>
      </w:r>
    </w:p>
    <w:p>
      <w:pPr>
        <w:pStyle w:val="3"/>
      </w:pPr>
      <w:r>
        <w:rPr>
          <w:rFonts w:hint="eastAsia"/>
        </w:rPr>
        <w:t>新建饮食服务经营场所必须使用管道煤气、天然气、电等清洁能源，已建饮食服务经营场所要限期完成清洁能源使用改造。强化餐饮油烟排放治理，制定油烟治理设施运行管理机制并实施有效监管，进一步完善信息互联互享机制和动态更新机制，每季度组织开展餐饮单位管控清单更新，将新、改、扩建餐饮服务单位纳入管理，对注销单位进行清理。组织开展综合执法检查行动，重点检查餐饮单位油烟净化设施安装情况（是否安装净化设施，设施是否符合要求）、维护情况（是否有清洗记录，清洗周期是否符合要求）、能源使用情况（是否违规使用高污染燃料）。</w:t>
      </w:r>
    </w:p>
    <w:p>
      <w:pPr>
        <w:pStyle w:val="3"/>
        <w:ind w:firstLine="482"/>
        <w:rPr>
          <w:b/>
        </w:rPr>
      </w:pPr>
      <w:r>
        <w:rPr>
          <w:rFonts w:hint="eastAsia"/>
          <w:b/>
        </w:rPr>
        <w:t>（7）强化“禁燃区”管理和农业废弃物综合利用效率</w:t>
      </w:r>
    </w:p>
    <w:p>
      <w:pPr>
        <w:pStyle w:val="3"/>
      </w:pPr>
      <w:r>
        <w:rPr>
          <w:rFonts w:hint="eastAsia"/>
        </w:rPr>
        <w:t>落实高污染燃料禁燃区管理要求，禁燃区内禁止现场销售、燃用高污染燃料，严格控制新建、改建、扩建燃用高污染燃料的各类排烟设施，已建成的应限期淘汰或改用电、天然气等清洁能源。根据大气环境质量改善要求和“气代煤”、“电代煤”工作开展情况，逐步推进清洁能源基础设施建设。全面实施和划定秸秆禁烧区，严格控制露天焚烧农作物秸秆，秸秆禁烧重点时段、重点区域杜绝出现焚烧农作物秸秆、垃圾、落叶及烧荒等现象。结合陇川县养殖业发展特色，健全收购网络，加快推广秸秆青贮、氨化和发酵技术和新型粪污处理技术，实现农作物秸秆肥料化、饲料化、基料化、能源化、原料化“五化”利用，提高废弃物综合利用效率。</w:t>
      </w:r>
    </w:p>
    <w:p>
      <w:pPr>
        <w:pStyle w:val="5"/>
        <w:spacing w:before="120"/>
        <w:ind w:firstLine="562"/>
      </w:pPr>
      <w:bookmarkStart w:id="56" w:name="_Toc163650586"/>
      <w:r>
        <w:rPr>
          <w:rFonts w:hint="eastAsia"/>
        </w:rPr>
        <w:t>分类分区防控土壤和地下水污染</w:t>
      </w:r>
      <w:bookmarkEnd w:id="56"/>
    </w:p>
    <w:p>
      <w:pPr>
        <w:pStyle w:val="52"/>
        <w:tabs>
          <w:tab w:val="left" w:pos="1515"/>
        </w:tabs>
        <w:ind w:firstLine="482"/>
      </w:pPr>
      <w:r>
        <w:rPr>
          <w:rFonts w:hint="eastAsia"/>
        </w:rPr>
        <w:t>（1）践行耕地保护优先</w:t>
      </w:r>
    </w:p>
    <w:p>
      <w:pPr>
        <w:pStyle w:val="3"/>
        <w:tabs>
          <w:tab w:val="left" w:pos="1515"/>
        </w:tabs>
      </w:pPr>
      <w:r>
        <w:rPr>
          <w:rFonts w:hint="eastAsia"/>
        </w:rPr>
        <w:t>在划定永久基本农田工作的基础上，以耕地保护优先，优化耕地生态保护短板，最大限度地保障粮食综合生产能力，确保现有耕地面积基本稳定和国家粮食安全。根据最新农用地监测结果，对耕地土壤环境质量类别单元进行动态调整，加大农用地保护力度。在农用地类别单元管理上，对于单元外部由生态环境部门会同有关部门做好污染源监督管理；对于单元内部由农业农村部门会同有关部门做好农业面源污染防治、受污染耕地安全利用。建立农产品种植负面清单，引导农户采取种植非食用农产品和轮作休耕等自然修复方式，优先保护耕地，实现耕地安全利用。</w:t>
      </w:r>
    </w:p>
    <w:p>
      <w:pPr>
        <w:pStyle w:val="52"/>
        <w:tabs>
          <w:tab w:val="left" w:pos="1515"/>
        </w:tabs>
        <w:ind w:firstLine="482"/>
      </w:pPr>
      <w:r>
        <w:rPr>
          <w:rFonts w:hint="eastAsia"/>
        </w:rPr>
        <w:t>（2）解决耕地“非农化”、“非粮化”问题</w:t>
      </w:r>
    </w:p>
    <w:p>
      <w:pPr>
        <w:pStyle w:val="3"/>
        <w:tabs>
          <w:tab w:val="left" w:pos="1515"/>
        </w:tabs>
      </w:pPr>
      <w:r>
        <w:rPr>
          <w:rFonts w:hint="eastAsia"/>
        </w:rPr>
        <w:t>明确永久基本农田重点用于粮食生产，一般耕地主要用于粮食和棉、油、糖、蔬菜等农产品及饲草饲料生产。明确耕地和永久基本农田向建设用地和其他农用地转化的管制规则，加强农用地向建设用地转化的管制措施，制止耕地“非农化”，同时，加强农用地内部耕地向林地、园地、草地、农业设施建设用地等转换的管制措施，防止耕地“非粮化”。强化耕地数量、质量、生态“三位一体”保护，对难以长期稳定利用的耕地有节奏退耕，与即可恢复属性的其他农用地恢复为耕地同步考虑，以保证优质耕地数量稳步上升。</w:t>
      </w:r>
    </w:p>
    <w:p>
      <w:pPr>
        <w:pStyle w:val="52"/>
        <w:tabs>
          <w:tab w:val="left" w:pos="1515"/>
        </w:tabs>
        <w:ind w:firstLine="482"/>
      </w:pPr>
      <w:r>
        <w:rPr>
          <w:rFonts w:hint="eastAsia"/>
        </w:rPr>
        <w:t>（</w:t>
      </w:r>
      <w:r>
        <w:t>3</w:t>
      </w:r>
      <w:r>
        <w:rPr>
          <w:rFonts w:hint="eastAsia"/>
        </w:rPr>
        <w:t>）推进土壤安全利用</w:t>
      </w:r>
    </w:p>
    <w:p>
      <w:pPr>
        <w:pStyle w:val="3"/>
        <w:tabs>
          <w:tab w:val="left" w:pos="1515"/>
        </w:tabs>
      </w:pPr>
      <w:r>
        <w:rPr>
          <w:rFonts w:hint="eastAsia"/>
        </w:rPr>
        <w:t>加强工矿用地污染源头管控，以土壤污染重点监管单位为重点区域，建立规范化考核机制，提出具体防范措施，切断污染物进入土壤链条。明确未利用地等复垦为耕地的具体要求，优化空间布局和产业结构，严格控制新增土壤污染。严格建设用地准入管理（建设用地土壤环境管理包括土壤污染状况调查、风险评估、风险管控和修复、后期管理等环节），进一步完善并优化部门间特别是自然资源部门联动监管，合理设置管控程序和节点等，重点解决治理修复与土地开发之间时限矛盾问题。严格管控治理修复过程中二次污染，针对区域土壤类型、污染物特征、城镇化建设需求等，积极探索治理修复后土壤资源化利用模式。培育土壤污染治理能力，瞄准全县环保产业在土壤污染治理方面的短板，加强技术创新和人才引进，提升土壤污染治理和修复能力，以服务重点区域、行业为方向，有效管控农用地和城市建设用地土壤环境风险。</w:t>
      </w:r>
    </w:p>
    <w:p>
      <w:pPr>
        <w:pStyle w:val="52"/>
        <w:tabs>
          <w:tab w:val="left" w:pos="1515"/>
        </w:tabs>
        <w:ind w:firstLine="482"/>
      </w:pPr>
      <w:r>
        <w:rPr>
          <w:rFonts w:hint="eastAsia"/>
        </w:rPr>
        <w:t>（</w:t>
      </w:r>
      <w:r>
        <w:t>4</w:t>
      </w:r>
      <w:r>
        <w:rPr>
          <w:rFonts w:hint="eastAsia"/>
        </w:rPr>
        <w:t>）加强地下水环境监管</w:t>
      </w:r>
    </w:p>
    <w:p>
      <w:pPr>
        <w:pStyle w:val="3"/>
        <w:tabs>
          <w:tab w:val="left" w:pos="1515"/>
        </w:tabs>
      </w:pPr>
      <w:r>
        <w:rPr>
          <w:rFonts w:hint="eastAsia"/>
        </w:rPr>
        <w:t>推进地下水污染源头防控，以危险废物暂存点、垃圾焚烧/填埋场、采矿场等为重点区域，开展防渗情况排查和检测，对渗漏严重的提出防渗整治措施，制定全面推进重点污染源防渗工作的措施，采用“双随机、一公开”的方式，开展地下水污染渗漏监管执法工作。针对城镇污水管网渗漏情况，研究污水管网渗漏排查和检测技术，结合县城基础设施建设和改造，加快县城污水管网更新改造，完善管网收集系统，减少管网渗漏。统筹地下水污染协同防治，建立地下水污染地块动态清单，健全部门联动监管机制。加强地下水污染修复制度落实，逐步完善限期修复达标制度，提升地下水环境管理水平。按照上级相关要求，落实好地下水的摸排和治理工作，针对地质因素和人为污染造成水质超标的地下水区域，科学分析水质，制定地下水污染防治等方案。结合地下水超采区治理工作，关注水位变化较大地区的地下水污染风险防控，研究提出地下水生态保护措施。推进重点工业企业地下水污染防治及风险管控，建立工业企业地下水影响分级管理体系，以排放重金属和其他有毒有害污染物的工业行业为重点，加强重点工业行业地下水环境监管，定期评估重点工业企业及周边地下水环境安全隐患，定期检查地下水污染区域内重点工业企业的污染治理状况。</w:t>
      </w:r>
    </w:p>
    <w:p>
      <w:pPr>
        <w:pStyle w:val="5"/>
        <w:spacing w:before="120"/>
        <w:ind w:firstLine="562"/>
      </w:pPr>
      <w:bookmarkStart w:id="57" w:name="_Toc163650587"/>
      <w:r>
        <w:rPr>
          <w:rFonts w:hint="eastAsia"/>
        </w:rPr>
        <w:t>强化固废污染防治，推进“无废”城市建设</w:t>
      </w:r>
      <w:bookmarkEnd w:id="57"/>
    </w:p>
    <w:p>
      <w:pPr>
        <w:pStyle w:val="3"/>
        <w:ind w:firstLine="482"/>
        <w:rPr>
          <w:b/>
        </w:rPr>
      </w:pPr>
      <w:r>
        <w:rPr>
          <w:rFonts w:hint="eastAsia"/>
          <w:b/>
        </w:rPr>
        <w:t>（1）强化源头管理，减少固体废物产生</w:t>
      </w:r>
    </w:p>
    <w:p>
      <w:pPr>
        <w:pStyle w:val="3"/>
      </w:pPr>
      <w:r>
        <w:rPr>
          <w:rFonts w:hint="eastAsia"/>
        </w:rPr>
        <w:t>健全生态产业结构，大力发展高科技等无污染、轻污染产业。对已有的固体废物产生量较大的行业进行技术改造和升级换代，从源头减少固体废物的产生。开展固体废物产生重点企业排查，确定重点固体废物排放企业清单，提出减少固体废物产生的清洁生产方案。鼓励企业选用无毒、无害或者低毒、低害的原料，从源头上减少危险废物的产生；采取低能耗、高能效的生产工艺，避免过量固体废物的产生；建立企业内部多层次、多渠道的资源再利用和深加工系统，控制固体废物的产生量。</w:t>
      </w:r>
    </w:p>
    <w:p>
      <w:pPr>
        <w:pStyle w:val="3"/>
        <w:ind w:firstLine="482"/>
        <w:rPr>
          <w:b/>
        </w:rPr>
      </w:pPr>
      <w:r>
        <w:rPr>
          <w:rFonts w:hint="eastAsia"/>
          <w:b/>
        </w:rPr>
        <w:t>（2）加强循环利用，促进固体废物资源化</w:t>
      </w:r>
    </w:p>
    <w:p>
      <w:pPr>
        <w:pStyle w:val="3"/>
      </w:pPr>
      <w:r>
        <w:rPr>
          <w:rFonts w:hint="eastAsia"/>
        </w:rPr>
        <w:t>开展工业固废综合利用，加强废石、脱硫石膏渣、工业废渣等大宗工业固体废物的综合利用，推广大掺量工业固体废物生产建材产品，以大宗工业固体废物综合开发利用产业及其关联产业立体化链为纽带，完善企业、行业和区域间固体废物循环利用体系，对部分以固体废物作为主要原料、环境效益明显、废物利用成本高的企业予以政策和资金上的支持，全面构建循环经济产业链。鼓励和引导工业集聚区内外企业加强合作，延伸产业链条，强化能源集成、水资源集成、物流配送和信息集成等，推进循环经济和生态工业集中片区建设，实现产业片区资源高效、循环利用和废物“零排放”。完善特种危险废物收集体系，积极推动特种危险废物分类收集专业化、规模化，鼓励企业对危险废物进行回收利用，实现危险废物的资源化利用。鼓励建立包括学校、科研单位的实验室废物、机动车维修拆解企业危险废物、废铅酸蓄电池等特种危险废物的收集体系。积极探索企业内部消化、企业间优势互补、和外部市场开拓的多种利用途径，鼓励大型企业提高技术、加大投入，努力消化自身产生的废物，在危险废物产生量较大的企业中开展实施危险废物减量化、资源化示范工程，提高危险废物资源化水平。有序推进水泥窑、冶炼窑炉协同处置医疗废物、危险废物、生活垃圾等，推进厨余垃圾、园林废弃物、</w:t>
      </w:r>
      <w:r>
        <w:rPr>
          <w:rFonts w:hint="eastAsia"/>
          <w:lang w:eastAsia="zh-CN"/>
        </w:rPr>
        <w:t>污水处理厂</w:t>
      </w:r>
      <w:r>
        <w:rPr>
          <w:rFonts w:hint="eastAsia"/>
        </w:rPr>
        <w:t>污泥等低值有机废物的统筹协同处置。</w:t>
      </w:r>
    </w:p>
    <w:p>
      <w:pPr>
        <w:pStyle w:val="3"/>
        <w:ind w:firstLine="482"/>
        <w:rPr>
          <w:b/>
        </w:rPr>
      </w:pPr>
      <w:r>
        <w:rPr>
          <w:rFonts w:hint="eastAsia"/>
          <w:b/>
        </w:rPr>
        <w:t>（3）完善过程监管，确保无害化安全处置</w:t>
      </w:r>
    </w:p>
    <w:p>
      <w:pPr>
        <w:pStyle w:val="3"/>
      </w:pPr>
      <w:r>
        <w:rPr>
          <w:rFonts w:hint="eastAsia"/>
        </w:rPr>
        <w:t>强化危险废物规范化管理，将危险废物全过程监管深入到企业，加强对危险废物厂内暂存环节的监督管理。不定期开展危险废物专项检查，对检查发现的违法行为依法进行处罚，以罚促改，倒逼企业落实主体责任，对涉嫌犯罪的，及时移送公安机关处理，严格追究相关责任人员的刑事责任。推进污水处理厂污泥安全处置，鼓励污水处理厂提高污泥无害化的处置技术，加快污泥处理处置设施建设及改造，探索利用火力发电厂焚烧发电、垃圾焚烧、协同处置等方式实现污泥稳定化、无害化和资源化处理处置，禁止处理处置不达标污泥进入耕地。完善医疗废物集中收集转运处置体系，将全县各级各类医院、基层医疗卫生机构全部纳入医疗废物集中收集转运处置范围，落实专人管理，做好医疗废物的分类收集、包装、贮存等工作，及时签订处置协议，依法进行医疗废物的集中处置。医疗废物处置单位负责将暂存点和签订协议医疗机构的医疗废物统一收运，集中处置。</w:t>
      </w:r>
    </w:p>
    <w:p>
      <w:pPr>
        <w:pStyle w:val="3"/>
        <w:ind w:firstLine="482"/>
        <w:rPr>
          <w:b/>
        </w:rPr>
      </w:pPr>
      <w:r>
        <w:rPr>
          <w:rFonts w:hint="eastAsia"/>
          <w:b/>
        </w:rPr>
        <w:t>（4）加强监管能力，推进“无废城市”建设</w:t>
      </w:r>
    </w:p>
    <w:p>
      <w:pPr>
        <w:pStyle w:val="3"/>
      </w:pPr>
      <w:r>
        <w:rPr>
          <w:rFonts w:hint="eastAsia"/>
        </w:rPr>
        <w:t>坚持绿色消费引领源头减量，提高资源化利用水平，最大限度减少填埋量。促进秸秆、畜禽粪污等主要农业废弃物全量利用。推进废塑料、废建材、废金属、废轮胎等废旧物资回收。积极推行废旧家电等耐用消费品生产企业“逆向回收”模式，推进搭建“互联网＋回收”应用平台，提升废旧物资回收利用企业环境管理水平，不断提升废旧物资循环利用水平。开展非正规固体废物堆存场所排查整治，构建集污水、垃圾、固废、危废、医废处理处置设施和监测监管能力于一体的环境基础设施体系，形成由县向建制镇和乡村延伸覆盖的环境基础设施网络。加强快递包装绿色治理，推进大型电商和寄递企业包装物回收循环利用，形成贯穿快递包装生产、使用、回收、处置全链条治理长效机制。推行生活垃圾分类，建立健全分类投放、分类收集、分类运输、分类处理的生活垃圾处理系统，建立有害垃圾收集转运体系，推进生活垃圾焚烧处理等设施建设和改造提升，争取到2025年底，全县基本实现原生生活垃圾“零填埋”。加强白色污染治理，强化塑料污染全链条防治，积极推广替代产品，逐年增加可循环、易回收、可降解绿色产品供给，有序限制、禁止部分塑料制品生产、销售和使用，持续减少不可降解塑料袋、一次性塑料餐具、宾馆酒店一次性塑料用品、快递塑料包装等使用。持续开展塑料污染治理部门联合专项行动，依法查处生产、销售厚度小于0.025毫米的超薄塑料购物袋、厚度小于0.01毫米的聚乙烯农用地膜和一次性发泡塑料餐具、一次性塑料棉签，生产含塑料微珠的日化产品，以医疗废物为原料制造塑料制品等违法行为。深入开展废旧农膜回收以旧换新，常态化开展河湖水域、岸线、滩地等重点区域塑料垃圾清理。</w:t>
      </w:r>
    </w:p>
    <w:p>
      <w:pPr>
        <w:pStyle w:val="5"/>
        <w:spacing w:before="120"/>
        <w:ind w:firstLine="562"/>
      </w:pPr>
      <w:bookmarkStart w:id="58" w:name="_Toc163650588"/>
      <w:r>
        <w:rPr>
          <w:rFonts w:hint="eastAsia"/>
        </w:rPr>
        <w:t>加强噪声防治，营造和谐生活环境</w:t>
      </w:r>
      <w:bookmarkEnd w:id="58"/>
    </w:p>
    <w:p>
      <w:pPr>
        <w:pStyle w:val="3"/>
        <w:ind w:firstLine="482"/>
        <w:rPr>
          <w:b/>
        </w:rPr>
      </w:pPr>
      <w:r>
        <w:rPr>
          <w:rFonts w:hint="eastAsia"/>
          <w:b/>
        </w:rPr>
        <w:t>（1）严控工业噪声污染防治</w:t>
      </w:r>
    </w:p>
    <w:p>
      <w:pPr>
        <w:pStyle w:val="3"/>
      </w:pPr>
      <w:r>
        <w:rPr>
          <w:rFonts w:hint="eastAsia"/>
        </w:rPr>
        <w:t>在噪声敏感建筑物集中区域内，不得建设、使用产生噪声污染的工业设施；不得从事严重干扰居民正常休息的工业生产活动。合理规划噪声敏感建筑与工业企业的布局。排放工业噪声的企业，应当取得排污许可证，并按照排污许可证的规定开展自行监测，并依法公开监测结果。加强工业聚集区噪声污染防治，禁止高噪声污染项目进入工业园区。严格执行《工业企业厂界环境噪声排放标准》，严格查处工业企业噪声排放超标行为。产生严重的环境噪声污染的落后工艺和设备均实行淘汰制度。</w:t>
      </w:r>
    </w:p>
    <w:p>
      <w:pPr>
        <w:pStyle w:val="3"/>
        <w:ind w:firstLine="482"/>
        <w:rPr>
          <w:b/>
        </w:rPr>
      </w:pPr>
      <w:r>
        <w:rPr>
          <w:rFonts w:hint="eastAsia"/>
          <w:b/>
        </w:rPr>
        <w:t>（2）加强对交通运输工具的监管</w:t>
      </w:r>
    </w:p>
    <w:p>
      <w:pPr>
        <w:pStyle w:val="3"/>
      </w:pPr>
      <w:r>
        <w:rPr>
          <w:rFonts w:hint="eastAsia"/>
        </w:rPr>
        <w:t>机动车辆、高速公路车辆运行时，必须按照规定使用声响装置，减轻鸣笛噪声污染。机动车辆超过噪声限值的，不得在建成区内行驶。机动车辆必须加强维修和保养，保持技术性能良好，防治环境噪声污染。加强对道路交通噪声的监督管理。科学划定禁鸣区域、路段和时段，设置禁鸣标志，在敏感路段增设“声呐雷达”违禁鸣笛自动抓拍设备。在噪声敏感建筑物集中区域和敏时段采取限鸣、限行、限速等措施，合理控制道路交通参数，降低道路交通噪声。</w:t>
      </w:r>
    </w:p>
    <w:p>
      <w:pPr>
        <w:pStyle w:val="3"/>
        <w:ind w:firstLine="482"/>
        <w:rPr>
          <w:b/>
        </w:rPr>
      </w:pPr>
      <w:r>
        <w:rPr>
          <w:rFonts w:hint="eastAsia"/>
          <w:b/>
        </w:rPr>
        <w:t>（3）强化建筑污染源的监督和管理</w:t>
      </w:r>
    </w:p>
    <w:p>
      <w:pPr>
        <w:pStyle w:val="3"/>
      </w:pPr>
      <w:r>
        <w:rPr>
          <w:rFonts w:hint="eastAsia"/>
        </w:rPr>
        <w:t>进行建筑施工作业的施工单位，应当采取环境噪声污染防治措施，且不得超过建筑施工场界噪声限值；可能产生环境噪声污染的施工单位应当提前向县级行政主管部门申报该工程的项目名称、施工场所、期限、噪声值以及所采取的防治措施。在建成区内进行建筑施工作业的，除受特殊地质条件限制外，不得使用噪声严重超标的设备。在噪声敏感建筑物集中区域内，禁止产生噪声污染的夜间建筑施工作业。完善夜间许可。房屋类建设工程夜间施工由主管部门审批，道路管线和市政工程由主管部门审批。夜间施工由审批部门监管。</w:t>
      </w:r>
    </w:p>
    <w:p>
      <w:pPr>
        <w:pStyle w:val="3"/>
        <w:ind w:firstLine="482"/>
        <w:rPr>
          <w:b/>
        </w:rPr>
      </w:pPr>
      <w:r>
        <w:rPr>
          <w:rFonts w:hint="eastAsia"/>
          <w:b/>
        </w:rPr>
        <w:t>（4）综合治理社会生活噪声污染</w:t>
      </w:r>
    </w:p>
    <w:p>
      <w:pPr>
        <w:pStyle w:val="3"/>
      </w:pPr>
      <w:r>
        <w:rPr>
          <w:rFonts w:hint="eastAsia"/>
        </w:rPr>
        <w:t>加强对营业性文化娱乐场所噪声污染防治。禁止在图书馆、文物保护单位等建筑物内和居民住宅及学校、医院、机关周围开办KTV厅等产生噪声和振动污染的娱乐场所。对现有营业性文化娱乐场所实施综合整治，重点整治扰民投诉突出的KTV厅、迪吧等娱乐场所。</w:t>
      </w:r>
    </w:p>
    <w:p>
      <w:pPr>
        <w:pStyle w:val="3"/>
        <w:ind w:firstLine="482"/>
        <w:rPr>
          <w:b/>
        </w:rPr>
      </w:pPr>
      <w:r>
        <w:rPr>
          <w:rFonts w:hint="eastAsia"/>
          <w:b/>
        </w:rPr>
        <w:t>（5）加大噪声污染监管力度</w:t>
      </w:r>
    </w:p>
    <w:p>
      <w:pPr>
        <w:pStyle w:val="3"/>
      </w:pPr>
      <w:r>
        <w:rPr>
          <w:rFonts w:hint="eastAsia"/>
        </w:rPr>
        <w:t>建立部门联动和信息互通机制，按照各部门工作职责，密切配合，主动作为，形成齐抓共管监管格局，强化环境噪声污染防治，改善和提高城市声环境质量，为广大人民群众提供良好的声环境，助推美丽县城建设。广泛开展噪声污染防治法律、法规和政策的宣传教育活动，突出解决城乡环境噪声污染问题，建立环境信息通报制度，加大噪声违法的舆论监督和曝光力度，多方面、多途径地加强噪声污染防治工作，努力建设安静舒适的城乡环境。完善噪声投诉与处理工作机制，各部门根据相关权责制定行之有效的处理办法，让市民不用区分噪声类别就能接与相应监管部门联系，就可以在最短的时间内使问题得到妥善解决。</w:t>
      </w:r>
    </w:p>
    <w:p>
      <w:pPr>
        <w:pStyle w:val="5"/>
        <w:spacing w:before="120"/>
        <w:ind w:firstLine="562"/>
      </w:pPr>
      <w:bookmarkStart w:id="59" w:name="_Toc163650589"/>
      <w:r>
        <w:rPr>
          <w:rFonts w:hint="eastAsia"/>
        </w:rPr>
        <w:t>提升生态系统质量，筑牢生态安全屏障</w:t>
      </w:r>
      <w:bookmarkEnd w:id="59"/>
    </w:p>
    <w:p>
      <w:pPr>
        <w:pStyle w:val="3"/>
        <w:ind w:firstLine="482"/>
        <w:rPr>
          <w:b/>
        </w:rPr>
      </w:pPr>
      <w:r>
        <w:rPr>
          <w:rFonts w:hint="eastAsia"/>
          <w:b/>
        </w:rPr>
        <w:t>（1）加强生态保护区域管护</w:t>
      </w:r>
    </w:p>
    <w:p>
      <w:pPr>
        <w:pStyle w:val="3"/>
      </w:pPr>
      <w:r>
        <w:rPr>
          <w:rFonts w:hint="eastAsia"/>
        </w:rPr>
        <w:t>确立生态保护红线优先地位，生态保护红线原则上按禁止开发区域的要求进行管理。严禁不符合主体功能定位的各类开发活动，严禁任意改变用途。生态保护红线划定后实行严格管控，面积只能增加、不能减少，因国家重大基础设施、重大民生保障项目建设等需要调整的，由省级政府组织论证，提出调整方案，经生态环境部、国家发改委会同有关部门提出审核意见后，报国务院批准。因国家重大战略资源勘查需要，在不影响主体功能定位的前提下，经依法批准后予以安排勘查项目。空间规划编制要将生态保护红线作为重要基础，相关规划要符合生态保护红线空间管控要求，不符合的要及时进行调整，发挥生态保护红线对于国土空间开发的底线作用。实施生态保护红线保护与修复，分区分类开展受损生态系统修复，优先保护良好生态系统和重要物种栖息地，建立和完善生态廊道，提高生态系统完整性和连通性。切实强化生态保护红线及周边区域污染联防联治，选择水源涵养和生物多样性维护为主导生态功能的生态保护红线，开展保护与修复示范。</w:t>
      </w:r>
    </w:p>
    <w:p>
      <w:pPr>
        <w:pStyle w:val="3"/>
        <w:ind w:firstLine="482"/>
        <w:rPr>
          <w:b/>
        </w:rPr>
      </w:pPr>
      <w:r>
        <w:rPr>
          <w:rFonts w:hint="eastAsia"/>
          <w:b/>
        </w:rPr>
        <w:t>（2）建设山水林田湖草沙生命共同体</w:t>
      </w:r>
    </w:p>
    <w:p>
      <w:pPr>
        <w:pStyle w:val="3"/>
      </w:pPr>
      <w:r>
        <w:rPr>
          <w:rFonts w:hint="eastAsia"/>
        </w:rPr>
        <w:t>全面实施山水林田湖草沙一体化保护和修复工程，重点保护生态保护区内山体景观、湖泊、水库、河流等生态系统，禁止征建河流、湖泊、山体等生态空间，已经征建的按照国家规定的防洪要求进行治理，逐步退还。除规划许可的水面和滨水景观设施以外，禁止新建、扩建与防洪、改善水环境无关的构（建）筑物。禁止在饮用水源保护区范围内新建、扩建污染饮用水源的建设项目以及改建增加排污量的建设项目。对轻微受损的生态系统，通过有害生物防控、封山育林、封沙育草、补水保湿等措施进行生态修复，恢复生态能力。</w:t>
      </w:r>
    </w:p>
    <w:p>
      <w:pPr>
        <w:pStyle w:val="3"/>
        <w:ind w:firstLine="482"/>
        <w:rPr>
          <w:b/>
        </w:rPr>
      </w:pPr>
      <w:r>
        <w:rPr>
          <w:rFonts w:hint="eastAsia"/>
          <w:b/>
        </w:rPr>
        <w:t>（3）深入推进森林陇川建设</w:t>
      </w:r>
    </w:p>
    <w:p>
      <w:pPr>
        <w:pStyle w:val="3"/>
      </w:pPr>
      <w:r>
        <w:rPr>
          <w:rFonts w:hint="eastAsia"/>
        </w:rPr>
        <w:t>在确保全县林地保有量不减少的前提下，做好铜壁关自然保护区和章凤国家森林公园管护工作，修复退化生态系统，提升森林生态质量，维护生态系统稳定性。全面停止天然林商业性采伐，加强天然林资源保护和退化修复，深入推进退耕还林还草，积极争取将国土三调25度以上坡耕地、重要水源地坡耕地、严重污染耕地、易地搬迁腾退地等纳入国家退耕还林还草实施范围。坚持自然恢复为主、人工修复相结合的方式，探索实施流域湿地保护修复工程，通过地形整理、水系连通、地形地貌修复、植被恢复、栖息地恢复和外来有害生物防控等措施，多措并举继续加大退化湿地生态系统修复，逐步扩大湿地面积，维持湿地生态系统健康。</w:t>
      </w:r>
    </w:p>
    <w:p>
      <w:pPr>
        <w:pStyle w:val="3"/>
        <w:ind w:firstLine="482"/>
        <w:rPr>
          <w:b/>
        </w:rPr>
      </w:pPr>
      <w:r>
        <w:rPr>
          <w:rFonts w:hint="eastAsia"/>
          <w:b/>
        </w:rPr>
        <w:t>（4）推进水土流失综合防治。</w:t>
      </w:r>
    </w:p>
    <w:p>
      <w:pPr>
        <w:pStyle w:val="3"/>
      </w:pPr>
      <w:r>
        <w:rPr>
          <w:rFonts w:hint="eastAsia"/>
        </w:rPr>
        <w:t>重点抓好主要交通干线、坡耕地和坡面水系为主的水土流失综合治理，加大主要交通干线两侧及规划范围内的采矿、采沙、采石、取土的综合整治和生态修复。通过开展整治坡改梯、兴修中小水利等工程，发展具有水土保持功能芒果、香蕉、柑橘等常年绿生作物系统化种植，形成人工生态林，减少县内南宛河流域和户撒河流域区水土流失。从严控制生态保护红线和山地灾害易发区等区域的开发建设项目，限制或禁止可能造成水土流失的生产建设活动。在全县全面实施预防保护，从源头控制水土流失。</w:t>
      </w:r>
    </w:p>
    <w:p>
      <w:pPr>
        <w:pStyle w:val="3"/>
        <w:ind w:firstLine="482"/>
        <w:rPr>
          <w:b/>
        </w:rPr>
      </w:pPr>
      <w:r>
        <w:rPr>
          <w:rFonts w:hint="eastAsia"/>
          <w:b/>
        </w:rPr>
        <w:t>（5）巩固提升矿山整治攻坚战成效</w:t>
      </w:r>
    </w:p>
    <w:p>
      <w:pPr>
        <w:pStyle w:val="3"/>
      </w:pPr>
      <w:r>
        <w:rPr>
          <w:rFonts w:hint="eastAsia"/>
        </w:rPr>
        <w:t>实施矿山地质环境分区治理，解析重点区域矿山现存问题，开展个性化的恢复治理示范工程，实施11个历史遗留矿山生态修复项目，修复面积为96.8449公顷。以城乡建设用地增减挂钩项目实施历史遗留矿山废弃地生态修复。</w:t>
      </w:r>
    </w:p>
    <w:p>
      <w:pPr>
        <w:pStyle w:val="3"/>
        <w:ind w:firstLine="482"/>
        <w:rPr>
          <w:b/>
        </w:rPr>
      </w:pPr>
      <w:r>
        <w:rPr>
          <w:rFonts w:hint="eastAsia"/>
          <w:b/>
        </w:rPr>
        <w:t>（6）加强生物多样性保护</w:t>
      </w:r>
    </w:p>
    <w:p>
      <w:pPr>
        <w:pStyle w:val="3"/>
      </w:pPr>
      <w:r>
        <w:rPr>
          <w:rFonts w:hint="eastAsia"/>
        </w:rPr>
        <w:t>以《〈云南省生物多样性保护战略行动计划（2012-2030）〉德宏傣族景颇族自治州生物多样性保护实施方案》（2013-2030年）为指导，以铜壁关省级自然保护区陇川片区为重点，加强生物多样性保护优先区域、重点领域、重要生态系统的保护，继续推进珍稀濒危野生动植物及极小种群物种抢救保护，实现生物多样性保护可持续利用，加强收集、培育、研发森林种质资源，提高生态系统、生物物种和遗传资源保护能力。加强生物多样性就地保护和迁地保护，提升生物多样性保护能力，统筹生物多样性保护与经济社会发展，实现生物多样性保护可持续利用，提高生态系统、生物物种和遗传资源保护能力，增强公众保护与参与意识。</w:t>
      </w:r>
    </w:p>
    <w:p>
      <w:pPr>
        <w:pStyle w:val="3"/>
        <w:ind w:firstLine="482"/>
        <w:rPr>
          <w:b/>
        </w:rPr>
      </w:pPr>
      <w:r>
        <w:rPr>
          <w:rFonts w:hint="eastAsia"/>
          <w:b/>
        </w:rPr>
        <w:t>（7）全面保护野生动物资源</w:t>
      </w:r>
    </w:p>
    <w:p>
      <w:pPr>
        <w:pStyle w:val="3"/>
      </w:pPr>
      <w:r>
        <w:rPr>
          <w:rFonts w:hint="eastAsia"/>
        </w:rPr>
        <w:t>开展野生动物资源本底补充调查，开展重点保护野生动物及栖息地状况调查和评估，逐步构建协调统一的重点保护野生动物资源及其栖息地监测体系，开展重点保护野生动物资源信息化管理。实施野生动物公众责任保险：完善野生动物损害补偿制度，稳定保险资金投入，维护人与“动物”和谐。强化野生动物及其制品繁育、利用监管，建设野生动物繁育利用信息化监管平台，加强非食用野生动物繁育利用过程监管。全面禁食野生动物，严厉打击非法野生动物交易，科研、药用、展示等特殊用途动物，按国家有关规定实行严格审批和检疫检验。</w:t>
      </w:r>
    </w:p>
    <w:p>
      <w:pPr>
        <w:pStyle w:val="5"/>
        <w:spacing w:before="120"/>
        <w:ind w:firstLine="562"/>
      </w:pPr>
      <w:bookmarkStart w:id="60" w:name="_Toc163650590"/>
      <w:r>
        <w:rPr>
          <w:rFonts w:hint="eastAsia"/>
        </w:rPr>
        <w:t>完善风险防控措施，确保生态环境安全</w:t>
      </w:r>
      <w:bookmarkEnd w:id="60"/>
    </w:p>
    <w:p>
      <w:pPr>
        <w:pStyle w:val="3"/>
        <w:ind w:firstLine="482"/>
        <w:rPr>
          <w:b/>
        </w:rPr>
      </w:pPr>
      <w:r>
        <w:rPr>
          <w:rFonts w:hint="eastAsia"/>
          <w:b/>
        </w:rPr>
        <w:t>（1）建立全过程环境风险防范和应急体系</w:t>
      </w:r>
    </w:p>
    <w:p>
      <w:pPr>
        <w:pStyle w:val="3"/>
      </w:pPr>
      <w:r>
        <w:rPr>
          <w:rFonts w:hint="eastAsia"/>
        </w:rPr>
        <w:t>以涉危险废物、重金属企业以及集中式饮用水水源地等为重点，开展环境风险隐患排查和风险评估，及时更新重点环境风险源、敏感目标、环境应急能力及环境应急预案等基础数据库。完善企业突发环境事件风险评估制度，推进突发环境事件风险分类分级管理。完善和落实安全生产责任制，细化各级单位和政府领导责任、相关部门监管责任，理顺综合监管、行业监管、属地管理关系，健全完善安全生产目标责任考核。持续推进风险分级管控、隐患排查治理双重预防体系和安全标准化一体化建设，科学全面管控风险查治隐患，强化对危险化学品、矿山开采、道路交通、应急消防等重点行业领域安全生产整治，坚决遏制重大安全事故发生。加强基层安全监管体系建设，加快完善应急物资、运输、通信、医疗、装备保障体系，加强应急指挥中心体系建设。</w:t>
      </w:r>
    </w:p>
    <w:p>
      <w:pPr>
        <w:pStyle w:val="3"/>
        <w:ind w:firstLine="482"/>
        <w:rPr>
          <w:b/>
        </w:rPr>
      </w:pPr>
      <w:r>
        <w:rPr>
          <w:rFonts w:hint="eastAsia"/>
          <w:b/>
        </w:rPr>
        <w:t>（2）推进重点污染源风险防控</w:t>
      </w:r>
    </w:p>
    <w:p>
      <w:pPr>
        <w:pStyle w:val="3"/>
      </w:pPr>
      <w:r>
        <w:rPr>
          <w:rFonts w:hint="eastAsia"/>
        </w:rPr>
        <w:t>持续推进化工企业、加油站、垃圾处理场、危险废物处置场等区域周边地下水基础环境状况调查，针对存在人为污染的地下水水源地，开展详细调查，评估其污染趋势和健康风险，若风险不可接受，应开展地下水污染修复（防控）工作。持续开展全县涉重金属企业重金属污染调查，采取结构调整、清洁生产、末端治理等综合措施控制新增污染。加强环境监管，定期开展重金属环境监测、监察，提升企业内部重金属污染预防、预警和应急能力。落实重金属减排任务。严格涉重企业准入，控制重金属污染物新增量，新、改、扩建项目一律实行重金属污染物等量或减量替代。</w:t>
      </w:r>
    </w:p>
    <w:p>
      <w:pPr>
        <w:pStyle w:val="3"/>
        <w:ind w:firstLine="482"/>
        <w:rPr>
          <w:b/>
        </w:rPr>
      </w:pPr>
      <w:r>
        <w:rPr>
          <w:rFonts w:hint="eastAsia"/>
          <w:b/>
        </w:rPr>
        <w:t>（3）提升核辐与辐射安全监管能力</w:t>
      </w:r>
    </w:p>
    <w:p>
      <w:pPr>
        <w:pStyle w:val="3"/>
      </w:pPr>
      <w:r>
        <w:rPr>
          <w:rFonts w:hint="eastAsia"/>
        </w:rPr>
        <w:t>加强核与辐射安全风险防范，严格落实放射性同位素与射线装置分级分类管理制度，强化Ⅱ类移动放射源运输、使用监督检查，做好高风险移动放射源实时监控系统运行维护。深入开展辐射安全隐患排查三年行动，全面完成核技术利用单位隐患排查，实现所有涉源单位从严监管“全覆盖”。加强放射性废物入库管理工作，确保废旧放射源安全收贮率达100%。完善核与辐射应急物资储备，加强对辐射应急物资的统一监督管理。强化区域性、专业性、模块式应急演练，提升核与辐射事故应急演练实战化水平。</w:t>
      </w:r>
    </w:p>
    <w:p>
      <w:pPr>
        <w:pStyle w:val="3"/>
        <w:ind w:firstLine="482"/>
        <w:rPr>
          <w:b/>
        </w:rPr>
      </w:pPr>
      <w:r>
        <w:rPr>
          <w:rFonts w:hint="eastAsia"/>
          <w:b/>
        </w:rPr>
        <w:t>（4）重视新污染物治理</w:t>
      </w:r>
    </w:p>
    <w:p>
      <w:pPr>
        <w:pStyle w:val="3"/>
      </w:pPr>
      <w:r>
        <w:rPr>
          <w:rFonts w:hint="eastAsia"/>
        </w:rPr>
        <w:t>重视新污染物发现和防控，按照上级部门统一部署，开展重点行业重点化学物质调查。建立健全有毒有害化学物质管理制度，推动部门间信息数据共享、联合检查。逐步把持久性有机污染物监测纳入环境监测体系。加强新污染物排放控制，将新污染物治理内容纳入“双随机、一公开”综合执法检查，对企事业单位新化学物质环境管理登记责任落实情况进行监督抽查，督促企事业单位完善环境风险管控措施。全面落实《产业结构调整指导目录》中有毒有害化学物质的淘汰和限制措施，强化绿色替代品和替代技术的推广应用。严格执行产品质量标准中有毒有害化学物质的含量限值，加快淘汰、限制、减少国际环境公约管控化学品，严厉打击持久性有机污染物的非法生产和使用、添汞产品非法生产等违法行为。</w:t>
      </w:r>
    </w:p>
    <w:p>
      <w:pPr>
        <w:pStyle w:val="4"/>
        <w:spacing w:before="240" w:after="240"/>
        <w:ind w:firstLine="602"/>
      </w:pPr>
      <w:bookmarkStart w:id="61" w:name="_Toc163650591"/>
      <w:r>
        <w:rPr>
          <w:rFonts w:hint="eastAsia"/>
        </w:rPr>
        <w:t>加推进生态空间体系建设，筑牢生态安全屏障</w:t>
      </w:r>
      <w:bookmarkEnd w:id="61"/>
    </w:p>
    <w:p>
      <w:pPr>
        <w:pStyle w:val="3"/>
      </w:pPr>
      <w:r>
        <w:rPr>
          <w:rFonts w:hint="eastAsia"/>
        </w:rPr>
        <w:t>陇川县具有丰富的自然资源和良好的生态环境，是云南省生物多样性保护的重点地区。以保障生态安全为目标，以国土空间高效利用与优化布局、严格用途管控为重点，坚持“共抓大保护、不搞大开发”，统筹人口分布、经济布局、国土利用、生态环境保护，科学布局生产空间、生活空间、生态空间，努力打造生产空间集约高效、生活空间宜居适度、生态空间山清水秀的国土空间利用格局，为陇川社会经济发展提供生态空间保障。</w:t>
      </w:r>
    </w:p>
    <w:p>
      <w:pPr>
        <w:pStyle w:val="3"/>
      </w:pPr>
      <w:r>
        <w:rPr>
          <w:rFonts w:hint="eastAsia"/>
        </w:rPr>
        <w:t>到2025年，根据主体功能区划要求实施分区控制，全县生态保护红线和自然保护地面积不减少、性质不改变、功能不降低，系统实施河湖岸线保护工作，河湖岸线保有率完成上级管控目标。到203</w:t>
      </w:r>
      <w:r>
        <w:t>5</w:t>
      </w:r>
      <w:r>
        <w:rPr>
          <w:rFonts w:hint="eastAsia"/>
        </w:rPr>
        <w:t>年，全面形成优化的生态空间开放格局，生态环境效益与经济效益全面协调发展，生态保护红线、自然保护地和河湖岸线得到全面保护。</w:t>
      </w:r>
    </w:p>
    <w:p>
      <w:pPr>
        <w:pStyle w:val="5"/>
        <w:spacing w:before="120"/>
        <w:ind w:firstLine="562"/>
      </w:pPr>
      <w:bookmarkStart w:id="62" w:name="_Toc151643559"/>
      <w:bookmarkStart w:id="63" w:name="_Toc163650592"/>
      <w:r>
        <w:t>构建国土空间开发保护格局</w:t>
      </w:r>
      <w:bookmarkEnd w:id="62"/>
      <w:bookmarkEnd w:id="63"/>
    </w:p>
    <w:p>
      <w:pPr>
        <w:pStyle w:val="52"/>
        <w:tabs>
          <w:tab w:val="left" w:pos="1515"/>
        </w:tabs>
        <w:ind w:firstLine="482"/>
      </w:pPr>
      <w:bookmarkStart w:id="64" w:name="_bookmark143"/>
      <w:bookmarkEnd w:id="64"/>
      <w:r>
        <w:rPr>
          <w:rFonts w:hint="eastAsia"/>
        </w:rPr>
        <w:t>（1）</w:t>
      </w:r>
      <w:r>
        <w:t>严格落实主体功能区划</w:t>
      </w:r>
    </w:p>
    <w:p>
      <w:pPr>
        <w:ind w:firstLine="480"/>
        <w:rPr>
          <w:lang w:eastAsia="zh-CN"/>
        </w:rPr>
      </w:pPr>
      <w:r>
        <w:rPr>
          <w:rFonts w:hint="eastAsia"/>
          <w:lang w:eastAsia="zh-CN"/>
        </w:rPr>
        <w:t>深入实施主体功能区战略。根据《云南省主体功能区规划》，陇川县定位为云南省限制开发区的国家农产品主产区，生态重要性在云南省处于高水平，生态系统脆弱性为重度脆弱，环境容量较低。按照对国家农产品主产区的定位要求，以大力发展高原特色农业为重点，切实保护耕地，稳定粮食生产，发展现代农业，增强农业综合生产能力，增加农民收入，加快建设社会主义新农村，有效增强农产品供给保障能力，确保国家粮食安全和食品安全。坚持激励与约束并重，通过严格环境准入、环境标准、总量控制、环保考核等管理措施，完善负面清单、转移支付、生态补偿、土地指标等差异化政策，建立差异化绩效考核评价体系，强化陇川县政府管控与约束，形成与主体功能区要求相匹配的政策引导和利益保障机制；以生态保护为前提，以水土资源承载能力和环境容量为基础，引导重点行业向环境容量充足、扩散条件较好区域优化布局，强化产业聚集区生态环境管理，有度有序开发。强化生态功能区、生态脆弱区生态保护和修复，支持重要生态功能区、生态敏感区、生态脆弱区生态移民。</w:t>
      </w:r>
    </w:p>
    <w:p>
      <w:pPr>
        <w:pStyle w:val="52"/>
        <w:tabs>
          <w:tab w:val="left" w:pos="1515"/>
        </w:tabs>
        <w:ind w:firstLine="482"/>
      </w:pPr>
      <w:r>
        <w:rPr>
          <w:rFonts w:hint="eastAsia"/>
        </w:rPr>
        <w:t>（2）</w:t>
      </w:r>
      <w:r>
        <w:t>科学编制国土空间规划</w:t>
      </w:r>
    </w:p>
    <w:p>
      <w:pPr>
        <w:ind w:firstLine="480"/>
        <w:rPr>
          <w:lang w:eastAsia="zh-CN"/>
        </w:rPr>
      </w:pPr>
      <w:r>
        <w:rPr>
          <w:rFonts w:hint="eastAsia"/>
          <w:lang w:eastAsia="zh-CN"/>
        </w:rPr>
        <w:t>建立覆盖全县国土空间规划体系。全面完成县、乡镇国土空间总体规划，形成全县国土空间开发保护“一张图”。完善规划法规政策体系，落实以国土空间规划为基础，以统一用途管制为手段的国土空间开发保护制度，强化规划监督实施，严格审批和监管，确保“一张蓝图干到底”。科学引导城镇开发和布局，结合未来城镇化发展趋势，全面摸清并分析国土空间本底条件，划定城镇、农业、生态空间以及生态保护红线、永久基本农田、城镇开发边界，围绕“两新一重”建设，适度先行布局交通、水利等重大基础设施。建立健全开发边界外围预留城镇弹性发展区的开发利用机制，推动土地集约高效利用，防止城镇空间无序蔓延。</w:t>
      </w:r>
    </w:p>
    <w:p>
      <w:pPr>
        <w:pStyle w:val="52"/>
        <w:tabs>
          <w:tab w:val="left" w:pos="1515"/>
        </w:tabs>
        <w:ind w:firstLine="482"/>
      </w:pPr>
      <w:r>
        <w:rPr>
          <w:rFonts w:hint="eastAsia"/>
        </w:rPr>
        <w:t>（3）</w:t>
      </w:r>
      <w:r>
        <w:t>构建国土空间开发保护新格局</w:t>
      </w:r>
    </w:p>
    <w:p>
      <w:pPr>
        <w:ind w:firstLine="480"/>
        <w:rPr>
          <w:lang w:eastAsia="zh-CN"/>
        </w:rPr>
      </w:pPr>
      <w:r>
        <w:rPr>
          <w:rFonts w:hint="eastAsia"/>
          <w:lang w:eastAsia="zh-CN"/>
        </w:rPr>
        <w:t>以国土空间规划为基础，严格落实生态保护红线、永久基本农田保护红线和城镇开发边界，减少对自然生态空间的占用。优化城市用地配置，节约集约利用建设用地。推进城市化地区集约绿色低碳发展，建设韧性、绿色、低碳、海绵城市。加强城市化地区基本农田和生态空间保护，保障生态环保型工业产品和服务，强化城市规划区中未开发区生态环境管理。强化生态功能区、生态脆弱区生态保护和修复，支持重要生态功能区、生态敏感区、生态脆弱区开展生态移民。持续开展大规模国土绿化行动，推进城市绿道廊道建设。</w:t>
      </w:r>
    </w:p>
    <w:p>
      <w:pPr>
        <w:ind w:firstLine="480"/>
        <w:rPr>
          <w:lang w:eastAsia="zh-CN"/>
        </w:rPr>
      </w:pPr>
      <w:r>
        <w:rPr>
          <w:rFonts w:hint="eastAsia"/>
          <w:lang w:eastAsia="zh-CN"/>
        </w:rPr>
        <w:t>建立“多规合一”国土空间规划体系，健全国土空间开发保护制度，聚焦陇川作为国家农产品主产区空间格局，严守生态保护、基本农田、城镇开发等空间管控边界。坚持最严格的耕地保护和节约集约用地制度，严守耕地红线。大力开展国土综合整治，积极推进土地复合利用。</w:t>
      </w:r>
    </w:p>
    <w:p>
      <w:pPr>
        <w:ind w:firstLine="480"/>
        <w:rPr>
          <w:lang w:eastAsia="zh-CN"/>
        </w:rPr>
      </w:pPr>
      <w:r>
        <w:rPr>
          <w:rFonts w:hint="eastAsia"/>
          <w:lang w:eastAsia="zh-CN"/>
        </w:rPr>
        <w:t>落实国家、省、州主体功能区战略要求，以实现优化空间布局、有效配置土地资源、提高政府空间管控水平和治理能力的目标，以资源环境承载能力和国土空间开发适宜性评价为基础，促进各类要素合理流动和高效集聚，优化城市化地区、农产品主产区、生态功能区“三区”空间，形成主体功能明显、优势互补、高质量发展的国土空间开发保护新格局。</w:t>
      </w:r>
    </w:p>
    <w:p>
      <w:pPr>
        <w:pStyle w:val="52"/>
        <w:tabs>
          <w:tab w:val="left" w:pos="1515"/>
        </w:tabs>
        <w:ind w:firstLine="482"/>
      </w:pPr>
      <w:r>
        <w:rPr>
          <w:rFonts w:hint="eastAsia"/>
        </w:rPr>
        <w:t>（4）</w:t>
      </w:r>
      <w:r>
        <w:t>优化县域发展空间布局</w:t>
      </w:r>
    </w:p>
    <w:p>
      <w:pPr>
        <w:ind w:firstLine="480"/>
        <w:rPr>
          <w:lang w:eastAsia="zh-CN"/>
        </w:rPr>
      </w:pPr>
      <w:r>
        <w:rPr>
          <w:rFonts w:hint="eastAsia"/>
          <w:lang w:eastAsia="zh-CN"/>
        </w:rPr>
        <w:t>陇川县根据不同区域自然条件和社会经济状况合理布局、分区施策，有针对性地采取生态修复保护与建设措施。以主体功能区规划确定的重点生态功能区为重点，落实生态保护与建设任务，结合划定生态保护红线，加强生态廊道建设，维护生物多样性，统筹山水林田湖草沙系统治理、优化布局，以森林为主体，系统配置森林、湿地、草原、野生动植物栖息地等生态空间，实施重点生态脆弱区保护和修复工程，构建以“三带、多廊、两区多节点”国土综合整治与生态修复格局，维护全域生态安全，提高生态系统稳定性。</w:t>
      </w:r>
    </w:p>
    <w:p>
      <w:pPr>
        <w:ind w:firstLine="480"/>
        <w:rPr>
          <w:lang w:eastAsia="zh-CN"/>
        </w:rPr>
      </w:pPr>
      <w:r>
        <w:rPr>
          <w:rFonts w:hint="eastAsia"/>
          <w:lang w:eastAsia="zh-CN"/>
        </w:rPr>
        <w:t>“三带”指由生态源地及缓冲区构成的瑞丽江（龙江）、南宛河、户撒河构成区域内大范围的、连续性的生态基质。“三带”主要是开展水源涵养、林草修复。</w:t>
      </w:r>
    </w:p>
    <w:p>
      <w:pPr>
        <w:ind w:firstLine="480"/>
        <w:rPr>
          <w:lang w:eastAsia="zh-CN"/>
        </w:rPr>
      </w:pPr>
      <w:r>
        <w:rPr>
          <w:rFonts w:hint="eastAsia"/>
          <w:lang w:eastAsia="zh-CN"/>
        </w:rPr>
        <w:t>“多廊”指通过加强源间联系而形成的贯穿南永河等多条生态带的山林走廊，是物种向外扩散及在源间迁移的重要通道。它的主要功能是进行生物多样性保护、水源涵养以及林草修复。</w:t>
      </w:r>
    </w:p>
    <w:p>
      <w:pPr>
        <w:ind w:firstLine="480"/>
        <w:rPr>
          <w:lang w:eastAsia="zh-CN"/>
        </w:rPr>
      </w:pPr>
      <w:r>
        <w:rPr>
          <w:rFonts w:hint="eastAsia"/>
          <w:lang w:eastAsia="zh-CN"/>
        </w:rPr>
        <w:t>“两区”指农用地重点整治区、城镇用地重点整治区，主要开展国土综合整治以及城市更新等内容。</w:t>
      </w:r>
    </w:p>
    <w:p>
      <w:pPr>
        <w:ind w:firstLine="480"/>
        <w:rPr>
          <w:lang w:eastAsia="zh-CN"/>
        </w:rPr>
      </w:pPr>
      <w:r>
        <w:rPr>
          <w:rFonts w:hint="eastAsia"/>
          <w:lang w:eastAsia="zh-CN"/>
        </w:rPr>
        <w:t>“多节点”指铜壁关、水源保护地、湿地、地质灾害、水土流失斑块，是重要的物种栖息地和物种迁移的跳板及改善城乡生态环境的景观要素。主要开展饮用水源保护地整治、地质灾害隐患点治理和水土流失隐患点治理等工程措施。</w:t>
      </w:r>
    </w:p>
    <w:p>
      <w:pPr>
        <w:pStyle w:val="5"/>
        <w:spacing w:before="120"/>
        <w:ind w:firstLine="562"/>
      </w:pPr>
      <w:bookmarkStart w:id="65" w:name="_Toc163650593"/>
      <w:bookmarkStart w:id="66" w:name="_Toc151643564"/>
      <w:r>
        <w:t>统筹划定落实条控制线</w:t>
      </w:r>
      <w:bookmarkEnd w:id="65"/>
      <w:bookmarkEnd w:id="66"/>
    </w:p>
    <w:p>
      <w:pPr>
        <w:pStyle w:val="3"/>
      </w:pPr>
      <w:r>
        <w:rPr>
          <w:rFonts w:hint="eastAsia"/>
        </w:rPr>
        <w:t>落实最严格的生态环境保护制度、耕地保护制度和节约用地制度，将三条控制线作为调整经济结构、规划产业发展、推进城镇化不可逾越的红线，夯实陇川县高质量发展基础。科学有序统筹布局生态、农业、城镇等功能空间，强化底线约束，优先保障生态安全、粮食安全、国土安全。</w:t>
      </w:r>
    </w:p>
    <w:p>
      <w:pPr>
        <w:pStyle w:val="52"/>
        <w:tabs>
          <w:tab w:val="left" w:pos="1515"/>
        </w:tabs>
        <w:ind w:firstLine="482"/>
      </w:pPr>
      <w:r>
        <w:rPr>
          <w:rFonts w:hint="eastAsia"/>
        </w:rPr>
        <w:t>（1）</w:t>
      </w:r>
      <w:r>
        <w:t>严守生态保护红线</w:t>
      </w:r>
    </w:p>
    <w:p>
      <w:pPr>
        <w:ind w:firstLine="480"/>
        <w:rPr>
          <w:lang w:eastAsia="zh-CN"/>
        </w:rPr>
      </w:pPr>
      <w:r>
        <w:rPr>
          <w:rFonts w:hint="eastAsia"/>
          <w:lang w:eastAsia="zh-CN"/>
        </w:rPr>
        <w:t>严守生态保护红线，是贯彻落实主体功能区制度、实施生态空间用途管制的重要举措，是提高生态产品供给能力和生态系统服务功能、构建国家生态安全格局的有效手段，是健全生态文明制度体系、推动绿色发展的有力保障。根据《生态保护红线划定技术指南》生态保护红线划定范围识别方法，参照《关于划定并严守生态保护红线的若干意见》有关要求，结合《云南省生态保护红线划定方案》划定结果，并与陇川县土地利用、自然资源、城乡建设及区域生态保护等相关规划进行衔接，科学合理的划定生态保护红线，确保陇川县生态保护红线区范围对于维护国家和区域生态安全格局、保障生态系统功能、支撑经济社会可持续发展具有重要作用。</w:t>
      </w:r>
    </w:p>
    <w:p>
      <w:pPr>
        <w:ind w:firstLine="480"/>
        <w:rPr>
          <w:lang w:eastAsia="zh-CN"/>
        </w:rPr>
      </w:pPr>
      <w:r>
        <w:rPr>
          <w:rFonts w:hint="eastAsia"/>
          <w:lang w:eastAsia="zh-CN"/>
        </w:rPr>
        <w:t>继续推进陇川县生态保护红线划定（调整）工作。按照国家、省相关要求，开展陇川县生态保护红线调整工作，结合陇川县实际，划定并落实陇川县生态保护红线，维护自然生态系统正常服务功能，推进全县生态文明建设，为全县经济社会可持续发展作出贡献。</w:t>
      </w:r>
    </w:p>
    <w:p>
      <w:pPr>
        <w:ind w:firstLine="480"/>
        <w:rPr>
          <w:lang w:eastAsia="zh-CN"/>
        </w:rPr>
      </w:pPr>
      <w:r>
        <w:rPr>
          <w:rFonts w:hint="eastAsia"/>
          <w:lang w:eastAsia="zh-CN"/>
        </w:rPr>
        <w:t>加快推进生态保护红线勘界定桩。开展生态保护红线勘界定标，实现一条红线管控重要生态空间。生态保护红线勘界定标，确保生态保护红线精准落地。制定实施生态保护红线保护与修复方案，提升生态系统质量与稳定性。建立生态保护红线监管体系，强化生态保护红线执法监督。探索建立生态保护红线横向生态补偿机制。</w:t>
      </w:r>
    </w:p>
    <w:p>
      <w:pPr>
        <w:ind w:firstLine="480"/>
        <w:rPr>
          <w:lang w:eastAsia="zh-CN"/>
        </w:rPr>
      </w:pPr>
      <w:r>
        <w:rPr>
          <w:rFonts w:hint="eastAsia"/>
          <w:lang w:eastAsia="zh-CN"/>
        </w:rPr>
        <w:t>落实生态保护红线监管。按照《生态保护红线监管指标体系（试行）》要求，生态保护红线管控原则上按禁止开发区要求进行管理，生态保护红线内禁止开发性、生产性建设活动，严禁任意改变用途；应建设和完善生态保护红线综合监测网络体系，开展定期评价，建立考核机制，对党委和政府开展生态保护红线保护成效考核。生态环境部门应当强化监管结果应用，推动其作为生态功能区县域评价、生态补偿，以及领导干部离任审计、绩效考核、奖惩任免、责任追究的重要依据。</w:t>
      </w:r>
    </w:p>
    <w:p>
      <w:pPr>
        <w:pStyle w:val="52"/>
        <w:tabs>
          <w:tab w:val="left" w:pos="1515"/>
        </w:tabs>
        <w:ind w:firstLine="482"/>
      </w:pPr>
      <w:r>
        <w:rPr>
          <w:rFonts w:hint="eastAsia"/>
        </w:rPr>
        <w:t>（2）</w:t>
      </w:r>
      <w:r>
        <w:t>严格落实永久基本农田保护</w:t>
      </w:r>
    </w:p>
    <w:p>
      <w:pPr>
        <w:ind w:firstLine="480"/>
        <w:rPr>
          <w:lang w:eastAsia="zh-CN"/>
        </w:rPr>
      </w:pPr>
      <w:r>
        <w:rPr>
          <w:rFonts w:hint="eastAsia"/>
          <w:lang w:eastAsia="zh-CN"/>
        </w:rPr>
        <w:t>永久基本农田是为保障粮食安全和重要农产品供给，实施永久特殊保护的耕地。依据耕地现状分布，根据耕地质量、粮食作物种植情况、土壤污染状况，在严守耕地红线基础上，按照一定比例，将达到质量要求的耕地依法划入。已经划定的永久基本农田中存在划定不实、违法占用、严重污染等问题的要全面梳理整改，确保永久基本农田面积不减、质量提升、布局稳定。</w:t>
      </w:r>
    </w:p>
    <w:p>
      <w:pPr>
        <w:ind w:firstLine="480"/>
        <w:rPr>
          <w:lang w:eastAsia="zh-CN"/>
        </w:rPr>
      </w:pPr>
      <w:r>
        <w:rPr>
          <w:rFonts w:hint="eastAsia"/>
          <w:lang w:eastAsia="zh-CN"/>
        </w:rPr>
        <w:t>继续推进永久基本农田划定工作。严格落实永久基本农田保护任务，保证永久基本农田适度合理的规模和稳定性。依据“三调”耕地现状分布、耕地质量、粮食作物种植情况、土壤污染状况以及农业生产适宜性等级，统筹协调永久基本农田和生态保护、城乡发展空间，优先退出自然保护区核心区内永久基本农田，有序退出生态保护红线内零散破碎的，以及25°以上需退耕还林的坡耕地、耕作质量较低的河滩地、其他质量很差有必要调整的永久基本农田，依法退出位于城镇开发边界内的永久基本农田。</w:t>
      </w:r>
    </w:p>
    <w:p>
      <w:pPr>
        <w:ind w:firstLine="480"/>
        <w:rPr>
          <w:lang w:eastAsia="zh-CN"/>
        </w:rPr>
      </w:pPr>
      <w:r>
        <w:rPr>
          <w:rFonts w:hint="eastAsia"/>
          <w:lang w:eastAsia="zh-CN"/>
        </w:rPr>
        <w:t>加强永久基本农田保护。坚持最严格的耕地保护制度和最严格的节约用地制度，落实“藏粮于地、藏粮于技”战略，以确保国家粮食安全和农产品质量安全为目标，加强耕地数量、质量、生态“三位一体”保护，构建保护有力、集约高效、监管严格的永久基本农田特殊保护新格局，牢牢守住耕地红线。充分尊重农民自主经营意愿和保护农民土地承包经营权，鼓励农民发展粮食和重要农产品生产。在基本农田和适宜开发林下经济的林地等区域，引导农业生产向优势产区集中，逐步形成“一乡（镇）一业、一村一品”的格局，使农业产业集中于相同气候区域或连片区域，增强农产品主产区农业生产能力。</w:t>
      </w:r>
    </w:p>
    <w:p>
      <w:pPr>
        <w:ind w:firstLine="480"/>
        <w:rPr>
          <w:lang w:eastAsia="zh-CN"/>
        </w:rPr>
      </w:pPr>
      <w:r>
        <w:rPr>
          <w:rFonts w:hint="eastAsia"/>
          <w:lang w:eastAsia="zh-CN"/>
        </w:rPr>
        <w:t>永久基本农田管控要求。坚守土地公有制性质不改变、耕地红线不突破、粮食生产能力不降低、农民利益不受损四条底线，永久基本农田一经划定，要纳入国土空间规划，任何单位和个人不得擅自占用或者擅自改变用途，禁止在永久基本农田建窑、建房、建坟及以设施农用地为名建设休闲旅游、仓储厂房等设施。重大建设项目选址确实难以避让永久基本农田的，必须依法开展用地预审、农用地转用和土地征收。</w:t>
      </w:r>
    </w:p>
    <w:p>
      <w:pPr>
        <w:pStyle w:val="52"/>
        <w:tabs>
          <w:tab w:val="left" w:pos="1515"/>
        </w:tabs>
        <w:ind w:firstLine="482"/>
      </w:pPr>
      <w:r>
        <w:rPr>
          <w:rFonts w:hint="eastAsia"/>
        </w:rPr>
        <w:t>（3）</w:t>
      </w:r>
      <w:r>
        <w:t>严守城镇开发边界</w:t>
      </w:r>
    </w:p>
    <w:p>
      <w:pPr>
        <w:ind w:firstLine="480"/>
        <w:rPr>
          <w:lang w:eastAsia="zh-CN"/>
        </w:rPr>
      </w:pPr>
      <w:r>
        <w:rPr>
          <w:rFonts w:hint="eastAsia"/>
          <w:lang w:eastAsia="zh-CN"/>
        </w:rPr>
        <w:t>科学划定城镇开发边界。按照集约适度、绿色发展要求划定城镇开发边界。城镇开发边界是在一定时期内因城镇发展需要，可以集中进行城镇开发建设、以城镇功能为主的区域边界，涉及城市、建制镇以及各类开发区等。城镇开发边界划定以城镇开发建设现状为基础，综合考虑资源承载能力、人口分布、经济布局、城乡统筹、城镇发展阶段和发展潜力，框定总量，限定容量，防止城镇无序蔓延。科学预留一定比例的留白区，为未来发展留有开发空间。城镇建设和发展不得违法违规侵占河道、湖面、滩地。</w:t>
      </w:r>
    </w:p>
    <w:p>
      <w:pPr>
        <w:ind w:firstLine="480"/>
        <w:rPr>
          <w:lang w:eastAsia="zh-CN"/>
        </w:rPr>
      </w:pPr>
      <w:r>
        <w:rPr>
          <w:rFonts w:hint="eastAsia"/>
          <w:lang w:eastAsia="zh-CN"/>
        </w:rPr>
        <w:t>推进城镇区域集约绿色低碳发展。优化城镇用地配置，节约集约利用建设用地。推进城镇区域集约绿色低碳发展，建设韧性、绿色、低碳城市。加强县城周边基本农田和生态空间保护，保障生态环保型工业产品和服务，强化城市规划区中未开发区生态环境管理。持续开展大规模国土绿化行动，推进城镇绿道廊道建设。</w:t>
      </w:r>
    </w:p>
    <w:p>
      <w:pPr>
        <w:pStyle w:val="5"/>
        <w:spacing w:before="120"/>
        <w:ind w:firstLine="562"/>
      </w:pPr>
      <w:bookmarkStart w:id="67" w:name="_Toc163650594"/>
      <w:bookmarkStart w:id="68" w:name="_Toc151643568"/>
      <w:r>
        <w:t>优化区域生态空间格局</w:t>
      </w:r>
      <w:bookmarkEnd w:id="67"/>
      <w:bookmarkEnd w:id="68"/>
    </w:p>
    <w:p>
      <w:pPr>
        <w:pStyle w:val="3"/>
        <w:ind w:firstLine="482"/>
        <w:rPr>
          <w:b/>
        </w:rPr>
      </w:pPr>
      <w:bookmarkStart w:id="69" w:name="_Toc151643569"/>
      <w:r>
        <w:rPr>
          <w:rFonts w:hint="eastAsia"/>
          <w:b/>
        </w:rPr>
        <w:t>（1）</w:t>
      </w:r>
      <w:r>
        <w:rPr>
          <w:b/>
        </w:rPr>
        <w:t>构建生态安全格局</w:t>
      </w:r>
      <w:bookmarkEnd w:id="69"/>
    </w:p>
    <w:p>
      <w:pPr>
        <w:pStyle w:val="3"/>
      </w:pPr>
      <w:r>
        <w:rPr>
          <w:rFonts w:hint="eastAsia"/>
        </w:rPr>
        <w:t>根据对陇川县生态环境特征分析，构建以自然保护地体系为核心的“三带、多廊、多点”的生态安全空间格局。</w:t>
      </w:r>
    </w:p>
    <w:p>
      <w:pPr>
        <w:pStyle w:val="3"/>
      </w:pPr>
      <w:r>
        <w:rPr>
          <w:rFonts w:hint="eastAsia"/>
        </w:rPr>
        <w:t>三带：瑞丽江（龙江）、南宛河、户撒河流域。</w:t>
      </w:r>
    </w:p>
    <w:p>
      <w:pPr>
        <w:pStyle w:val="3"/>
      </w:pPr>
      <w:r>
        <w:rPr>
          <w:rFonts w:hint="eastAsia"/>
        </w:rPr>
        <w:t>多廊：南永河等多条支流廊道。</w:t>
      </w:r>
    </w:p>
    <w:p>
      <w:pPr>
        <w:pStyle w:val="3"/>
      </w:pPr>
      <w:r>
        <w:rPr>
          <w:rFonts w:hint="eastAsia"/>
        </w:rPr>
        <w:t>多点：以铜壁关、章凤森林公园为核心、3大重要水源保护地为辅的点状重要区域。</w:t>
      </w:r>
    </w:p>
    <w:p>
      <w:pPr>
        <w:pStyle w:val="3"/>
        <w:ind w:firstLine="482"/>
        <w:rPr>
          <w:b/>
        </w:rPr>
      </w:pPr>
      <w:bookmarkStart w:id="70" w:name="_Toc151643570"/>
      <w:r>
        <w:rPr>
          <w:rFonts w:hint="eastAsia"/>
          <w:b/>
        </w:rPr>
        <w:t>（2）</w:t>
      </w:r>
      <w:r>
        <w:rPr>
          <w:b/>
        </w:rPr>
        <w:t>自然保护地体系建设</w:t>
      </w:r>
      <w:bookmarkEnd w:id="70"/>
    </w:p>
    <w:p>
      <w:pPr>
        <w:pStyle w:val="3"/>
      </w:pPr>
      <w:r>
        <w:rPr>
          <w:rFonts w:hint="eastAsia"/>
        </w:rPr>
        <w:t>按照《中共中央办公厅国务院关于建立以国家公园为主体的自然保护地体系的指导意见》《云南省林业和草原局关于贯彻落实建立以国家公园为主体的自然保护地体系的指导意见的实施意见》相关要求，积极配合省、州级自然保护地体系建立工作，构建以国家公园为主体、其他保护地和自然保护小区为补充的自然保护地体系。由林草部门负责编制自然保护地发展规划，确立自然保护地发展目标、规模、划定区域和管控规则。</w:t>
      </w:r>
    </w:p>
    <w:p>
      <w:pPr>
        <w:pStyle w:val="3"/>
      </w:pPr>
      <w:r>
        <w:rPr>
          <w:rFonts w:hint="eastAsia"/>
        </w:rPr>
        <w:t>开展自然保护地勘界立标。制定自然保护地边界勘定方案、确认程序和标识系统。运用最新测绘成果，根据全省安排部署，开展陇川县自然保护地勘界立标并建立矢量数据库，在重要地段、重要部位设立界桩和标识牌。</w:t>
      </w:r>
    </w:p>
    <w:p>
      <w:pPr>
        <w:pStyle w:val="3"/>
      </w:pPr>
      <w:r>
        <w:rPr>
          <w:rFonts w:hint="eastAsia"/>
        </w:rPr>
        <w:t>完善功能分区，细化管控要求。自然保护区按核心保护区和一般控制区进行分区管控，自然公园原则上按一般控制区管理。允许在一般控制区内开展国家战略性能源资源勘查、公益性自然资源调查和地质勘查、灾害防治、应急抢险、重要生态修复，以及必须且无法避让、符合县级以上国土空间规划的线性基础设施建设、防洪和供水设施建设与运行维护等符合国家相关政策且对生态功能不造成破坏的有限人为活动。按照不同保护对象、不同保护区类型、不同人类活动实行分区分类科学有效管理。针对已开发且人为干扰较大的自然保护地，需加强监管，减少人为破坏，防止保护地内林地流失。以自然恢复为主，辅以必要的人工措施，分区分类开展受损自然生态系统修复。</w:t>
      </w:r>
    </w:p>
    <w:p>
      <w:pPr>
        <w:pStyle w:val="3"/>
      </w:pPr>
      <w:r>
        <w:rPr>
          <w:rFonts w:hint="eastAsia"/>
        </w:rPr>
        <w:t>加强生态廊道建设。加强自然保护地破碎化的孤岛之间的连通性，保留有利于动物的季节性迁徙、觅食、寻偶和基因的交流生物交流通道，增强区域生态系统保护的完整性和系统性，防止生物多样性保护的“孤岛”化。</w:t>
      </w:r>
    </w:p>
    <w:p>
      <w:pPr>
        <w:pStyle w:val="3"/>
        <w:ind w:firstLine="482"/>
        <w:rPr>
          <w:b/>
        </w:rPr>
      </w:pPr>
      <w:bookmarkStart w:id="71" w:name="_Toc151643571"/>
      <w:r>
        <w:rPr>
          <w:rFonts w:hint="eastAsia"/>
          <w:b/>
        </w:rPr>
        <w:t>（3）</w:t>
      </w:r>
      <w:r>
        <w:rPr>
          <w:b/>
        </w:rPr>
        <w:t>加大生态系统保护修复力度</w:t>
      </w:r>
      <w:bookmarkEnd w:id="71"/>
    </w:p>
    <w:p>
      <w:pPr>
        <w:ind w:firstLine="482"/>
        <w:rPr>
          <w:lang w:eastAsia="zh-CN"/>
        </w:rPr>
      </w:pPr>
      <w:r>
        <w:rPr>
          <w:b/>
          <w:bCs/>
          <w:lang w:eastAsia="zh-CN"/>
        </w:rPr>
        <w:t>加强山水林田湖草系统治理。</w:t>
      </w:r>
      <w:r>
        <w:rPr>
          <w:lang w:eastAsia="zh-CN"/>
        </w:rPr>
        <w:t>推进森林、草原、河流、湖泊、湿地等自然生态系统休养生息，全面推行林长制，推进国土山川绿化，巩固退耕还林还草成果，加强天然林保护、公益林管护，精准提升森林质量。全面推进湿地认定工作，恢复退化湿地，建设小微湿地，提升湿地保护和管理水平。落实基本草原制度，划分草原功能区，实施退化草原修复治理。坚持系统谋划，建立系统治理、空间管控、转型发展长效机制。</w:t>
      </w:r>
    </w:p>
    <w:p>
      <w:pPr>
        <w:ind w:firstLine="482"/>
        <w:rPr>
          <w:lang w:eastAsia="zh-CN"/>
        </w:rPr>
      </w:pPr>
      <w:r>
        <w:rPr>
          <w:b/>
          <w:bCs/>
          <w:lang w:eastAsia="zh-CN"/>
        </w:rPr>
        <w:t>推进城镇生态系统修复。</w:t>
      </w:r>
      <w:r>
        <w:rPr>
          <w:lang w:eastAsia="zh-CN"/>
        </w:rPr>
        <w:t>实施城镇更新行动，加强城镇公园绿地、城郊绿地、绿化隔离地等建设，恢复自然空间，改造多样性化城镇绿地体系。开展城镇绿地提升改造，提高乡土物种比重，丰富县域生物多样性。加强县域山体河湖等自然风貌保护，开展受损山体、废弃工矿用地修复。实施城镇河湖生态修复工程，高标准推进城镇水网、廊道、河湖岸线生态缓冲带建设，恢复河湖水系连通和流动性。加大古树名木管护力度。</w:t>
      </w:r>
    </w:p>
    <w:p>
      <w:pPr>
        <w:ind w:firstLine="480"/>
        <w:rPr>
          <w:lang w:eastAsia="zh-CN"/>
        </w:rPr>
      </w:pPr>
      <w:r>
        <w:rPr>
          <w:lang w:eastAsia="zh-CN"/>
        </w:rPr>
        <w:t>提升生态用地建设质量。加强生态保护与建设，全面提升生态系统功能，推进重点区域生态修复，扩大生态产品供给。针对廊道范围内的宜林地、无立木林地、裸露地、坡耕地以及困难地(水土流失区)等，坚持生态保护和修复的综合治理思路，大力实施人工造林、封山育林、退耕还林还草还湿。因地制宜实行造林绿化，做到应绿尽绿，重点治理水土流失，加强水源涵养，切实提高林草覆盖率，扩大生态容量。</w:t>
      </w:r>
    </w:p>
    <w:p>
      <w:pPr>
        <w:pStyle w:val="52"/>
        <w:tabs>
          <w:tab w:val="left" w:pos="1515"/>
        </w:tabs>
        <w:ind w:firstLine="482"/>
      </w:pPr>
      <w:r>
        <w:rPr>
          <w:rFonts w:hint="eastAsia"/>
        </w:rPr>
        <w:t>（4）</w:t>
      </w:r>
      <w:r>
        <w:t>完善生态监测体系</w:t>
      </w:r>
    </w:p>
    <w:p>
      <w:pPr>
        <w:ind w:firstLine="482"/>
        <w:rPr>
          <w:lang w:eastAsia="zh-CN"/>
        </w:rPr>
      </w:pPr>
      <w:r>
        <w:rPr>
          <w:rFonts w:hint="eastAsia"/>
          <w:b/>
          <w:bCs/>
          <w:lang w:eastAsia="zh-CN"/>
        </w:rPr>
        <w:t>构建自然保护地、生态保护红线监管体系。</w:t>
      </w:r>
      <w:r>
        <w:rPr>
          <w:rFonts w:hint="eastAsia"/>
          <w:lang w:eastAsia="zh-CN"/>
        </w:rPr>
        <w:t>建立健全生态保护监管法规标准体系。开展生态保护红线基础调查和遥感监测，及时发现、移交、查处各类生态问题并监督保护修复情况。配合省、州完善自然保护地生态监测网络，实现常态化监测。建立完善自然保护地监管平台和生态保护红线监管平台。</w:t>
      </w:r>
    </w:p>
    <w:p>
      <w:pPr>
        <w:ind w:firstLine="482"/>
        <w:rPr>
          <w:lang w:eastAsia="zh-CN"/>
        </w:rPr>
      </w:pPr>
      <w:r>
        <w:rPr>
          <w:rFonts w:hint="eastAsia"/>
          <w:b/>
          <w:bCs/>
          <w:lang w:eastAsia="zh-CN"/>
        </w:rPr>
        <w:t>强化生态保护执法监督。</w:t>
      </w:r>
      <w:r>
        <w:rPr>
          <w:rFonts w:hint="eastAsia"/>
          <w:lang w:eastAsia="zh-CN"/>
        </w:rPr>
        <w:t>建立健全执法监督和责任追究机制。加强生态环境保护综合执法，以自然保护地、生态保护红线为重点，强化与自然资源、水利、林草等相关部门协同，完善执法信息移交、反馈机制。配合省、州开展“绿盾”自然保护地强化监督，健全自然保护地生态环境问题台账。加强生态保护红线、自然保护地、国家和省重大工程、野生动物栖息地保护、禁食野生动物、禁捕退捕等生态保护监督检查。强化对修路、建设、围填、采砂等破坏湿地、林地、草地、自然岸线等行为的监督。</w:t>
      </w:r>
    </w:p>
    <w:p>
      <w:pPr>
        <w:ind w:firstLine="482"/>
        <w:rPr>
          <w:lang w:eastAsia="zh-CN"/>
        </w:rPr>
      </w:pPr>
      <w:r>
        <w:rPr>
          <w:rFonts w:hint="eastAsia"/>
          <w:b/>
          <w:bCs/>
          <w:lang w:eastAsia="zh-CN"/>
        </w:rPr>
        <w:t>开展生态系统保护成效监测评估。</w:t>
      </w:r>
      <w:r>
        <w:rPr>
          <w:rFonts w:hint="eastAsia"/>
          <w:lang w:eastAsia="zh-CN"/>
        </w:rPr>
        <w:t>配合省、州开展典型区域生态系统调查评估，评估生态保护修复重大工程实施成效，加强实施修复过程中生态质量、环境质量变化情况监测。</w:t>
      </w:r>
    </w:p>
    <w:p>
      <w:pPr>
        <w:pStyle w:val="5"/>
        <w:spacing w:before="120"/>
        <w:ind w:firstLine="562"/>
      </w:pPr>
      <w:bookmarkStart w:id="72" w:name="_Toc163650595"/>
      <w:bookmarkStart w:id="73" w:name="_Toc151643573"/>
      <w:r>
        <w:t>河湖岸线保护与修复</w:t>
      </w:r>
      <w:bookmarkEnd w:id="72"/>
      <w:bookmarkEnd w:id="73"/>
    </w:p>
    <w:p>
      <w:pPr>
        <w:pStyle w:val="3"/>
        <w:ind w:firstLine="482"/>
        <w:rPr>
          <w:b/>
        </w:rPr>
      </w:pPr>
      <w:bookmarkStart w:id="74" w:name="_bookmark157"/>
      <w:bookmarkEnd w:id="74"/>
      <w:bookmarkStart w:id="75" w:name="_Toc151643574"/>
      <w:r>
        <w:rPr>
          <w:rFonts w:hint="eastAsia"/>
          <w:b/>
        </w:rPr>
        <w:t>（1）</w:t>
      </w:r>
      <w:r>
        <w:rPr>
          <w:b/>
        </w:rPr>
        <w:t>推进河湖划界确权</w:t>
      </w:r>
      <w:bookmarkEnd w:id="75"/>
    </w:p>
    <w:p>
      <w:pPr>
        <w:pStyle w:val="3"/>
      </w:pPr>
      <w:r>
        <w:rPr>
          <w:rFonts w:hint="eastAsia"/>
        </w:rPr>
        <w:t>加快主要河湖管理范围划定和水域岸线保护与利用规划编制工作，依据划定的水域、岸线等水生态空间范围，明确其功能定位，按照自然资源统一确权登记的要求实施统一登记。完成主要河湖岸线保护与利用规划的编制与审批工作，对完成规划审批的河湖开展统一登记、设立界桩和公告牌等工作，并将划界成果纳入“水利一张图”和“国土空间一张图”，建立动态数据库。</w:t>
      </w:r>
    </w:p>
    <w:p>
      <w:pPr>
        <w:pStyle w:val="3"/>
        <w:ind w:firstLine="482"/>
        <w:rPr>
          <w:b/>
        </w:rPr>
      </w:pPr>
      <w:bookmarkStart w:id="76" w:name="_Toc151643575"/>
      <w:r>
        <w:rPr>
          <w:rFonts w:hint="eastAsia"/>
          <w:b/>
        </w:rPr>
        <w:t>（2）</w:t>
      </w:r>
      <w:r>
        <w:rPr>
          <w:b/>
        </w:rPr>
        <w:t>加强河湖空间管控</w:t>
      </w:r>
      <w:bookmarkEnd w:id="76"/>
    </w:p>
    <w:p>
      <w:pPr>
        <w:pStyle w:val="3"/>
      </w:pPr>
      <w:r>
        <w:t>完善管控制度，制定水生态空间管控办法，完善分区管理体系，明确各水域、岸线功能分区用途和管理要求。建立岸线利用长效机制，有效规范空间开发秩序，合理控制空间开发强度。制订水生态空间用途转用许可制度，建立科学合理的退出机制，推行水生态损害终身追究制。</w:t>
      </w:r>
      <w:r>
        <w:rPr>
          <w:rFonts w:hint="eastAsia"/>
        </w:rPr>
        <w:t>“</w:t>
      </w:r>
      <w:r>
        <w:t>十四五</w:t>
      </w:r>
      <w:r>
        <w:rPr>
          <w:rFonts w:hint="eastAsia"/>
        </w:rPr>
        <w:t>”</w:t>
      </w:r>
      <w:r>
        <w:t>时期，力争出台</w:t>
      </w:r>
      <w:r>
        <w:rPr>
          <w:rFonts w:hint="eastAsia"/>
        </w:rPr>
        <w:t>陇川</w:t>
      </w:r>
      <w:r>
        <w:t>县水生态空间管控办法，探索建立水生态空间用途转用许可制度，试行建设项目占用水域岸线补偿制度。加强动态管控，充分利用全县</w:t>
      </w:r>
      <w:r>
        <w:rPr>
          <w:rFonts w:hint="eastAsia"/>
        </w:rPr>
        <w:t>“</w:t>
      </w:r>
      <w:r>
        <w:t>水利一张图</w:t>
      </w:r>
      <w:r>
        <w:rPr>
          <w:rFonts w:hint="eastAsia"/>
        </w:rPr>
        <w:t>”、“</w:t>
      </w:r>
      <w:r>
        <w:t>国土空间一张图</w:t>
      </w:r>
      <w:r>
        <w:rPr>
          <w:rFonts w:hint="eastAsia"/>
        </w:rPr>
        <w:t>”</w:t>
      </w:r>
      <w:r>
        <w:t>及河湖基础数据库，及时将河湖水域岸线划定成果、涉河建设项目位置信息上图，实现动态监管。</w:t>
      </w:r>
      <w:r>
        <w:rPr>
          <w:rFonts w:hint="eastAsia"/>
        </w:rPr>
        <w:t>“</w:t>
      </w:r>
      <w:r>
        <w:t>十四五</w:t>
      </w:r>
      <w:r>
        <w:rPr>
          <w:rFonts w:hint="eastAsia"/>
        </w:rPr>
        <w:t>”</w:t>
      </w:r>
      <w:r>
        <w:t>时期，全县范围内建立河湖空间管控台账，加强日常巡查，根据河湖生态空间用途变化实时更新数据台账，实现滚动管理。</w:t>
      </w:r>
    </w:p>
    <w:p>
      <w:pPr>
        <w:pStyle w:val="3"/>
        <w:ind w:firstLine="482"/>
        <w:rPr>
          <w:b/>
        </w:rPr>
      </w:pPr>
      <w:bookmarkStart w:id="77" w:name="_Toc151643576"/>
      <w:r>
        <w:rPr>
          <w:rFonts w:hint="eastAsia"/>
          <w:b/>
        </w:rPr>
        <w:t>（3）</w:t>
      </w:r>
      <w:r>
        <w:rPr>
          <w:b/>
        </w:rPr>
        <w:t>加强河湖生态保护与修复</w:t>
      </w:r>
      <w:bookmarkEnd w:id="77"/>
    </w:p>
    <w:p>
      <w:pPr>
        <w:pStyle w:val="3"/>
      </w:pPr>
      <w:r>
        <w:t>适时开展河湖健康评价工作，评估河湖健康状态、科学分析河湖问题、强化落实河湖长制。统筹考虑河道内和河道外用水，优化配置水资源，保障重要河湖生态用水。科学确定重要河流生态流量和重要湿地生态水位，制订水量调度方案，重点保障枯水期河流生态基流和湿地生态水位。巩固已有治理成果，在满足河道防洪功能的前提下，打造集生态河道、清水河道、亲水河道为一体的美丽河道。开展河道内清淤、清障，恢复河流连续性，加强河湖生态堤防护岸建设，改造硬质堤岸，实施滨岸带植被保护与恢复，构建河滨自然生态景观系统，拓宽城市绿色生态空间。</w:t>
      </w:r>
    </w:p>
    <w:p>
      <w:pPr>
        <w:pStyle w:val="4"/>
        <w:spacing w:before="240" w:after="240"/>
        <w:ind w:firstLine="602"/>
      </w:pPr>
      <w:bookmarkStart w:id="78" w:name="_Toc163650596"/>
      <w:r>
        <w:rPr>
          <w:rFonts w:hint="eastAsia"/>
        </w:rPr>
        <w:t>全力推进生态产业发展，构建特色生态经济体系</w:t>
      </w:r>
      <w:bookmarkEnd w:id="78"/>
    </w:p>
    <w:p>
      <w:pPr>
        <w:pStyle w:val="3"/>
        <w:tabs>
          <w:tab w:val="left" w:pos="1515"/>
        </w:tabs>
      </w:pPr>
      <w:bookmarkStart w:id="79" w:name="_Hlk153964618"/>
      <w:r>
        <w:rPr>
          <w:rFonts w:hint="eastAsia"/>
        </w:rPr>
        <w:t>围绕产业生态化、生态产业化的要求，以优化调整产业结构、能源结构、交通运输结构、农业投入结构为重点，坚持“两型三化”产业发展方向，按照“一产抓特色、二产抓升级、三产抓突破”的产业发展思路，着力推进</w:t>
      </w:r>
      <w:r>
        <w:rPr>
          <w:rFonts w:hint="eastAsia"/>
          <w:b/>
        </w:rPr>
        <w:t>“云南糖业第一强县”和“‘一县一业’桑蚕特色县”发展，</w:t>
      </w:r>
      <w:r>
        <w:rPr>
          <w:rFonts w:hint="eastAsia"/>
        </w:rPr>
        <w:t>提高经济质量效益和核心竞争力。到2025年，全县产业布局合理，工业发展能级得到提升，生态循环农业和生态旅游业加快发展，一般工业固体废物综合利用率和建设用地的生产总值逐年提高，单位地区生产总值能耗、用水量持续下降，秸秆综合利用率、畜禽粪污综合利用率、农膜回收利用率分别达到92%、8</w:t>
      </w:r>
      <w:r>
        <w:t>1</w:t>
      </w:r>
      <w:r>
        <w:rPr>
          <w:rFonts w:hint="eastAsia"/>
        </w:rPr>
        <w:t>%、</w:t>
      </w:r>
      <w:r>
        <w:t>85.16</w:t>
      </w:r>
      <w:r>
        <w:rPr>
          <w:rFonts w:hint="eastAsia"/>
        </w:rPr>
        <w:t>%。到203</w:t>
      </w:r>
      <w:r>
        <w:t>5</w:t>
      </w:r>
      <w:r>
        <w:rPr>
          <w:rFonts w:hint="eastAsia"/>
        </w:rPr>
        <w:t>年，新兴产业与传统产业协调发展，生态农业格局完善，旅游业发展水平先进，形成紧密完善、交互性强的循环经济产业链，全面形成生态特色突出，绿色、低碳、循环、高效的生态经济体系</w:t>
      </w:r>
      <w:bookmarkEnd w:id="79"/>
      <w:r>
        <w:rPr>
          <w:rFonts w:hint="eastAsia"/>
        </w:rPr>
        <w:t>。</w:t>
      </w:r>
    </w:p>
    <w:p>
      <w:pPr>
        <w:pStyle w:val="5"/>
        <w:spacing w:before="120"/>
        <w:ind w:firstLine="562"/>
      </w:pPr>
      <w:bookmarkStart w:id="80" w:name="_Toc163650597"/>
      <w:r>
        <w:rPr>
          <w:rFonts w:hint="eastAsia"/>
        </w:rPr>
        <w:t>全力推进生态产业发展</w:t>
      </w:r>
      <w:bookmarkEnd w:id="80"/>
    </w:p>
    <w:p>
      <w:pPr>
        <w:pStyle w:val="52"/>
        <w:tabs>
          <w:tab w:val="left" w:pos="1515"/>
        </w:tabs>
        <w:ind w:firstLine="482"/>
      </w:pPr>
      <w:r>
        <w:rPr>
          <w:rFonts w:hint="eastAsia"/>
        </w:rPr>
        <w:t>（1）全力打造云南糖业第一强县</w:t>
      </w:r>
    </w:p>
    <w:p>
      <w:pPr>
        <w:pStyle w:val="3"/>
        <w:tabs>
          <w:tab w:val="left" w:pos="1515"/>
        </w:tabs>
      </w:pPr>
      <w:r>
        <w:rPr>
          <w:rFonts w:hint="eastAsia"/>
        </w:rPr>
        <w:t>在现有甘蔗生产的基础上，强势推进，努力实现甘蔗面积有所增加，单产上有所提高，继续推进提质增效工程，加强基础设施建设，要研究激励政策，创新激励机制，引导农民采取措施，解决甘蔗“缺塘”问题，向土地要产量、要效益，加强打造云南糖业第一强县的战略研究，引导制糖企业延长产业链，增加附加值，由单一的制糖向糖化工业化方向发展。</w:t>
      </w:r>
    </w:p>
    <w:p>
      <w:pPr>
        <w:pStyle w:val="3"/>
        <w:tabs>
          <w:tab w:val="left" w:pos="1515"/>
        </w:tabs>
        <w:ind w:firstLineChars="0"/>
        <w:rPr>
          <w:b/>
        </w:rPr>
      </w:pPr>
      <w:r>
        <w:rPr>
          <w:rFonts w:hint="eastAsia"/>
          <w:b/>
        </w:rPr>
        <w:t>（2）桑蚕特色县</w:t>
      </w:r>
    </w:p>
    <w:p>
      <w:pPr>
        <w:pStyle w:val="3"/>
        <w:tabs>
          <w:tab w:val="left" w:pos="1515"/>
        </w:tabs>
        <w:ind w:firstLineChars="0"/>
      </w:pPr>
      <w:r>
        <w:rPr>
          <w:rFonts w:hint="eastAsia"/>
        </w:rPr>
        <w:t>以发展“一县一业”特色示范为契机，全面推广应用种养先进实用技术，蚕茧产量和质量有显著提高；缫丝、织绸工业得到快速发展，丝绸精深加工得到进一步推进，蚕桑资源多元化开发利用上新台阶，茧丝绸产业集群逐步壮大，产业成为陇川农业增效、农民增收和地方经济发展的重要支柱产业。到2025年，全县桑园面积</w:t>
      </w:r>
      <w:bookmarkStart w:id="81" w:name="_Hlk162785353"/>
      <w:r>
        <w:rPr>
          <w:rFonts w:hint="eastAsia"/>
        </w:rPr>
        <w:t>进一步突破</w:t>
      </w:r>
      <w:bookmarkEnd w:id="81"/>
      <w:r>
        <w:rPr>
          <w:rFonts w:hint="eastAsia"/>
        </w:rPr>
        <w:t>。</w:t>
      </w:r>
    </w:p>
    <w:p>
      <w:pPr>
        <w:pStyle w:val="3"/>
        <w:tabs>
          <w:tab w:val="left" w:pos="1515"/>
        </w:tabs>
        <w:ind w:firstLineChars="0"/>
        <w:rPr>
          <w:b/>
        </w:rPr>
      </w:pPr>
      <w:r>
        <w:rPr>
          <w:rFonts w:hint="eastAsia"/>
          <w:b/>
        </w:rPr>
        <w:t>（3）开拓茶产业发展</w:t>
      </w:r>
    </w:p>
    <w:p>
      <w:pPr>
        <w:pStyle w:val="3"/>
        <w:tabs>
          <w:tab w:val="left" w:pos="1515"/>
        </w:tabs>
        <w:ind w:firstLineChars="0"/>
      </w:pPr>
      <w:r>
        <w:rPr>
          <w:rFonts w:hint="eastAsia"/>
        </w:rPr>
        <w:t>紧紧围绕农民增收、企业增效和财政增长，坚持政府引导、市场化运作、产业化经营；完善茶产业布局，加快规模化、标准化生产基地建设；推广优良品种和先进技术，提高产量和质量，增加效益；培育壮大龙头企业，增强产业发展带动能力；加强茶叶精深加工和衍生产品开发，塑造茶叶高端品牌，形成较强竞争优势；弘扬民族茶文化、延伸茶产业链；完善利益联结机制，促使茶机、保鲜、包装、精深加工等茶叶相关产业进一步发展，茶叶产业链进一步延伸，促进农民稳定增收。</w:t>
      </w:r>
    </w:p>
    <w:p>
      <w:pPr>
        <w:pStyle w:val="3"/>
        <w:tabs>
          <w:tab w:val="left" w:pos="1515"/>
        </w:tabs>
        <w:ind w:firstLine="482"/>
        <w:rPr>
          <w:rStyle w:val="53"/>
          <w:bCs w:val="0"/>
        </w:rPr>
      </w:pPr>
      <w:r>
        <w:rPr>
          <w:rStyle w:val="53"/>
          <w:rFonts w:hint="eastAsia"/>
          <w:bCs w:val="0"/>
        </w:rPr>
        <w:t>（4）做优高原特色生态农业。</w:t>
      </w:r>
    </w:p>
    <w:p>
      <w:pPr>
        <w:pStyle w:val="3"/>
        <w:tabs>
          <w:tab w:val="left" w:pos="1515"/>
        </w:tabs>
      </w:pPr>
      <w:r>
        <w:rPr>
          <w:rFonts w:hint="eastAsia"/>
        </w:rPr>
        <w:t>陇川县现状农业格局为坝区+缓坡农业格局。重点发展“蔗糖、烟叶、畜牧、高端水果、蚕桑”五大特色农业产业；猪、牛、羊肉为主的畜牧业的生产以及马铃薯、薯蓣以及枇杷等经济作物的生产。陇川县农业空间现状格局为：八分耕作半分村，一分半是支撑。总体上，构建服务于现代化产业体系的农业空间格局。北部茶产品种植区，东部高原特色农产品种植区（高端水果、蚕桑）、南部热带农作物种植区（水稻、甘蔗、烤烟）、西部绿色食品品种植区（蔬菜、水稻）。</w:t>
      </w:r>
    </w:p>
    <w:p>
      <w:pPr>
        <w:ind w:firstLine="480"/>
        <w:rPr>
          <w:lang w:eastAsia="zh-CN"/>
        </w:rPr>
      </w:pPr>
      <w:r>
        <w:rPr>
          <w:rFonts w:hint="eastAsia"/>
          <w:lang w:eastAsia="zh-CN"/>
        </w:rPr>
        <w:t>立足陇川县独特的自然资源和生态优势，积极探索依托热区陇川谷生态资源促进特色生态农业发展的有效路径，集中力量做强做大具有地方特色的高原特色农业，培育具有竞争优势的“绿色食品牌”。稳步推进陇川县高原特色现代农业产业发展，围绕“特色水果”、“特色蔬菜”、“生物药业”、“畜牧养殖”、“稻魚共作”五大产业，依托自然优势资源，推动陇川县传统特色现代农业向“高产、优质、高效、生态、安全”的现代特色农业产业迈进。</w:t>
      </w:r>
    </w:p>
    <w:p>
      <w:pPr>
        <w:pStyle w:val="3"/>
        <w:tabs>
          <w:tab w:val="left" w:pos="1515"/>
        </w:tabs>
        <w:ind w:firstLine="482"/>
        <w:rPr>
          <w:rStyle w:val="53"/>
          <w:bCs w:val="0"/>
        </w:rPr>
      </w:pPr>
      <w:r>
        <w:rPr>
          <w:rStyle w:val="53"/>
          <w:rFonts w:hint="eastAsia"/>
          <w:bCs w:val="0"/>
        </w:rPr>
        <w:t>（5）完善现代农产品产业体系。</w:t>
      </w:r>
    </w:p>
    <w:p>
      <w:pPr>
        <w:pStyle w:val="3"/>
        <w:tabs>
          <w:tab w:val="left" w:pos="1515"/>
        </w:tabs>
      </w:pPr>
      <w:r>
        <w:rPr>
          <w:rFonts w:hint="eastAsia"/>
        </w:rPr>
        <w:t>大力发展粮、蔗糖、烟草、蚕桑、水果、蔬菜、畜牧、农产品加工等特色产业，调整优化产业结构，加快发展高端、高质、高效农业，推进农业集约化、规模化经营，推进一二三产业融合发展。稳定粮食播种面积，实施各项科技增粮技术措施，力争粮食单产有所突破，稳定粮食总产。发挥甘蔗大县和“双高”甘蔗优势区域优势县的优势，努打造“云南糖业第一强县”。巩固提升传统优势产业，大力扶持发展高效新兴产业。烟叶生产以彰显特色特色烟叶、绿色烟叶、优质烟叶为主攻方向。发挥龙头效应，加强基地建设，强化科技支撑，提升产品质量水平。做强做优蔬菜产业，确保县有效供给和外销持续增长。积极发展高原特色淡水渔业不断提高优质水产品的综合生产能力。推进畜牧生产方式由小规模粗放式饲养向适度规模标准化养殖转变，加快提升畜牧业组织化程度和综合生产能力。加快发展农产品加工业，培育和扶持农产品加工企业，延伸农业产业链，提高农产品附加值。</w:t>
      </w:r>
    </w:p>
    <w:p>
      <w:pPr>
        <w:pStyle w:val="5"/>
        <w:spacing w:before="120"/>
        <w:ind w:firstLine="562"/>
      </w:pPr>
      <w:bookmarkStart w:id="82" w:name="_Toc151643580"/>
      <w:bookmarkStart w:id="83" w:name="_Toc163650598"/>
      <w:r>
        <w:rPr>
          <w:rFonts w:hint="eastAsia"/>
        </w:rPr>
        <w:t>做强做大第二产业，</w:t>
      </w:r>
      <w:r>
        <w:t>推动工业绿色低碳发展</w:t>
      </w:r>
      <w:bookmarkEnd w:id="82"/>
      <w:bookmarkEnd w:id="83"/>
    </w:p>
    <w:p>
      <w:pPr>
        <w:pStyle w:val="3"/>
      </w:pPr>
      <w:r>
        <w:rPr>
          <w:rFonts w:hint="eastAsia"/>
        </w:rPr>
        <w:t>围绕供给侧结构性改革，推进经济结构深度调整、发展实体经济，培育壮大新兴产业，改造提升传统产业，加快构建创新能力强、品质服务优、产业链条长、环境友好的现代工业体系，实现工业强县战略。工业经济要实现高质量、跨越式发展。到2025年，计划实现全县规上工业总产值153亿元，年均递增33%，工业增加值30亿元，年均递增29%；规上工业企业达到56户，年均递增15%。现代物流业实现快速发展。实现社会消费品销售总额17.46亿元，批发业销售额实现150.62亿元；零售业销售额实现37.67亿元，住宿业销售实现0.82亿元；餐饮业销售实现7.07亿元。电子商务发展实现突破，同比增长实现25%以上。农村网络零售和农产品网络零售额同比增长30%以上，电子商务直接带动就业人数达5000人以上；产业集聚效应更加显著，建成县级电子商务公共服务中心1个，电子商务创业孵化中心1个；建成县级物流仓储中心1个，物流配送服务实现乡镇全覆盖，行政村和贫困村覆盖率超过50%；乡镇电子商务服务网点实现全覆盖，行政村50%以上覆盖率；口岸贸易取得新发展。到2025年，实施跨境产能合作区、边民互市加工区、跨境国际物流、口岸功能提升等建设项目15项。计划实现对外贸易进出口总额61.58亿元，章凤口岸进出口总额54.76亿元。</w:t>
      </w:r>
    </w:p>
    <w:p>
      <w:pPr>
        <w:pStyle w:val="5"/>
        <w:spacing w:before="120"/>
        <w:ind w:firstLine="562"/>
      </w:pPr>
      <w:bookmarkStart w:id="84" w:name="_Toc163650599"/>
      <w:r>
        <w:rPr>
          <w:rFonts w:hint="eastAsia"/>
        </w:rPr>
        <w:t>深入产业结构调整</w:t>
      </w:r>
      <w:bookmarkEnd w:id="84"/>
    </w:p>
    <w:p>
      <w:pPr>
        <w:pStyle w:val="52"/>
        <w:tabs>
          <w:tab w:val="left" w:pos="1515"/>
        </w:tabs>
        <w:ind w:firstLine="482"/>
      </w:pPr>
      <w:r>
        <w:rPr>
          <w:rFonts w:hint="eastAsia"/>
        </w:rPr>
        <w:t>（1）严格控制“两高”项目盲目发展</w:t>
      </w:r>
    </w:p>
    <w:p>
      <w:pPr>
        <w:ind w:firstLine="480"/>
        <w:rPr>
          <w:lang w:eastAsia="zh-CN"/>
        </w:rPr>
      </w:pPr>
      <w:r>
        <w:rPr>
          <w:rFonts w:hint="eastAsia"/>
          <w:lang w:eastAsia="zh-CN"/>
        </w:rPr>
        <w:t>以能源“双控”、碳达峰、碳中和的强约束倒逼和引导产业全面绿色转型，坚决遏制地方“两高”项目盲目发展。建立能源“双控”与重大发展规划、重大产业平台规划、重点产业发展规划、年度重大项目前期计划和产业发展政策联动机制。根据相关要求对在建、拟建和存量“两高”项目开展分类处置，将已建“两高”项目全部纳入重点用能单位在线监测系统，强化对“两高”项目的闭环化管理。</w:t>
      </w:r>
    </w:p>
    <w:p>
      <w:pPr>
        <w:pStyle w:val="52"/>
        <w:tabs>
          <w:tab w:val="left" w:pos="1515"/>
        </w:tabs>
        <w:ind w:firstLine="482"/>
      </w:pPr>
      <w:r>
        <w:rPr>
          <w:rFonts w:hint="eastAsia"/>
        </w:rPr>
        <w:t>（2）加快淘汰低效落后产能</w:t>
      </w:r>
    </w:p>
    <w:p>
      <w:pPr>
        <w:ind w:firstLine="480"/>
        <w:rPr>
          <w:lang w:eastAsia="zh-CN"/>
        </w:rPr>
      </w:pPr>
      <w:r>
        <w:rPr>
          <w:rFonts w:hint="eastAsia"/>
          <w:lang w:eastAsia="zh-CN"/>
        </w:rPr>
        <w:t>坚持需求与供给侧结构调整、存量与增量优化并举，调整产业结构，优化资源配置，推进产业高端化发展。集聚培育战略性新型产业，培植具有陇川特色的“工业树”、“产业林”，补齐现有工业产业薄弱环节，增强工业发展后劲，提高工业投资质效，破解工业发展制约瓶颈。加快淘汰落后产能，为新型产业发展壮大腾出空间。持续推动企业技术改造升级，支持、鼓励企业使用清洁能源和原材料，采用高新技术、先进工艺和设备，用先进技术改造传统产业，淘汰落后工艺、技术和设备，从生产源头减少污染物产生。同时严格限制高耗能、高耗水、高污染和浪费资源的产业，引导和鼓励发展低耗能、低排放的高新技术产业，用循环经济理念指导发展，实现产业转型。</w:t>
      </w:r>
    </w:p>
    <w:p>
      <w:pPr>
        <w:pStyle w:val="52"/>
        <w:tabs>
          <w:tab w:val="left" w:pos="1515"/>
        </w:tabs>
        <w:ind w:firstLine="482"/>
      </w:pPr>
      <w:r>
        <w:rPr>
          <w:rFonts w:hint="eastAsia"/>
        </w:rPr>
        <w:t>（3）大力推动工业节能</w:t>
      </w:r>
    </w:p>
    <w:p>
      <w:pPr>
        <w:ind w:firstLine="480"/>
        <w:rPr>
          <w:lang w:eastAsia="zh-CN"/>
        </w:rPr>
      </w:pPr>
      <w:r>
        <w:rPr>
          <w:rFonts w:hint="eastAsia"/>
          <w:lang w:eastAsia="zh-CN"/>
        </w:rPr>
        <w:t>加大传统产业节能改造力度，把工业作为提高能源利用效率的重点领域，全面实施传统制造业绿色化升级改造。加强节能监察和用能预算管理，对矿冶、陶瓷、建材、等高耗能行业新（改、扩）建项目严格实施产能、用能减量置换。加大落后产能和过剩产能淘汰力度，全面完成“散乱污”企业整治。组织实施“公共用能系统+工艺流程系统”能效改造双工程，全面提升工业企业能效水平。</w:t>
      </w:r>
    </w:p>
    <w:p>
      <w:pPr>
        <w:pStyle w:val="52"/>
        <w:tabs>
          <w:tab w:val="left" w:pos="1515"/>
        </w:tabs>
        <w:ind w:firstLine="482"/>
      </w:pPr>
      <w:r>
        <w:rPr>
          <w:rFonts w:hint="eastAsia"/>
        </w:rPr>
        <w:t>（4）推进产业绿色转型</w:t>
      </w:r>
    </w:p>
    <w:p>
      <w:pPr>
        <w:ind w:firstLine="480"/>
        <w:rPr>
          <w:lang w:eastAsia="zh-CN"/>
        </w:rPr>
      </w:pPr>
      <w:r>
        <w:rPr>
          <w:rFonts w:hint="eastAsia"/>
          <w:lang w:eastAsia="zh-CN"/>
        </w:rPr>
        <w:t>不断深化供给侧结构性改革，全力推进新旧动能转换，优先发展低碳绿色循环经济。严格落实节能政策，加快发展节能环保产业，引进高新技术项目，重点培一批节能环保示范企业。推动互联网、大数据、人工智能与产业转型升级相结合，促进传统产业智能化、清洁化改造，加快推进企业技改，有序关停取缔“散乱污”企业。实施创新驱动发展战略，推动先进制造业和现代服务业深度融合，适应5G、人工智能、智能网联汽车、数字经济、在线医疗、远程教育等产业发展需求，支撑产业网络化、数字化、智能化转型升级，培育壮大新产业、新业态、新模式等发展新动能。加快发展以商贸业、文化产业、旅游业、健康服务业、法律服务业、体育产业、养老服务业等为主要内容的生活性服务业，为人民提供绿色化程度更高的服务产品，促进绿色消费，提升产业绿色化水平。</w:t>
      </w:r>
    </w:p>
    <w:p>
      <w:pPr>
        <w:pStyle w:val="5"/>
        <w:spacing w:before="120"/>
        <w:ind w:firstLine="562"/>
      </w:pPr>
      <w:bookmarkStart w:id="85" w:name="_Toc163650600"/>
      <w:r>
        <w:rPr>
          <w:rFonts w:hint="eastAsia"/>
        </w:rPr>
        <w:t>深化能源结构调整</w:t>
      </w:r>
      <w:bookmarkEnd w:id="85"/>
    </w:p>
    <w:p>
      <w:pPr>
        <w:pStyle w:val="52"/>
        <w:tabs>
          <w:tab w:val="left" w:pos="1515"/>
        </w:tabs>
        <w:ind w:firstLine="482"/>
      </w:pPr>
      <w:r>
        <w:rPr>
          <w:rFonts w:hint="eastAsia"/>
        </w:rPr>
        <w:t>（1）持续实施煤炭消费总量控制</w:t>
      </w:r>
    </w:p>
    <w:p>
      <w:pPr>
        <w:ind w:firstLine="480"/>
        <w:rPr>
          <w:lang w:eastAsia="zh-CN"/>
        </w:rPr>
      </w:pPr>
      <w:r>
        <w:rPr>
          <w:rFonts w:hint="eastAsia"/>
          <w:lang w:eastAsia="zh-CN"/>
        </w:rPr>
        <w:t>严格控制煤炭消费总量，落实煤炭消费压减工作方案，将煤炭消费总量分解到重点行业、企业。推进煤炭清洁利用，从项目准入、产能淘汰、节能改造等方面减少煤炭消费、压减煤炭使用，提高煤炭使用效率，推进散煤清洁化治理，增加清洁能源使用。继续加大散煤治理力度，开展清洁能源替代。推进燃煤锅炉和工业炉窑综合整治，持续推进燃煤锅炉淘汰。严格控制新上耗煤项目审批、核准、备案，建立健全能耗、煤耗减量替代制度，逐步提高天然气、太阳能、生物质能源和风能等清洁能源比重。加快推进工业领域天然气利用，支持重点地区、园区、企业的燃煤、燃油工业锅炉置换为燃气锅炉，促进工业大用户利用天然气，全面推进在民用锅炉煤改气、油改气。积极推进太阳能、生物质能在工业领域应用，提高生产过程中可再生能源使用比例。</w:t>
      </w:r>
    </w:p>
    <w:p>
      <w:pPr>
        <w:pStyle w:val="52"/>
        <w:tabs>
          <w:tab w:val="left" w:pos="1515"/>
        </w:tabs>
        <w:ind w:firstLine="482"/>
      </w:pPr>
      <w:r>
        <w:rPr>
          <w:rFonts w:hint="eastAsia"/>
        </w:rPr>
        <w:t>（2）完善能源供给保障系统</w:t>
      </w:r>
    </w:p>
    <w:p>
      <w:pPr>
        <w:ind w:firstLine="480"/>
        <w:rPr>
          <w:lang w:eastAsia="zh-CN"/>
        </w:rPr>
      </w:pPr>
      <w:r>
        <w:rPr>
          <w:rFonts w:hint="eastAsia"/>
          <w:lang w:eastAsia="zh-CN"/>
        </w:rPr>
        <w:t>有序推进新能源汽车充电桩、天然气综合利用、加油站、农村新能源等项目建设。持续做好新能源汽车充电基础设施建设，做好充电桩“一县一规划”实施。推进农村“以电代柴”，提升农村电气化水平，积极鼓励农民使用太阳能、液化气等清洁能源，推进多能互补和农村能源替代。依托中缅油气管网建设，推进天然气综合利用项目开工建设。</w:t>
      </w:r>
    </w:p>
    <w:p>
      <w:pPr>
        <w:pStyle w:val="52"/>
        <w:tabs>
          <w:tab w:val="left" w:pos="1515"/>
        </w:tabs>
        <w:ind w:firstLine="482"/>
      </w:pPr>
      <w:r>
        <w:rPr>
          <w:rFonts w:hint="eastAsia"/>
        </w:rPr>
        <w:t>（3）积极布局绿色能源产业</w:t>
      </w:r>
    </w:p>
    <w:p>
      <w:pPr>
        <w:ind w:firstLine="480"/>
        <w:rPr>
          <w:lang w:eastAsia="zh-CN"/>
        </w:rPr>
      </w:pPr>
      <w:r>
        <w:rPr>
          <w:rFonts w:hint="eastAsia"/>
          <w:lang w:eastAsia="zh-CN"/>
        </w:rPr>
        <w:t>优化能源基础设施布局，打好“绿色能源牌”，稳步推进太阳能、风能、沼气能、空气能等新能源综合开发利用，提升新能源利用比例。以屋顶分布式光伏开发试点为契机，积极推动太阳能发电、光伏发电项目落地，支持建设以太阳能、沼气发电等清洁能源利用为主的能源小镇，加快推进风电项目。积极推动太阳能设备、储能水箱、空气源热泵、光伏热水器等在现代农业、建筑业、绿色小区、酒店、公用设施中推广应用。积极对接国家、省在新能源产业方面的扶持政策，争取在新能源产业发展和示范应用领域获得更多的上级资金支持，通过技术引进、资金入股、兼并联合等方式，扶持一批带动能力强、辐射范围广的新能源领军企业。</w:t>
      </w:r>
    </w:p>
    <w:p>
      <w:pPr>
        <w:pStyle w:val="5"/>
        <w:spacing w:before="120"/>
        <w:ind w:firstLine="562"/>
      </w:pPr>
      <w:bookmarkStart w:id="86" w:name="_Toc163650601"/>
      <w:bookmarkStart w:id="87" w:name="_Toc29629"/>
      <w:r>
        <w:rPr>
          <w:rFonts w:hint="eastAsia"/>
        </w:rPr>
        <w:t>实施运输结构调整</w:t>
      </w:r>
      <w:bookmarkEnd w:id="86"/>
      <w:bookmarkEnd w:id="87"/>
    </w:p>
    <w:p>
      <w:pPr>
        <w:pStyle w:val="52"/>
        <w:tabs>
          <w:tab w:val="left" w:pos="1515"/>
        </w:tabs>
        <w:ind w:firstLine="482"/>
      </w:pPr>
      <w:r>
        <w:rPr>
          <w:rFonts w:hint="eastAsia"/>
        </w:rPr>
        <w:t>（</w:t>
      </w:r>
      <w:r>
        <w:t>1</w:t>
      </w:r>
      <w:r>
        <w:rPr>
          <w:rFonts w:hint="eastAsia"/>
        </w:rPr>
        <w:t>）加快推进交通用能清洁化</w:t>
      </w:r>
    </w:p>
    <w:p>
      <w:pPr>
        <w:ind w:firstLine="480"/>
        <w:rPr>
          <w:lang w:eastAsia="zh-CN"/>
        </w:rPr>
      </w:pPr>
      <w:r>
        <w:rPr>
          <w:rFonts w:hint="eastAsia"/>
          <w:lang w:eastAsia="zh-CN"/>
        </w:rPr>
        <w:t>持续大力推广新能源、天然气（CNG/LNG）等节能环保运输工具，积极倡导私家车等社会用车清洁化。公交车以及除特殊需要外的公务用车、市政、环卫车辆统一采用新能源车。加强智能充电设施建设，建成依托公交场站、政府机关、商贸中心、大型社区等重要公共场所的充电站群，构建以公交线路为骨架、县城为中心、乡镇驻地为节点、行政村为末梢的放射状充电站覆盖网，加大电动汽车充电设施建设。</w:t>
      </w:r>
    </w:p>
    <w:p>
      <w:pPr>
        <w:pStyle w:val="52"/>
        <w:tabs>
          <w:tab w:val="left" w:pos="1515"/>
        </w:tabs>
        <w:ind w:firstLine="482"/>
      </w:pPr>
      <w:r>
        <w:rPr>
          <w:rFonts w:hint="eastAsia"/>
        </w:rPr>
        <w:t>（</w:t>
      </w:r>
      <w:r>
        <w:t>2</w:t>
      </w:r>
      <w:r>
        <w:rPr>
          <w:rFonts w:hint="eastAsia"/>
        </w:rPr>
        <w:t>）深入推进柴油货车淘汰</w:t>
      </w:r>
    </w:p>
    <w:p>
      <w:pPr>
        <w:ind w:firstLine="480"/>
        <w:rPr>
          <w:lang w:eastAsia="zh-CN"/>
        </w:rPr>
      </w:pPr>
      <w:r>
        <w:rPr>
          <w:rFonts w:hint="eastAsia"/>
          <w:lang w:eastAsia="zh-CN"/>
        </w:rPr>
        <w:t>根据国家统一部署，完成省下达的国三营运柴油货车淘汰任务目标，有序推进国四中重型营运柴油货车淘汰工作。优化国三及以下排放标准柴油货车禁行区。与区域内公路货物运输大户签订目标责任书，引导其优先采用国五及以上排放标准车辆运输。制定相关措施，鼓励老旧机械淘汰更新。</w:t>
      </w:r>
    </w:p>
    <w:p>
      <w:pPr>
        <w:pStyle w:val="5"/>
        <w:spacing w:before="120"/>
        <w:ind w:firstLine="562"/>
      </w:pPr>
      <w:bookmarkStart w:id="88" w:name="_Toc163650602"/>
      <w:bookmarkStart w:id="89" w:name="_Toc23764"/>
      <w:r>
        <w:rPr>
          <w:rFonts w:hint="eastAsia"/>
        </w:rPr>
        <w:t>实施资源节约化利用</w:t>
      </w:r>
      <w:bookmarkEnd w:id="88"/>
      <w:bookmarkEnd w:id="89"/>
    </w:p>
    <w:p>
      <w:pPr>
        <w:pStyle w:val="52"/>
        <w:tabs>
          <w:tab w:val="left" w:pos="1515"/>
        </w:tabs>
        <w:ind w:firstLine="482"/>
      </w:pPr>
      <w:r>
        <w:rPr>
          <w:rFonts w:hint="eastAsia"/>
        </w:rPr>
        <w:t>（1）促进水资源节约和循环利用</w:t>
      </w:r>
    </w:p>
    <w:p>
      <w:pPr>
        <w:ind w:firstLine="480"/>
        <w:rPr>
          <w:lang w:eastAsia="zh-CN"/>
        </w:rPr>
      </w:pPr>
      <w:r>
        <w:rPr>
          <w:rFonts w:hint="eastAsia"/>
          <w:lang w:eastAsia="zh-CN"/>
        </w:rPr>
        <w:t>完善水资源保护考核评价体系，加强水功能区监督管理，从严核定水域纳污能力。加强入河湖排污口监督管理，建立科学合理的闸坝联合调度体系，制定实施水量调度管理方案，合理安排闸坝下泄生态水量和泄流时段。加大水利工程建设力度，发挥控制性水利工程在改善水质中的作用。优化农业发展结构，转变农业发展思路，改变农业发展模式，开展农业高效节水示范灌区建设，开展农业节水改造及推广节水灌溉技术，实行定额管理，减少农业用水，促进生态农业发展。严格控制高耗水行业发展，建立健全工业用水定额制度，加强对用水价格的调控，推行工业领域节水和水循环利用，鼓励节水和循环用水，促进污水处理和利用，建设工业节水示范工程，提高全县工业用水重复利用率。推进城镇生活节水建设，通过推广节水型器具、完善供水系统等措施，提高居民生活用水效率，扩大非居民用水户计划用水管理范围，实行居民阶梯水价和非居民用水户超计划累进加价制度。全面推进节水型社会建设，加强用水效率控制红线管理，大力推行节约用水措施，推广节约用水新技术、新工艺，发展节水型工业、农业和服务业，建立节水型社会。</w:t>
      </w:r>
    </w:p>
    <w:p>
      <w:pPr>
        <w:pStyle w:val="52"/>
        <w:tabs>
          <w:tab w:val="left" w:pos="1515"/>
        </w:tabs>
        <w:ind w:firstLine="482"/>
      </w:pPr>
      <w:r>
        <w:rPr>
          <w:rFonts w:hint="eastAsia"/>
        </w:rPr>
        <w:t>（2）提高土地资源集约利用效率</w:t>
      </w:r>
    </w:p>
    <w:p>
      <w:pPr>
        <w:ind w:firstLine="480"/>
        <w:rPr>
          <w:lang w:eastAsia="zh-CN"/>
        </w:rPr>
      </w:pPr>
      <w:r>
        <w:rPr>
          <w:rFonts w:hint="eastAsia"/>
          <w:lang w:eastAsia="zh-CN"/>
        </w:rPr>
        <w:t>大力推进土地资源节约、集约利用工作模式，充分挖掘存量土地潜力，强化土地市场监管，坚持土地供应服从、服务于经济发展和土地市场需求原则，建立以供给引导需求新机制，严格控制增量，努力盘活存量，有效缓解用地矛盾，推动土地规范、节约、集约、高效利用。围绕“藏粮于地、藏粮于技”战略，积极建设高标准农田。结合粮食生产功能区、特色农产品优势区，重点实施农田排灌设施、机耕道路、农田林网、输配电设施和土壤改良等田间工程。加强农田水利设施配套建设和维修养护，强化地表水收集利用，大力兴建蓄水池、拦水坝等，不断提升水资源利用率。</w:t>
      </w:r>
    </w:p>
    <w:p>
      <w:pPr>
        <w:pStyle w:val="52"/>
        <w:tabs>
          <w:tab w:val="left" w:pos="1515"/>
        </w:tabs>
        <w:ind w:firstLine="482"/>
      </w:pPr>
      <w:r>
        <w:rPr>
          <w:rFonts w:hint="eastAsia"/>
        </w:rPr>
        <w:t>（3）加强固废资源综合利用</w:t>
      </w:r>
    </w:p>
    <w:p>
      <w:pPr>
        <w:ind w:firstLine="480"/>
        <w:rPr>
          <w:lang w:eastAsia="zh-CN"/>
        </w:rPr>
      </w:pPr>
      <w:r>
        <w:rPr>
          <w:rFonts w:hint="eastAsia"/>
          <w:lang w:eastAsia="zh-CN"/>
        </w:rPr>
        <w:t>在报废汽车、废钢铁、废旧轮胎、废塑料、废弃电子产品等重点领域实施资源再生利用重大示范工程建设，开展电器电子产品生产者责任延伸试点工作。引导再生资源回收利用向规模化发展，培育一批具有较强竞争力的再生资源骨干企业，发挥龙头企业在推进再生资源回收利用体系建设中的带头作用，有效整合各类资源，逐步完善再生资源的回收、加工、利用循环体系，推进再生资源产业集约化、专业化、规模化发展。鼓励林板节约代用，发展废旧林板加工产品循环利用、废旧木制品回收利用与再生利用。以城市建筑垃圾、生活垃圾分类处置、工业固废分类处置为重点，规范废旧物资回收利用方式，构建协同高效的资源综合利用产业发展新格局，做精做专资源综合利用行业。以矿山开采废物综合利用为重点，加快推进要素向工业聚集，优化工业布局，推进重点行业绿色低碳改造，持续提高绿色工业比重，逐步建立绿色环保、循环可持续的特色工业体系，全力推行工业固废减量化、资源化、无害化，全面控制工业固体废物的产生量，加强工业固体废物的综合利用和处置方式，尽量减少工业固体废物堆存量，不断提高工业固体废物综合利用率，到2025年，全县工业固体废物综合利用率保持稳定，争取持续提高。</w:t>
      </w:r>
    </w:p>
    <w:p>
      <w:pPr>
        <w:pStyle w:val="52"/>
        <w:tabs>
          <w:tab w:val="left" w:pos="1515"/>
        </w:tabs>
        <w:ind w:firstLine="482"/>
      </w:pPr>
      <w:r>
        <w:rPr>
          <w:rFonts w:hint="eastAsia"/>
        </w:rPr>
        <w:t>（4）提高农林废弃物资源化利用率</w:t>
      </w:r>
    </w:p>
    <w:p>
      <w:pPr>
        <w:ind w:firstLine="480"/>
        <w:rPr>
          <w:lang w:eastAsia="zh-CN"/>
        </w:rPr>
      </w:pPr>
      <w:r>
        <w:rPr>
          <w:rFonts w:hint="eastAsia"/>
          <w:lang w:eastAsia="zh-CN"/>
        </w:rPr>
        <w:t>切实加强秸秆禁烧管控，强化地方各级部门秸秆禁烧主体责任。重点区域建立网格化监管制度，在夏收和秋收阶段加大监管力度。严防因秸秆露天焚烧造成区域性污染天气。坚持疏堵结合，加大政策支持力度，整县推进秸秆全量化综合利用，优先开展就地还田。到2025年，全县秸秆综合利用率达到90%以上。推进农膜回收利用，推广地膜减量增效技术。加大地膜国家标准宣传贯彻力度，从源头保障地膜可回收性。完善废旧地膜等回收处理制度，试点“谁生产、谁回收”的地膜生产者责任延伸制度，实现地膜生产企业统一供膜、统一回收。到2025年，全县农膜回收率达到</w:t>
      </w:r>
      <w:r>
        <w:rPr>
          <w:lang w:eastAsia="zh-CN"/>
        </w:rPr>
        <w:t>92</w:t>
      </w:r>
      <w:r>
        <w:rPr>
          <w:rFonts w:hint="eastAsia"/>
          <w:lang w:eastAsia="zh-CN"/>
        </w:rPr>
        <w:t>%以上。强化新建规模养殖场粪污处理设施设备配套建设，做到粪污减量化、无害化、生态化和资源化；加大对家庭牧场和大型养殖场建设的政策扶持力度，积极引导畜禽养殖业由分散养殖向规模化养殖转移，积极推广生物环保养猪、沼气利用、堆积发酵还田利用模式及粪便污水减量化技术，循环实现粪便再利用、变废为宝。到2025年，全县畜禽粪污综合利用率达到8</w:t>
      </w:r>
      <w:r>
        <w:rPr>
          <w:lang w:eastAsia="zh-CN"/>
        </w:rPr>
        <w:t>5</w:t>
      </w:r>
      <w:r>
        <w:rPr>
          <w:rFonts w:hint="eastAsia"/>
          <w:lang w:eastAsia="zh-CN"/>
        </w:rPr>
        <w:t>%以上。因地制宜鼓励利用次小薪材、林业三剩物（采伐剩余物、造材剩余物、加工剩余物）进行复合板材生产、食用菌栽培和能源化利用，推进农产品加工副产物的资源化利用，加强林业废弃物资源化利用。</w:t>
      </w:r>
    </w:p>
    <w:p>
      <w:pPr>
        <w:pStyle w:val="5"/>
        <w:spacing w:before="120"/>
        <w:ind w:firstLine="562"/>
      </w:pPr>
      <w:bookmarkStart w:id="90" w:name="_Toc163650603"/>
      <w:bookmarkStart w:id="91" w:name="_Toc30156"/>
      <w:r>
        <w:rPr>
          <w:rFonts w:hint="eastAsia"/>
        </w:rPr>
        <w:t>大力发展循环经济</w:t>
      </w:r>
      <w:bookmarkEnd w:id="90"/>
      <w:bookmarkEnd w:id="91"/>
    </w:p>
    <w:p>
      <w:pPr>
        <w:ind w:firstLine="482"/>
        <w:rPr>
          <w:b/>
          <w:bCs/>
          <w:lang w:eastAsia="zh-CN"/>
        </w:rPr>
      </w:pPr>
      <w:r>
        <w:rPr>
          <w:rFonts w:hint="eastAsia"/>
          <w:b/>
          <w:bCs/>
          <w:lang w:eastAsia="zh-CN"/>
        </w:rPr>
        <w:t>（1）全面推进循环化经济体升级</w:t>
      </w:r>
    </w:p>
    <w:p>
      <w:pPr>
        <w:ind w:firstLine="480"/>
        <w:rPr>
          <w:lang w:eastAsia="zh-CN"/>
        </w:rPr>
      </w:pPr>
      <w:r>
        <w:rPr>
          <w:rFonts w:hint="eastAsia"/>
          <w:lang w:eastAsia="zh-CN"/>
        </w:rPr>
        <w:t>以提高能源利用效率和降低污染物排放强度为目标，继续推动矿产冶炼、林材加工生产企业和固废综合回收利用产业循环经济体建设，制定各具特色的循环化改造优化提升方案，提高绿色发展水平。持续推动产业聚集区循环发展水平。按照“一区一策”原则逐个制定循环化改造方案，将生态循环产业链构建、重点用能单位能源绿色化改造、余热余压利用、重点污染企业提标改造、固废综合利用、再生水及中水回用等作为改造重点，加快推进实施，促进废物综合利用、能量梯级利用、水资源循环使用，实现绿色低碳循环发展。</w:t>
      </w:r>
    </w:p>
    <w:p>
      <w:pPr>
        <w:ind w:firstLine="482"/>
        <w:rPr>
          <w:b/>
          <w:bCs/>
          <w:lang w:eastAsia="zh-CN"/>
        </w:rPr>
      </w:pPr>
      <w:r>
        <w:rPr>
          <w:rFonts w:hint="eastAsia"/>
          <w:b/>
          <w:bCs/>
          <w:lang w:eastAsia="zh-CN"/>
        </w:rPr>
        <w:t>（2）促企业形成绿色发展共识</w:t>
      </w:r>
    </w:p>
    <w:p>
      <w:pPr>
        <w:ind w:firstLine="480"/>
        <w:rPr>
          <w:lang w:eastAsia="zh-CN"/>
        </w:rPr>
      </w:pPr>
      <w:r>
        <w:rPr>
          <w:rFonts w:hint="eastAsia"/>
          <w:lang w:eastAsia="zh-CN"/>
        </w:rPr>
        <w:t>组织开展形式多样的宣传培训活动，提高企业对发展循环经济重要性和紧迫性的认识，引导企业形成循环发展的集体共识。完善企业内部绿色发展管理机制，引导企业在内部建立资源节约管理制度，加强资源消耗定额管理、生产成本管理、全面质量管理，建立有效的激励和约束机制，调动职工节约降耗的积极性。</w:t>
      </w:r>
    </w:p>
    <w:p>
      <w:pPr>
        <w:ind w:firstLine="482"/>
        <w:rPr>
          <w:b/>
          <w:bCs/>
          <w:lang w:eastAsia="zh-CN"/>
        </w:rPr>
      </w:pPr>
      <w:r>
        <w:rPr>
          <w:rFonts w:hint="eastAsia"/>
          <w:b/>
          <w:bCs/>
          <w:lang w:eastAsia="zh-CN"/>
        </w:rPr>
        <w:t>（3）强化重点行业清洁生产</w:t>
      </w:r>
    </w:p>
    <w:p>
      <w:pPr>
        <w:ind w:firstLine="480"/>
        <w:rPr>
          <w:lang w:eastAsia="zh-CN"/>
        </w:rPr>
      </w:pPr>
      <w:r>
        <w:rPr>
          <w:rFonts w:hint="eastAsia"/>
          <w:lang w:eastAsia="zh-CN"/>
        </w:rPr>
        <w:t>依法在“双超双有高耗能”行业实施强制性清洁生产审核，引导其他行业自觉自愿开展审核。进一步规范清洁生产审核行为，提高清洁生产审核质量。鼓励开展行业、工业园区和企业集群整体审核模式试点。探索推行企业清洁生产审核分级管理模式，对高耗能、高耗水、高排放企业以及生产、使用、排放《优先控制化学品名录》中所列化学物质的企业严格实施清洁生产审核。</w:t>
      </w:r>
    </w:p>
    <w:p>
      <w:pPr>
        <w:pStyle w:val="5"/>
        <w:spacing w:before="120"/>
        <w:ind w:firstLine="562"/>
      </w:pPr>
      <w:bookmarkStart w:id="92" w:name="_Toc17116"/>
      <w:bookmarkStart w:id="93" w:name="_Toc163650604"/>
      <w:r>
        <w:rPr>
          <w:rFonts w:hint="eastAsia"/>
        </w:rPr>
        <w:t>探索生态产品价值实现路径</w:t>
      </w:r>
      <w:bookmarkEnd w:id="92"/>
      <w:bookmarkEnd w:id="93"/>
    </w:p>
    <w:p>
      <w:pPr>
        <w:pStyle w:val="3"/>
      </w:pPr>
      <w:r>
        <w:rPr>
          <w:rFonts w:hint="eastAsia"/>
        </w:rPr>
        <w:t>坚持生态优先、绿色发展不动摇，紧紧抓住东部产业转移这一背景，加大招商引资力度，依托丰富的自然生态资源、别具特色的民俗风情和独特的区位优势，以高原特色现代农业、食品加工与消费品制造、生物医药和大健康、现代物流、旅游文化为重点，不断优化产业结构，大力推进特色农业、工业、现代服务业、生态旅游业深度融合发展，大力打造“金山银山”产业生态，激活“绿水青山”转换“金山银山”动力引擎，努力把陇川生态优势、资源优势和区位优势转化为绿色发展优势，实现传统产业“老树吐新”，新兴产业“强筋壮骨”，形成具有陇川县特色的产业体系，真正把“绿水青山”变为“金山银山”，积极推动陇川经济社会高质量发展可持续发展。做强糖业大县和桑蚕特色县，做优黑木耳、重楼、草果等林下生“金”产业，充分挖掘生态新产业助力脱贫攻坚，壮大“蔗园+制糖+食品加工+有机肥厂”、“口岸物流+进出口产品加工”和“桑园+蚕茧加工+纺织制造+丝绸织造+服装制造”三条全产业链，不断提升产业附加值。主动服务和融入国家“一带一路”和中缅“人字形”经济走廊发展战略，以及瑞丽国家重点开发开放试验区和大滇西旅游环线建设，依托“边疆、民族、生态、文化”四大特色，加快推进“高原生态农业+边境旅游观光+休闲健康”产业，同时在一些生态环境资源丰富的地区，最大限度激活土地、劳动力、自然风光等要素，快速推进电子商务发展和生态旅游市场营销，打通优质生态产品输出通道，扩大生态产品流通环节，探索生态产品价值实现途径，坚定不移走生态优先、绿色发展之路，把“绿水青山”蕴含的生态产品价值高质高效转化为“金山银山”，使绿水青山产生巨大的生态、经济、社会等多重效益。</w:t>
      </w:r>
    </w:p>
    <w:p>
      <w:pPr>
        <w:pStyle w:val="4"/>
        <w:spacing w:before="240" w:after="240"/>
        <w:ind w:firstLine="602"/>
      </w:pPr>
      <w:r>
        <w:tab/>
      </w:r>
      <w:bookmarkStart w:id="94" w:name="_Toc163650605"/>
      <w:r>
        <w:rPr>
          <w:rFonts w:hint="eastAsia"/>
        </w:rPr>
        <w:t>建设生态宜居绿色人居体系，提升人民生活幸福感</w:t>
      </w:r>
      <w:bookmarkEnd w:id="94"/>
    </w:p>
    <w:p>
      <w:pPr>
        <w:pStyle w:val="3"/>
      </w:pPr>
      <w:r>
        <w:rPr>
          <w:rFonts w:hint="eastAsia"/>
        </w:rPr>
        <w:t>围绕生活方式生态化、绿色化、低碳化转变的要求，以加快环境基础设施建设、建设优美人居环境、培育绿色低碳消费与绿色低碳生活方式等为重点，统筹推进城乡环境一体化建设，有效保障城乡饮用水安全，巩固提升城镇污水及生活垃圾处理能力，深入开展城镇环境综合整治，加快绿色城镇发展，推进乡村生态振兴，充分满足居民对美好生活的向往。到2025年，城镇集中式饮用水水源地水质优良比例和村镇饮用水卫生合格率达100%，城乡饮用水安全得到保障；城镇污水处理能力持续提升，农村生活污水治理率和农村生活垃圾地害化处理率分别达到</w:t>
      </w:r>
      <w:r>
        <w:t>4</w:t>
      </w:r>
      <w:r>
        <w:rPr>
          <w:rFonts w:hint="eastAsia"/>
        </w:rPr>
        <w:t>0%和</w:t>
      </w:r>
      <w:r>
        <w:t>8</w:t>
      </w:r>
      <w:r>
        <w:rPr>
          <w:rFonts w:hint="eastAsia"/>
        </w:rPr>
        <w:t>0%以上，生态人居环境全面改善，城镇功能更加完善，生态品牌更加彰显，生态环境更加优美。到203</w:t>
      </w:r>
      <w:r>
        <w:t>5</w:t>
      </w:r>
      <w:r>
        <w:rPr>
          <w:rFonts w:hint="eastAsia"/>
        </w:rPr>
        <w:t>年，环保基础设施优化配置，城乡饮用水更加安全，乡镇环境质量明显改善；坚持遵循绿色发展，扎实推进美丽乡村建设，全面提升人居环境质量。</w:t>
      </w:r>
    </w:p>
    <w:p>
      <w:pPr>
        <w:pStyle w:val="5"/>
        <w:spacing w:before="120"/>
        <w:ind w:firstLine="562"/>
      </w:pPr>
      <w:bookmarkStart w:id="95" w:name="_Toc163650606"/>
      <w:bookmarkStart w:id="96" w:name="_Toc151643600"/>
      <w:r>
        <w:t>加快美丽县城及特色城镇建设</w:t>
      </w:r>
      <w:bookmarkEnd w:id="95"/>
      <w:bookmarkEnd w:id="96"/>
    </w:p>
    <w:p>
      <w:pPr>
        <w:ind w:firstLine="482"/>
        <w:rPr>
          <w:b/>
          <w:bCs/>
          <w:lang w:eastAsia="zh-CN"/>
        </w:rPr>
      </w:pPr>
      <w:r>
        <w:rPr>
          <w:rFonts w:hint="eastAsia"/>
          <w:b/>
          <w:bCs/>
          <w:lang w:eastAsia="zh-CN"/>
        </w:rPr>
        <w:t>（1）建设美丽县城</w:t>
      </w:r>
    </w:p>
    <w:p>
      <w:pPr>
        <w:ind w:firstLine="480"/>
        <w:rPr>
          <w:lang w:eastAsia="zh-CN"/>
        </w:rPr>
      </w:pPr>
      <w:r>
        <w:rPr>
          <w:rFonts w:hint="eastAsia"/>
          <w:lang w:eastAsia="zh-CN"/>
        </w:rPr>
        <w:t>聚焦“干净、宜居、特色、智慧”四大要素，打造文化特色彰显，生态环境良好的宜居宜业宜游，具有陇川特色的现代化“美丽县城”。打造形成特色鲜明、功能完善、生态优美、宜居宜业的美丽县城，实现经济、社会、生态全面协调可持续发展，建成绿色经济强县、民族文化大县、特色旅游生态县。巩固老城中心区建设，重点保护和开发好老城传统建筑，缓解老城区用地不足问题。推进保障性安居工程（城镇棚户区改造、公租房建设、老旧小区改造）建设管理，继续巩固提升国家级卫生县城和省级文明城市创建成果。提高城市柔性化治理、精细化服务水平，构建智慧县城发展模式。科学实施城市修补和生态修复，提升城市整体风貌，推动形成文明有序的县容环境，做好县城内重要历史建筑、历史街区的保护和修缮工作。开展城镇人居环境提升行动，推进县城道路、停车场、给排水、雨污分流管网、垃圾填埋处理场、污水处理厂等建设与管理，加快海绵城市建设，加强城乡结合部散乱污集中整治。</w:t>
      </w:r>
    </w:p>
    <w:p>
      <w:pPr>
        <w:ind w:firstLine="482"/>
        <w:rPr>
          <w:b/>
          <w:bCs/>
          <w:lang w:eastAsia="zh-CN"/>
        </w:rPr>
      </w:pPr>
      <w:r>
        <w:rPr>
          <w:rFonts w:hint="eastAsia"/>
          <w:b/>
          <w:bCs/>
          <w:lang w:eastAsia="zh-CN"/>
        </w:rPr>
        <w:t>（2）构建绿色生态城镇体系</w:t>
      </w:r>
    </w:p>
    <w:p>
      <w:pPr>
        <w:ind w:firstLine="480"/>
        <w:rPr>
          <w:lang w:eastAsia="zh-CN"/>
        </w:rPr>
      </w:pPr>
      <w:r>
        <w:rPr>
          <w:rFonts w:hint="eastAsia"/>
          <w:lang w:eastAsia="zh-CN"/>
        </w:rPr>
        <w:t>认真贯彻落实《云南省新型城镇化规划》（2014-2020年）和《德宏州城镇化健康发展综合改革试点》，构建布局合理、功能互补、山坝结合、城乡一体、特色鲜明的城镇体系。根据资源环境承载能力，按照城镇化集群发展、城乡科学发展、一体发展、特色发展策略，构建布局合理、功能互补、分工协作、山坝结合、城乡一体、特色鲜明的城镇体系。强化城镇建设空间管控，引导县域城乡发展空间格局，统筹安排全县及各镇乡建设用地，提高城镇建设用地利用效率。提升城镇人居环境，加强城乡规划“三区五线”（禁建区、限建区和适建区，红线、绿线、蓝线、紫线和黄线）管理，维护城乡规划的权威性、严肃性。在城镇工作中全面实施治乱、治脏、治污、治堵，改造旧住宅区、改造旧厂区、改造城中村，拆除违法违章建筑，大面积增加城镇绿化的“四治三改一拆一增”。</w:t>
      </w:r>
    </w:p>
    <w:p>
      <w:pPr>
        <w:ind w:firstLine="482"/>
        <w:rPr>
          <w:b/>
          <w:bCs/>
          <w:lang w:eastAsia="zh-CN"/>
        </w:rPr>
      </w:pPr>
      <w:r>
        <w:rPr>
          <w:rFonts w:hint="eastAsia"/>
          <w:b/>
          <w:bCs/>
          <w:lang w:eastAsia="zh-CN"/>
        </w:rPr>
        <w:t>（3）加快新型城镇化建设</w:t>
      </w:r>
    </w:p>
    <w:p>
      <w:pPr>
        <w:ind w:firstLine="480"/>
        <w:rPr>
          <w:lang w:eastAsia="zh-CN"/>
        </w:rPr>
      </w:pPr>
      <w:r>
        <w:rPr>
          <w:rFonts w:hint="eastAsia"/>
          <w:lang w:eastAsia="zh-CN"/>
        </w:rPr>
        <w:t>坚持走布局合理、定位准确、产城融合、绿色发展的新型城镇化路子，以县城章凤为中心、乡镇为主体、村（社区）为重点，构建“一心一线两轴四区”的城乡空间结构，构建边疆特色新型城镇化发展格局。章凤镇以县城为平台，进一步巩固全县政治、经济、文化中心的核心地位，打造成为边境贸易型、边境旅游文化型、资源加工型、休闲农业型等边境特色镇；景罕镇充分发挥机场、景罕蔗糖产业园和集镇自身优势，打造成以产聚人、以城聚产、产城融合的精品特色镇；陇把镇、陇川农场依托良好的产业基础、区位条件和资源优势发展蔗糖、蚕桑等特色农林产品加工，陇把镇、陇川农场打造成边境旅游、民族团结、边防巩固、边民富裕的特色镇；城子镇充分利用老县城工业基础好、加工业发达、人员集聚的优势，充分挖掘历史文化遗迹和生态旅游资源，打造成农产品集散中心和乡村旅游示范区；户撒乡着重加大旅游资源开发，健全完善旅游设施，加大民族文化、民族工艺和民族美食开发力度，建设以阿昌族民俗文化旅游为主的特色旅游小镇，打造中国最美乡村；清平乡着重立足陇川坝子头优美的山水风光，围绕独特的山水人文景观，规划建设好南宛湖、国家级传统村落中么古寨、春花梁子旅游发展线，推进南宛湖温泉和乡村旅游建设开发，建成以旅游度假、康体养生为主的生态型旅游小镇；勐约乡着重依托瑞丽江（龙江）河谷湖光山色，重点发展褚橙基地、蚕桑专业村，建设营盘水上娱乐观光设施，建设民族风情特色小镇；王子树乡以发展高山蔬菜、森林蔬菜、野菜、茶叶及林下经济等特色农产品生产和加工，健全基础设施，加快物流产业建设，建成山区特色产品重要集散地；护国乡加快绿色产业建设，加强森林生态保护，建设涵养陇川水源地的重要生态屏障，建设绿色生态集镇。提升城镇吸纳就业能力，推进农民工转变成产业工人，促进农村居民就近就地市民化。深化户籍制度改革，对进城落户农业转移人口保留农村各项权益，同等享有城镇居民各类待遇，加快农业转移人口市民化。</w:t>
      </w:r>
    </w:p>
    <w:p>
      <w:pPr>
        <w:pStyle w:val="5"/>
        <w:spacing w:before="120"/>
        <w:ind w:firstLine="562"/>
      </w:pPr>
      <w:bookmarkStart w:id="97" w:name="_Toc163650607"/>
      <w:bookmarkStart w:id="98" w:name="_Toc151643601"/>
      <w:r>
        <w:t>扎实推进美丽乡村建设</w:t>
      </w:r>
      <w:bookmarkEnd w:id="97"/>
      <w:bookmarkEnd w:id="98"/>
    </w:p>
    <w:p>
      <w:pPr>
        <w:ind w:firstLine="480"/>
        <w:rPr>
          <w:lang w:eastAsia="zh-CN"/>
        </w:rPr>
      </w:pPr>
      <w:r>
        <w:rPr>
          <w:rFonts w:hint="eastAsia"/>
          <w:lang w:eastAsia="zh-CN"/>
        </w:rPr>
        <w:t>统筹县域城镇和村庄规划建设，进一步完善乡村水、电、路、气、通信、广播电视、物流等基础设施，深入推进“厕所革命”、生活垃圾处理和污水治理。坚持保护利用传统村落、乡村风貌，因地制宜、因村施策推进美丽乡村建设。突出规划、绿化、文化、整洁化，深入开展农村人居环境整治和文明新风创建活动。</w:t>
      </w:r>
    </w:p>
    <w:p>
      <w:pPr>
        <w:ind w:firstLine="482"/>
        <w:rPr>
          <w:rStyle w:val="53"/>
          <w:lang w:eastAsia="zh-CN"/>
        </w:rPr>
      </w:pPr>
      <w:r>
        <w:rPr>
          <w:rStyle w:val="53"/>
          <w:rFonts w:hint="eastAsia"/>
          <w:lang w:eastAsia="zh-CN"/>
        </w:rPr>
        <w:t>（1）建设美丽宜居村庄</w:t>
      </w:r>
    </w:p>
    <w:p>
      <w:pPr>
        <w:ind w:firstLine="480"/>
        <w:rPr>
          <w:lang w:eastAsia="zh-CN"/>
        </w:rPr>
      </w:pPr>
      <w:r>
        <w:rPr>
          <w:rFonts w:hint="eastAsia"/>
          <w:lang w:eastAsia="zh-CN"/>
        </w:rPr>
        <w:t>持续深化文明村镇创建，激发文明村镇创建的内生动力。保护传统村落和乡村风貌，实施乡村建筑风貌提升工程，保护乡村原有的少数民族建筑和格局。注重保持乡土风貌、保护传统村落，加强试点示范引领，打造生态宜居美丽乡村。建设“一村一品”、“一村一景”、“一村一韵”的魅力村庄。注重突出地域特色和民族风格，保留传统风貌，推进美丽乡村建设与生态、田园、阳光康养和民俗体验、休闲旅游等产业深度融合。加快形成更多的生态产业示范村、现代农业重点村、民俗文化特色村和休闲旅游精品村，推动资源变资产、村庄变景区。</w:t>
      </w:r>
    </w:p>
    <w:p>
      <w:pPr>
        <w:ind w:firstLine="482"/>
        <w:rPr>
          <w:rStyle w:val="53"/>
          <w:lang w:eastAsia="zh-CN"/>
        </w:rPr>
      </w:pPr>
      <w:r>
        <w:rPr>
          <w:rStyle w:val="53"/>
          <w:rFonts w:hint="eastAsia"/>
          <w:lang w:eastAsia="zh-CN"/>
        </w:rPr>
        <w:t>（2）优化农村生态环境改善</w:t>
      </w:r>
    </w:p>
    <w:p>
      <w:pPr>
        <w:ind w:firstLine="480"/>
        <w:rPr>
          <w:lang w:eastAsia="zh-CN"/>
        </w:rPr>
      </w:pPr>
      <w:r>
        <w:rPr>
          <w:rFonts w:hint="eastAsia"/>
          <w:lang w:eastAsia="zh-CN"/>
        </w:rPr>
        <w:t>实施“千村示范、万村整洁”工程，持续推进农村改厕，按照工程化、项目化思维，系统谋划农村改厕工作；重建重管，建立政府引导、市场运作与农户参与相结合的后续管护机制。深入开展“五清一改”，着力引导农民养成卫生健康生活习惯，建立健全村庄保洁机制。进一步提升美丽乡村建设标准，推深以点连线、以线带面，在中心村建设的基础上，发挥中心村带动自然村的辐射带动作用，实现美丽乡村片区打造、融合发展。实施“两污”设施建设和“厕所革命”，切实从执法保护、污水垃圾治理、清理私搭乱建等细节做起，统筹推进景区整治，规范生产生活秩序，营造生态宜居、文明卫生、治理有效、留住乡愁的人居环境。</w:t>
      </w:r>
    </w:p>
    <w:p>
      <w:pPr>
        <w:pStyle w:val="5"/>
        <w:spacing w:before="120"/>
        <w:ind w:firstLine="562"/>
      </w:pPr>
      <w:bookmarkStart w:id="99" w:name="_Toc163650608"/>
      <w:r>
        <w:rPr>
          <w:rFonts w:hint="eastAsia"/>
        </w:rPr>
        <w:t>扎实推进乡村振兴建设</w:t>
      </w:r>
      <w:bookmarkEnd w:id="99"/>
    </w:p>
    <w:p>
      <w:pPr>
        <w:ind w:firstLine="482"/>
        <w:rPr>
          <w:b/>
          <w:bCs/>
          <w:lang w:eastAsia="zh-CN"/>
        </w:rPr>
      </w:pPr>
      <w:r>
        <w:rPr>
          <w:rFonts w:hint="eastAsia"/>
          <w:b/>
          <w:bCs/>
          <w:lang w:eastAsia="zh-CN"/>
        </w:rPr>
        <w:t>（1）巩固拓展脱贫攻坚成果</w:t>
      </w:r>
    </w:p>
    <w:p>
      <w:pPr>
        <w:ind w:firstLine="480"/>
        <w:rPr>
          <w:lang w:eastAsia="zh-CN"/>
        </w:rPr>
      </w:pPr>
      <w:r>
        <w:rPr>
          <w:rFonts w:hint="eastAsia"/>
          <w:lang w:eastAsia="zh-CN"/>
        </w:rPr>
        <w:t>全面贯彻落实“一意见五办法”，合理设定过渡期，确保过渡期内脱贫摘帽不摘责任、摘帽不摘政策、摘帽不摘帮扶、摘帽不摘监管，保持帮扶措施、投入机制总体稳定。继续抓好东西部扶贫协作和中央单位定点扶贫项目，确保持续发挥作用。健全防止返贫监测预警和动态帮扶机制，强化对脱贫不稳定户、边缘易致贫户开展常态化监测预警，及时将有返贫和致贫风险的人口纳入帮扶范围，加大帮扶力度。发挥深度贫困人口培训阵地的作用，持续加大对农村劳动力培训力度，增强群众自我发展能力。着重在社会保障、资金扶持、产业扶贫与产业振兴、组织领导体制机制、农业农村人才队伍建设、考核指标体系等方面推动巩固拓展脱贫攻坚成果与实施乡村振兴有机衔接，统筹推进。</w:t>
      </w:r>
    </w:p>
    <w:p>
      <w:pPr>
        <w:ind w:firstLine="482"/>
        <w:rPr>
          <w:b/>
          <w:bCs/>
          <w:lang w:eastAsia="zh-CN"/>
        </w:rPr>
      </w:pPr>
      <w:r>
        <w:rPr>
          <w:rFonts w:hint="eastAsia"/>
          <w:b/>
          <w:bCs/>
          <w:lang w:eastAsia="zh-CN"/>
        </w:rPr>
        <w:t>（2）扎实推进乡村振兴</w:t>
      </w:r>
    </w:p>
    <w:p>
      <w:pPr>
        <w:ind w:firstLine="480"/>
        <w:rPr>
          <w:lang w:eastAsia="zh-CN"/>
        </w:rPr>
      </w:pPr>
      <w:r>
        <w:rPr>
          <w:rFonts w:hint="eastAsia"/>
          <w:lang w:eastAsia="zh-CN"/>
        </w:rPr>
        <w:t>坚持把解决好“三农”问题作为全县工作重中之重，按照“产业兴旺、生态宜居、乡风文明、治理有效、生活富裕”总要求，以“文化+旅游”为产业导向，强化以工补农、以城带乡，依托历史文化，扎实推进乡村振兴。</w:t>
      </w:r>
    </w:p>
    <w:p>
      <w:pPr>
        <w:pStyle w:val="5"/>
        <w:spacing w:before="120"/>
        <w:ind w:firstLine="562"/>
      </w:pPr>
      <w:bookmarkStart w:id="100" w:name="_Toc151643602"/>
      <w:bookmarkStart w:id="101" w:name="_Toc163650609"/>
      <w:r>
        <w:t>强化农业农村环境综合治理</w:t>
      </w:r>
      <w:bookmarkEnd w:id="100"/>
      <w:bookmarkEnd w:id="101"/>
    </w:p>
    <w:p>
      <w:pPr>
        <w:pStyle w:val="52"/>
        <w:tabs>
          <w:tab w:val="left" w:pos="1515"/>
        </w:tabs>
        <w:ind w:firstLine="482"/>
      </w:pPr>
      <w:r>
        <w:rPr>
          <w:rFonts w:hint="eastAsia"/>
        </w:rPr>
        <w:t>（</w:t>
      </w:r>
      <w:r>
        <w:t>1</w:t>
      </w:r>
      <w:r>
        <w:rPr>
          <w:rFonts w:hint="eastAsia"/>
        </w:rPr>
        <w:t>）全面推进农村人居环境整治</w:t>
      </w:r>
    </w:p>
    <w:p>
      <w:pPr>
        <w:ind w:firstLine="480"/>
        <w:rPr>
          <w:lang w:eastAsia="zh-CN"/>
        </w:rPr>
      </w:pPr>
      <w:r>
        <w:rPr>
          <w:rFonts w:hint="eastAsia"/>
          <w:lang w:eastAsia="zh-CN"/>
        </w:rPr>
        <w:t>结合生活垃圾焚烧发电、生活垃圾卫生填埋垃圾处理方式，加快餐厨垃圾处理、建筑垃圾处置、固体废弃物处置、资源回收循环利用等生态环保处理项目建设，构建分类投放、分类收集、分类运输、分类处理的生活垃圾分类处理全链条管理体系和乡镇垃圾实行“户保洁村收集镇转运县处理”的垃圾处理体系。加快推进农村公厕建设，对已建成未达标的公厕进行改造提升，逐步消除旱厕、露天厕所。在游客聚集公共区域、主要乡村旅游点新建、改建旅游厕所，实现“数量充足、布局合理、设施完善、干净无味、实用免费、管理有效”的目标，并全部达到A级以上标准，建设管理达到国外先进地区的水平。到2025年，实现村庄生活垃圾收集处置率和卫生厕所普及率达到100%。推进农村坑塘水系污染治理，推广绿色生态养殖，解决农村水污染问题。探索建立农村环境基础设施建设和运营社会化机制，鼓励具备条件的区域采用农村生活污水治理和生活垃圾处置合同环境服务方式，实施区域联治，确保农村生活污水和生活垃圾得到有效处理处置。开展农村黑臭水体排查整治，确定重点治理区域和对象，从建立动态台账、试点示范、系统整治、公众宣传等方面，提出分级监管思路和政策措施。按照“四净四无”（地面净、桌面净、厨房净、厕所净、无垃圾、无污水、无杂物、无死角）标准，开展净化、绿化、美化庭院和整理家庭居室，保持干净整洁、美观舒适的居住环境。</w:t>
      </w:r>
    </w:p>
    <w:p>
      <w:pPr>
        <w:ind w:firstLine="482"/>
        <w:rPr>
          <w:b/>
          <w:bCs/>
          <w:lang w:eastAsia="zh-CN"/>
        </w:rPr>
      </w:pPr>
      <w:r>
        <w:rPr>
          <w:rFonts w:hint="eastAsia"/>
          <w:b/>
          <w:bCs/>
          <w:lang w:eastAsia="zh-CN"/>
        </w:rPr>
        <w:t>（2）加强种植业面源污染防治</w:t>
      </w:r>
    </w:p>
    <w:p>
      <w:pPr>
        <w:pStyle w:val="3"/>
      </w:pPr>
      <w:r>
        <w:rPr>
          <w:rFonts w:hint="eastAsia"/>
        </w:rPr>
        <w:t>全面实施化肥农药减量增效，实施化肥农药减量行动，降低化肥农药使用量，增施有机肥，保证耕地土壤有机质含量稳定或持续增加，提高利用效率。推广低毒、低残留农药使用补助试点经验，开展农作物病虫害绿色防控和统防统治。完善废旧农膜、农药包装废弃物等回收处理制度，积极推进农膜回收利用示范县建设。推进秸秆全量化综合利用，落实秸秆还田离田支持政策，开展重点时段秸秆禁烧专项巡查。强化养殖业污染治理。科学划定养殖业适养、限养、禁养区域，按照畜禽养殖禁养区限养区方案，合理规划和布局畜禽养殖业。加快发展种养有机结合的循环农业，推进畜禽养殖废弃物资源化利用，争取适时畜禽粪污资源化利用整县推进项目。鼓励规模以下畜禽养殖户采用种养结合、“截污建池、收运还田”等模式，实施畜禽粪污治理。推进水产生态健康养殖，合理布局水产养殖生产，严格水产养殖投入品管理，开展水产养殖尾水整治行动。</w:t>
      </w:r>
    </w:p>
    <w:p>
      <w:pPr>
        <w:pStyle w:val="4"/>
        <w:spacing w:before="240" w:after="240"/>
        <w:ind w:firstLine="602"/>
      </w:pPr>
      <w:bookmarkStart w:id="102" w:name="_Toc163650610"/>
      <w:r>
        <w:rPr>
          <w:rFonts w:hint="eastAsia"/>
        </w:rPr>
        <w:t>弘扬民族优秀文化传统，培育全民参与生态文化社会氛围</w:t>
      </w:r>
      <w:bookmarkEnd w:id="102"/>
    </w:p>
    <w:p>
      <w:pPr>
        <w:pStyle w:val="3"/>
      </w:pPr>
      <w:r>
        <w:rPr>
          <w:rFonts w:hint="eastAsia"/>
        </w:rPr>
        <w:t>围绕提升全民生态文明意识的要求，依靠生态文明建设示范建设的战略导向，加快构建以生态价值观念为准则的生态文化体系，全面提高全民和企业的生态文化意识，倡导节约资源、文明健康的生活方式，逐步形成崇尚自然、保护环境的生态文明行为。到2025年，建成完善的生态文明教育与宣传网络，党政机关、企业及学校开展多种形式的生态文明宣传与教育活动，让简约适度、绿色低碳、生态环保的生活方式和消费模式成为全社会的共识，党政领导干部参加生态文明培训的人数比例100%，公众对生态文明建设的参与度和满意度达到9</w:t>
      </w:r>
      <w:r>
        <w:t>0</w:t>
      </w:r>
      <w:r>
        <w:rPr>
          <w:rFonts w:hint="eastAsia"/>
        </w:rPr>
        <w:t>%以上。到2035年，形成具有地方显著特点的生态文化体系，人与自然和谐共生的生态文明理念深入人心，企业切实履行生态环境保护责任，公众自发形成绿色低碳的生活方式，建成全社会共同参与、共建共享生态文明的社会经济发展模式。</w:t>
      </w:r>
    </w:p>
    <w:p>
      <w:pPr>
        <w:pStyle w:val="5"/>
        <w:spacing w:before="120"/>
        <w:ind w:firstLine="562"/>
      </w:pPr>
      <w:bookmarkStart w:id="103" w:name="_Toc163650611"/>
      <w:bookmarkStart w:id="104" w:name="_Toc151643604"/>
      <w:r>
        <w:t>加快培育生态文明意识</w:t>
      </w:r>
      <w:bookmarkEnd w:id="103"/>
      <w:bookmarkEnd w:id="104"/>
    </w:p>
    <w:p>
      <w:pPr>
        <w:ind w:firstLine="482"/>
        <w:rPr>
          <w:b/>
          <w:bCs/>
          <w:lang w:eastAsia="zh-CN"/>
        </w:rPr>
      </w:pPr>
      <w:r>
        <w:rPr>
          <w:rFonts w:hint="eastAsia"/>
          <w:b/>
          <w:bCs/>
          <w:lang w:eastAsia="zh-CN"/>
        </w:rPr>
        <w:t>（1）加强生态环境保护宣传</w:t>
      </w:r>
    </w:p>
    <w:p>
      <w:pPr>
        <w:ind w:firstLine="480"/>
        <w:rPr>
          <w:lang w:eastAsia="zh-CN"/>
        </w:rPr>
      </w:pPr>
      <w:r>
        <w:rPr>
          <w:rFonts w:hint="eastAsia"/>
          <w:lang w:eastAsia="zh-CN"/>
        </w:rPr>
        <w:t>以深入学习宣传贯彻习近平生态文明思想为主线，广泛开展生态环保宣传教育，坚定不移用习近平生态文明思想武装头脑、指导实践、推动工作；体现全面覆盖，按照理论指导实践的构架，强化对习近平生态文明思想的学习宣传和普及，统筹抓好生态文明舆论引导、常识普及、宣传教育、文明培育等重点任务，推动宣传教育覆盖到各地各部门；注重宣传发动，明确各地各部门、新闻媒体、公民的职责任务，引导全社会牢固树立生态文明价值观念和行为准则；强化实践效果，突出实践的操作性，从推进绿色生产方式、倡导绿色生活方式两个层面，提出具体要求，推动形成人人、事事、时时、处处崇尚生态文明的社会氛围。</w:t>
      </w:r>
    </w:p>
    <w:p>
      <w:pPr>
        <w:pStyle w:val="52"/>
        <w:tabs>
          <w:tab w:val="left" w:pos="1515"/>
        </w:tabs>
        <w:ind w:firstLine="482"/>
      </w:pPr>
      <w:r>
        <w:rPr>
          <w:rFonts w:hint="eastAsia"/>
        </w:rPr>
        <w:t>（2）健全生态环境保护宣传专项制度</w:t>
      </w:r>
    </w:p>
    <w:p>
      <w:pPr>
        <w:ind w:firstLine="480"/>
        <w:rPr>
          <w:lang w:eastAsia="zh-CN"/>
        </w:rPr>
      </w:pPr>
      <w:r>
        <w:rPr>
          <w:rFonts w:hint="eastAsia"/>
          <w:lang w:eastAsia="zh-CN"/>
        </w:rPr>
        <w:t>将生态环境保护宣传教育纳入意识形态工作责任制专项检查、精神文明创建测评，对未履行责任或履责不到位的，依规依纪依法对相关责任人进行调整并严格追究责任；加大环境污染反面典型曝光力度，对各类破坏生态环境问题、突发环境事件、环境违法行为、奢侈浪费行为等开展舆论监督，推动解决群众关注的空气污染、噪声污染、固体废物污染等问题。</w:t>
      </w:r>
    </w:p>
    <w:p>
      <w:pPr>
        <w:pStyle w:val="5"/>
        <w:spacing w:before="120"/>
        <w:ind w:firstLine="562"/>
      </w:pPr>
      <w:bookmarkStart w:id="105" w:name="_Toc163650612"/>
      <w:bookmarkStart w:id="106" w:name="_Toc151643608"/>
      <w:r>
        <w:t>促进生态文明共建共享</w:t>
      </w:r>
      <w:bookmarkEnd w:id="105"/>
      <w:bookmarkEnd w:id="106"/>
    </w:p>
    <w:p>
      <w:pPr>
        <w:pStyle w:val="3"/>
        <w:ind w:firstLine="482"/>
      </w:pPr>
      <w:bookmarkStart w:id="107" w:name="_Toc151643609"/>
      <w:r>
        <w:rPr>
          <w:b/>
        </w:rPr>
        <w:t>深入推进公众参与</w:t>
      </w:r>
      <w:bookmarkEnd w:id="107"/>
      <w:r>
        <w:rPr>
          <w:rFonts w:hint="eastAsia"/>
          <w:b/>
        </w:rPr>
        <w:t>：</w:t>
      </w:r>
      <w:r>
        <w:rPr>
          <w:rFonts w:hint="eastAsia"/>
        </w:rPr>
        <w:t>以建设节约型机关为表率和引领，深入开展绿色机关、绿色家庭、绿色学校、绿色社区、绿色商场、绿色酒店、绿色建筑等绿色生活创建行动，广泛开展绿色出行城市创建和宁静社区、宁静街区、宁静小区创建，让绿色生活成为社会新时尚。从保障群众基本环境权益的要求出发，建立更为及时、全面的环境信息公开制度，包括：环境质量信息公开、污染排放情况公开、环境污染事件信息公开、环境相关决策公开等。建立有利于公众参与的环境管理制度，让群众有机会参与环境事务管理，使创建规划成为“人民城市人民管”的重要载体之一。在特定地点展示“创建生态文明”的理念和建设成就，展示内容包括：环保重点区域、重点流域污染防治工作的重要进展；环保重点工程对改善环境质量所起的重要作用；环境保护工作中行之有效的新措施和好做法；开展环保专项行动、有力遏制污染、维护群众切身利益；宣传环境保护的新观念、新知识；宣传环境文化，倡导科学生产、文明生活与消费的观念。通过国家、省级、地方的平面、电视、网络平台持续开展专题报道，通过地方官方网站、“两微”等平台持续发布相关新闻，鼓励社会各界人士参与生态环境保护。</w:t>
      </w:r>
    </w:p>
    <w:p>
      <w:pPr>
        <w:pStyle w:val="5"/>
        <w:spacing w:before="120"/>
        <w:ind w:firstLine="562"/>
      </w:pPr>
      <w:bookmarkStart w:id="108" w:name="_Toc163650613"/>
      <w:bookmarkStart w:id="109" w:name="_Toc151643621"/>
      <w:r>
        <w:t>践行全民绿色生活方式共建共享</w:t>
      </w:r>
      <w:bookmarkEnd w:id="108"/>
      <w:bookmarkEnd w:id="109"/>
    </w:p>
    <w:p>
      <w:pPr>
        <w:pStyle w:val="52"/>
        <w:tabs>
          <w:tab w:val="left" w:pos="1515"/>
        </w:tabs>
        <w:ind w:firstLine="482"/>
      </w:pPr>
      <w:r>
        <w:rPr>
          <w:rFonts w:hint="eastAsia"/>
        </w:rPr>
        <w:t>（1）</w:t>
      </w:r>
      <w:r>
        <w:t>发展绿色建筑</w:t>
      </w:r>
    </w:p>
    <w:p>
      <w:pPr>
        <w:ind w:firstLine="482"/>
        <w:rPr>
          <w:highlight w:val="yellow"/>
          <w:lang w:eastAsia="zh-CN"/>
        </w:rPr>
      </w:pPr>
      <w:r>
        <w:rPr>
          <w:rFonts w:hint="eastAsia"/>
          <w:b/>
          <w:bCs/>
          <w:lang w:eastAsia="zh-CN"/>
        </w:rPr>
        <w:t>扩大绿色建筑执行范围。</w:t>
      </w:r>
      <w:r>
        <w:rPr>
          <w:rFonts w:hint="eastAsia"/>
          <w:lang w:eastAsia="zh-CN"/>
        </w:rPr>
        <w:t>明确绿色建筑标准执行范围，逐步推行建筑能耗测评工作，形成一个从规划、设计、施工、验收、测评的全过程闭合环节，确保绿色建筑工程质量。严把施工图设计文件审查备案关，严格执行新建住宅100%和公共建筑50%的节能设计标准，鼓励结合新区建设和旧城改造，对新建城市开发区功能区、新城区等，按绿色、生态、低碳理念和国家发展生态城区的要求进行规划、设计、施工、运行。到2025年，城镇新建绿色建筑比例达</w:t>
      </w:r>
      <w:r>
        <w:rPr>
          <w:lang w:eastAsia="zh-CN"/>
        </w:rPr>
        <w:t>75</w:t>
      </w:r>
      <w:r>
        <w:rPr>
          <w:rFonts w:hint="eastAsia"/>
          <w:lang w:eastAsia="zh-CN"/>
        </w:rPr>
        <w:t>%以上。</w:t>
      </w:r>
    </w:p>
    <w:p>
      <w:pPr>
        <w:ind w:firstLine="482"/>
        <w:rPr>
          <w:lang w:eastAsia="zh-CN"/>
        </w:rPr>
      </w:pPr>
      <w:r>
        <w:rPr>
          <w:rFonts w:hint="eastAsia"/>
          <w:b/>
          <w:bCs/>
          <w:lang w:eastAsia="zh-CN"/>
        </w:rPr>
        <w:t>推进既有建筑节能改造。</w:t>
      </w:r>
      <w:r>
        <w:rPr>
          <w:rFonts w:hint="eastAsia"/>
          <w:lang w:eastAsia="zh-CN"/>
        </w:rPr>
        <w:t>积极推动公共建筑节能改造，大型公共建筑节能改造以空调系统、供配电系统、照明系统、动力设备及特殊用电系统改造为主，提高用能系统效率和运行管理水平。探索不同类型的既有建筑绿色节能改造途径，以商业、酒店及政府办公等建筑为重点，推广采用合同能源管理模式实施节能改造。</w:t>
      </w:r>
    </w:p>
    <w:p>
      <w:pPr>
        <w:ind w:firstLine="482"/>
        <w:rPr>
          <w:lang w:eastAsia="zh-CN"/>
        </w:rPr>
      </w:pPr>
      <w:r>
        <w:rPr>
          <w:rFonts w:hint="eastAsia"/>
          <w:b/>
          <w:bCs/>
          <w:lang w:eastAsia="zh-CN"/>
        </w:rPr>
        <w:t>推进绿色建筑认证。</w:t>
      </w:r>
      <w:r>
        <w:rPr>
          <w:rFonts w:hint="eastAsia"/>
          <w:lang w:eastAsia="zh-CN"/>
        </w:rPr>
        <w:t>新建民用建筑100%落实绿色建筑要求，实施绿色建筑运行标识管理，推动公共建筑节能改造相关工作，针对绿色建筑施工开展专项监管。积极推进保障性住房、新建住宅、宿舍和商务公寓等装配式建筑的发展以及建筑工业化建造方式，形成规模化发展，积极引导社会投资项目实施装配式建筑。以新增用地和城市更新拆除重建为抓手，进行绿色化专项改造、屋顶绿化、环境覆层、地面绿化等绿色化改造。</w:t>
      </w:r>
    </w:p>
    <w:p>
      <w:pPr>
        <w:ind w:firstLine="482"/>
        <w:rPr>
          <w:lang w:eastAsia="zh-CN"/>
        </w:rPr>
      </w:pPr>
      <w:r>
        <w:rPr>
          <w:rFonts w:hint="eastAsia"/>
          <w:b/>
          <w:bCs/>
          <w:lang w:eastAsia="zh-CN"/>
        </w:rPr>
        <w:t>完善绿色建筑全过程监督管理。</w:t>
      </w:r>
      <w:r>
        <w:rPr>
          <w:rFonts w:hint="eastAsia"/>
          <w:lang w:eastAsia="zh-CN"/>
        </w:rPr>
        <w:t>完善新建建筑在规划、设计、施工、竣工验收等环节的节能监管措施，强化工程建设各方主体建筑节能责任。重点加强对施工图设计文件的节能技术指标、措施、构造等内容的审查，加强对进入施工现场的建筑节能材料、产品质量监督。</w:t>
      </w:r>
    </w:p>
    <w:p>
      <w:pPr>
        <w:pStyle w:val="52"/>
        <w:tabs>
          <w:tab w:val="left" w:pos="1515"/>
        </w:tabs>
        <w:ind w:firstLine="482"/>
      </w:pPr>
      <w:r>
        <w:rPr>
          <w:rFonts w:hint="eastAsia"/>
        </w:rPr>
        <w:t>（2）</w:t>
      </w:r>
      <w:r>
        <w:t>深化低碳办公</w:t>
      </w:r>
    </w:p>
    <w:p>
      <w:pPr>
        <w:ind w:firstLine="482"/>
        <w:rPr>
          <w:lang w:eastAsia="zh-CN"/>
        </w:rPr>
      </w:pPr>
      <w:r>
        <w:rPr>
          <w:rFonts w:hint="eastAsia"/>
          <w:b/>
          <w:bCs/>
          <w:lang w:eastAsia="zh-CN"/>
        </w:rPr>
        <w:t>推进低碳办公。</w:t>
      </w:r>
      <w:r>
        <w:rPr>
          <w:rFonts w:hint="eastAsia"/>
          <w:lang w:eastAsia="zh-CN"/>
        </w:rPr>
        <w:t>发挥政府的引领、示范和表率作用，开展以节约、节能为主题的“低碳办公”活动和低碳机关创建。推行政府低碳采购，率先购买使用低碳节能型办公设备和办公用品。增强办公节水节电节纸意识，减少水电和办公耗材用量。大力推进电子政务建设，推行无纸化、网络化办公，推广视频会议、电话会议。</w:t>
      </w:r>
    </w:p>
    <w:p>
      <w:pPr>
        <w:ind w:firstLine="482"/>
        <w:rPr>
          <w:lang w:eastAsia="zh-CN"/>
        </w:rPr>
      </w:pPr>
      <w:r>
        <w:rPr>
          <w:rFonts w:hint="eastAsia"/>
          <w:b/>
          <w:bCs/>
          <w:lang w:eastAsia="zh-CN"/>
        </w:rPr>
        <w:t>推进政府绿色采购。</w:t>
      </w:r>
      <w:r>
        <w:rPr>
          <w:rFonts w:hint="eastAsia"/>
          <w:lang w:eastAsia="zh-CN"/>
        </w:rPr>
        <w:t>政府采购应当全力支持节能产品和环境标志产品，按照国家出台的《关于环境标志产品政府采购实施的意见》及“绿色采购清单”——环境标志产品政府采购清单，大力推进政府绿色采购。通过向各采购单位印发节能宣传册及宣传单等，大力倡导绿色采购，采取多种形式加强绿色采购政策的宣传，以倡导绿色采购，提高政府采购节能环保意识；全程指导，全面落实节能政策。对涉及节能产品和环境标志产品的政府采购项目，采购人应在采购需求中提出相关绿色采购要求，从采购品目、招标文件技术需求和技术参数等方面认真审查，依据政府采购节能产品、环境标志产品品目清单和认证证书实施政府优先采购和强制采购。对涉及节能产品和环境标志产品的政府采购项目，从采购品目、招标文件技术需求和技术参数等方面认真审查，确保绿色政府采购政策收到实效。县财政、统计等部门按照国家、省相关要求和办法，开展政府绿色采购比例统计、核算工作。</w:t>
      </w:r>
    </w:p>
    <w:p>
      <w:pPr>
        <w:pStyle w:val="52"/>
        <w:tabs>
          <w:tab w:val="left" w:pos="1515"/>
        </w:tabs>
        <w:ind w:firstLine="482"/>
      </w:pPr>
      <w:r>
        <w:rPr>
          <w:rFonts w:hint="eastAsia"/>
        </w:rPr>
        <w:t>（3）</w:t>
      </w:r>
      <w:r>
        <w:t>倡导绿色生活方式</w:t>
      </w:r>
    </w:p>
    <w:p>
      <w:pPr>
        <w:ind w:firstLine="482"/>
        <w:rPr>
          <w:lang w:eastAsia="zh-CN"/>
        </w:rPr>
      </w:pPr>
      <w:r>
        <w:rPr>
          <w:rFonts w:hint="eastAsia"/>
          <w:b/>
          <w:bCs/>
          <w:lang w:eastAsia="zh-CN"/>
        </w:rPr>
        <w:t>倡导低碳生活.</w:t>
      </w:r>
      <w:r>
        <w:rPr>
          <w:rFonts w:hint="eastAsia"/>
          <w:lang w:eastAsia="zh-CN"/>
        </w:rPr>
        <w:t>鼓励低碳消费，抑制不合理消费，限制商品过度包装，减少一次性用品使用。鼓励零售企业不采购、不销售过度包装商品，引导生产企业实行“绿色包装”。鼓励引导餐饮、住宿等服务行业推广使用节水、节能环保技术和设备，使用清洁能源。各级机关、事业单位、团体组织等公共机构要率先践行勤俭节约和低碳消费理念。试点设立低碳产品销售专区和低碳产品超市，建立节能、低碳产品信息发布和查询平台。开展低碳生活专项行动，开展“低碳饮食行动”、“光盘行动”，推进餐饮点餐适量化，公务接待简约化，遏制食品浪费。深入开展低碳家庭创建。</w:t>
      </w:r>
    </w:p>
    <w:p>
      <w:pPr>
        <w:ind w:firstLine="482"/>
        <w:rPr>
          <w:lang w:eastAsia="zh-CN"/>
        </w:rPr>
      </w:pPr>
      <w:r>
        <w:rPr>
          <w:rFonts w:hint="eastAsia"/>
          <w:b/>
          <w:bCs/>
          <w:lang w:eastAsia="zh-CN"/>
        </w:rPr>
        <w:t>加强绿色生活方式引导。</w:t>
      </w:r>
      <w:r>
        <w:rPr>
          <w:rFonts w:hint="eastAsia"/>
          <w:lang w:eastAsia="zh-CN"/>
        </w:rPr>
        <w:t>树立“生态德宏，绿色发展”理念，加强生态文明宣传力度，积极培育生态文化、生态道德，提升公众的生态文明素养。建立全民参与机制，倡导节水、节地、节能行为，倡导简约适度、绿色低碳的生活方式，开展创建节约型机关、绿色家庭、绿色学校、绿色社区和绿色出行等行动，形成人人、事事、时时崇尚生态文明的新风尚。</w:t>
      </w:r>
    </w:p>
    <w:p>
      <w:pPr>
        <w:pStyle w:val="3"/>
        <w:ind w:firstLine="482"/>
        <w:rPr>
          <w:bCs w:val="0"/>
        </w:rPr>
      </w:pPr>
      <w:r>
        <w:rPr>
          <w:rFonts w:hint="eastAsia"/>
          <w:b/>
        </w:rPr>
        <w:t>推动节水器具普及应用。</w:t>
      </w:r>
      <w:r>
        <w:rPr>
          <w:rFonts w:hint="eastAsia"/>
        </w:rPr>
        <w:t>以《水嘴用水效率限定值及用水效率等级》和《坐便器用水效率限定值及用水效率等级》两项国家强制性水效标准实施为契机，加强节约用水管理，加强用水器材市场监管。认真落实两项水效标准，广泛宣传两项水效标准，营造节水器具推广使用的社会氛围；对新建、改建、扩建的公共和民用建筑要求必须使用节水器具，鼓励并引导居民家庭更换使用节水型器具。对政府机关、商场宾馆等公共建筑制定推行节水型器具的强制性法规，提高生活用水使用效率；通过推广普及节水器具，营造积极使用节水型用水器材，杜绝明令淘汰的旧式用水器具的产品，抵制用水浪费的良好舆论氛围。</w:t>
      </w:r>
      <w:r>
        <w:rPr>
          <w:b/>
        </w:rPr>
        <w:br w:type="page"/>
      </w:r>
    </w:p>
    <w:p>
      <w:pPr>
        <w:pStyle w:val="2"/>
        <w:rPr>
          <w:lang w:eastAsia="zh-CN"/>
        </w:rPr>
      </w:pPr>
      <w:bookmarkStart w:id="110" w:name="_Toc163650614"/>
      <w:r>
        <w:rPr>
          <w:lang w:eastAsia="zh-CN"/>
        </w:rPr>
        <w:t>规划重点工程与效益分析</w:t>
      </w:r>
      <w:bookmarkEnd w:id="110"/>
    </w:p>
    <w:p>
      <w:pPr>
        <w:pStyle w:val="4"/>
        <w:spacing w:before="240" w:after="240"/>
        <w:ind w:firstLine="602"/>
      </w:pPr>
      <w:bookmarkStart w:id="111" w:name="_Toc163650615"/>
      <w:r>
        <w:t>重点工程</w:t>
      </w:r>
      <w:bookmarkEnd w:id="111"/>
    </w:p>
    <w:p>
      <w:pPr>
        <w:pStyle w:val="3"/>
      </w:pPr>
      <w:r>
        <w:rPr>
          <w:rFonts w:hint="eastAsia"/>
        </w:rPr>
        <w:t>为落实规划和生态文明建设任务，必须调动各方面的积极性，集中力量，围绕生态制度、生态安全、生态空间、生态经济、生态生活、生态文化等六大领域建设，完成六大任务工程建设项目。对照国家生态文明建设示范区的指标，本规划共有</w:t>
      </w:r>
      <w:r>
        <w:t>5</w:t>
      </w:r>
      <w:r>
        <w:rPr>
          <w:rFonts w:hint="eastAsia"/>
        </w:rPr>
        <w:t>大工程，</w:t>
      </w:r>
      <w:r>
        <w:t>60</w:t>
      </w:r>
      <w:r>
        <w:rPr>
          <w:rFonts w:hint="eastAsia"/>
        </w:rPr>
        <w:t>个项目（见附表），总投资</w:t>
      </w:r>
      <w:r>
        <w:t>16.73</w:t>
      </w:r>
      <w:r>
        <w:rPr>
          <w:rFonts w:hint="eastAsia"/>
        </w:rPr>
        <w:t>亿元，主要建设期为2023-2035年。</w:t>
      </w:r>
    </w:p>
    <w:p>
      <w:pPr>
        <w:pStyle w:val="3"/>
      </w:pPr>
      <w:r>
        <w:rPr>
          <w:rFonts w:hint="eastAsia"/>
        </w:rPr>
        <w:t>项目建设按照“不断筹备、不断启动、不断建设、不断更新”的原则逐步实施，资金来源以国家补助、政府投入、企业自筹、银行贷款等多种方式并存。政府应重点支持生态文明公共环境基础设施、生态科技示范与推广、能力建设等类别的建设项目，重点鼓励有利于资源综合利用、节能降耗、提高资源利用效益的项目，重点引导采用高新技术和有利于产业结构调整和绿色农业的项目</w:t>
      </w:r>
      <w:r>
        <w:t>。</w:t>
      </w:r>
    </w:p>
    <w:p>
      <w:pPr>
        <w:pStyle w:val="4"/>
        <w:spacing w:before="240" w:after="240"/>
        <w:ind w:firstLine="602"/>
      </w:pPr>
      <w:bookmarkStart w:id="112" w:name="_Toc163650616"/>
      <w:r>
        <w:t>效益分析</w:t>
      </w:r>
      <w:bookmarkEnd w:id="112"/>
    </w:p>
    <w:p>
      <w:pPr>
        <w:pStyle w:val="3"/>
      </w:pPr>
      <w:r>
        <w:t>通过</w:t>
      </w:r>
      <w:r>
        <w:rPr>
          <w:rFonts w:hint="eastAsia"/>
        </w:rPr>
        <w:t>《陇川县生态文明建设示范区规划》（2023-2035）</w:t>
      </w:r>
      <w:r>
        <w:t>的制定与实施，促进全县社会经济系统、自然生态系统的全面、协调、可持续的发展，实现陇川县创建成为国家生态文明建设示范区。</w:t>
      </w:r>
    </w:p>
    <w:p>
      <w:pPr>
        <w:pStyle w:val="6"/>
        <w:ind w:firstLine="482"/>
        <w:rPr>
          <w:lang w:eastAsia="zh-CN"/>
        </w:rPr>
      </w:pPr>
      <w:r>
        <w:rPr>
          <w:lang w:eastAsia="zh-CN"/>
        </w:rPr>
        <w:t>生态效益</w:t>
      </w:r>
    </w:p>
    <w:p>
      <w:pPr>
        <w:pStyle w:val="3"/>
        <w:tabs>
          <w:tab w:val="left" w:pos="1515"/>
        </w:tabs>
      </w:pPr>
      <w:r>
        <w:rPr>
          <w:rFonts w:hint="eastAsia"/>
        </w:rPr>
        <w:t>规划实施有利于提高陇川县自然资源与生态环境保护力度，使环境污染得到控制、资源得到合理开发利用、抗御自然灾害能力得到提高，整个生态系统趋于良性发展。</w:t>
      </w:r>
    </w:p>
    <w:p>
      <w:pPr>
        <w:pStyle w:val="3"/>
        <w:tabs>
          <w:tab w:val="left" w:pos="1515"/>
        </w:tabs>
        <w:ind w:firstLine="482"/>
        <w:rPr>
          <w:b/>
          <w:bCs w:val="0"/>
        </w:rPr>
      </w:pPr>
      <w:r>
        <w:rPr>
          <w:rFonts w:hint="eastAsia"/>
          <w:b/>
          <w:bCs w:val="0"/>
        </w:rPr>
        <w:t>（1）改善城乡生态环境，树立生态文明区形象</w:t>
      </w:r>
    </w:p>
    <w:p>
      <w:pPr>
        <w:pStyle w:val="3"/>
        <w:tabs>
          <w:tab w:val="left" w:pos="1515"/>
        </w:tabs>
      </w:pPr>
      <w:r>
        <w:rPr>
          <w:rFonts w:hint="eastAsia"/>
        </w:rPr>
        <w:t>通过城乡流域整治以及环境综合整治的开展，城乡生态环境质量将进一步得到改善，提升水环境质量状况；通过实施片区排污管网完善工程及村庄生活污水处理设施提升改造项目，进一步提高全县生活污水集中处理率，使地表水和地下水体得到更好保护，减少人为污染造成的水体生态环境的破坏；通过实施村庄饮水安全工程及农村人饮安全补短板工程等，保证居民饮水安全；通过科研成果转化，将陇川县建设成为生命科技创新引领区，确保陇川县高质量发展，从而减轻对生态环境的破坏；通过循环经济、生态消费等理念的提出，提升固体废物的减量化水平；外来物种调查及重要物种的保护工程及外来物种防治工程的实施，将对区域生物多样性保护有大幅度提高。此类工程设施对环境污染自净能力和生态调控能力大幅度增强，逐步为居民创造自然而健康的生态环境。</w:t>
      </w:r>
    </w:p>
    <w:p>
      <w:pPr>
        <w:pStyle w:val="3"/>
        <w:tabs>
          <w:tab w:val="left" w:pos="1515"/>
        </w:tabs>
        <w:ind w:firstLine="482"/>
        <w:rPr>
          <w:b/>
          <w:bCs w:val="0"/>
        </w:rPr>
      </w:pPr>
      <w:r>
        <w:rPr>
          <w:rFonts w:hint="eastAsia"/>
          <w:b/>
          <w:bCs w:val="0"/>
        </w:rPr>
        <w:t>（2）协调人与自然的关系，维护生态系统平衡</w:t>
      </w:r>
    </w:p>
    <w:p>
      <w:pPr>
        <w:pStyle w:val="3"/>
        <w:tabs>
          <w:tab w:val="left" w:pos="1515"/>
        </w:tabs>
      </w:pPr>
      <w:r>
        <w:rPr>
          <w:rFonts w:hint="eastAsia"/>
        </w:rPr>
        <w:t>通过对生态要素、经济要素等划分生态功能区，形成合理的生态格局，促进生态资源的持续发展。生命科技科研成果转化、绿色农业等技术的融入、生态旅游项目的发展，构建全县良性发展结构，产生较大生态价值。森林资源、土地资源、水资源的保护与开发，将为全县生态环境的改善、城乡人居环境的提升提供保障，同时也将提高生物多样性，丰富生态资源。总的来说，六大工程的实施，将使陇川县生态环境得到改善和加强，生态价值得到提高，生态系统得到平衡发展，最终实现创建国家生态文明建设示范区的目标，促进全县社会经济发展迈上新台阶</w:t>
      </w:r>
      <w:r>
        <w:t>。</w:t>
      </w:r>
    </w:p>
    <w:p>
      <w:pPr>
        <w:pStyle w:val="6"/>
        <w:ind w:firstLine="482"/>
      </w:pPr>
      <w:r>
        <w:t>社会效益</w:t>
      </w:r>
    </w:p>
    <w:p>
      <w:pPr>
        <w:pStyle w:val="3"/>
        <w:tabs>
          <w:tab w:val="left" w:pos="1515"/>
        </w:tabs>
      </w:pPr>
      <w:r>
        <w:rPr>
          <w:rFonts w:hint="eastAsia"/>
        </w:rPr>
        <w:t>国家生态文明建设示范区规划的推动，特别是随着舒适人居环境建设、生态安全保障建设以及生态文明制度建设等工程的推进，陇川县的社会知名度将不断提升，居民居住环境不断改善，人口素质也将不断提高，并将在树立居民的生态文明理念等方面获得显著的社会效益。</w:t>
      </w:r>
    </w:p>
    <w:p>
      <w:pPr>
        <w:pStyle w:val="3"/>
        <w:tabs>
          <w:tab w:val="left" w:pos="1515"/>
        </w:tabs>
        <w:ind w:firstLine="482"/>
        <w:rPr>
          <w:b/>
          <w:bCs w:val="0"/>
        </w:rPr>
      </w:pPr>
      <w:r>
        <w:rPr>
          <w:rFonts w:hint="eastAsia"/>
          <w:b/>
          <w:bCs w:val="0"/>
        </w:rPr>
        <w:t>（1）改善人居环境，提高生活质量</w:t>
      </w:r>
    </w:p>
    <w:p>
      <w:pPr>
        <w:pStyle w:val="3"/>
        <w:tabs>
          <w:tab w:val="left" w:pos="1515"/>
        </w:tabs>
      </w:pPr>
      <w:r>
        <w:rPr>
          <w:rFonts w:hint="eastAsia"/>
        </w:rPr>
        <w:t>通过生态文明建设基础设施工程的建设，城镇（乡、村）的生态环境面貌将得到进一步改善。城市绿化、美化将为居民生活增添更多生气与活力，使居民的居住环境更为舒适与优美。同时，随着生态经济的发展、城乡统筹体系的建设、人均收入的提高，贫困人口比例将不断下降，社会收入分配趋于平衡、合理，居民消费结构与消费理念将随之改变，从而人与自然的矛盾将不再凸现，并逐渐趋于和谐。</w:t>
      </w:r>
    </w:p>
    <w:p>
      <w:pPr>
        <w:pStyle w:val="3"/>
        <w:tabs>
          <w:tab w:val="left" w:pos="1515"/>
        </w:tabs>
        <w:ind w:firstLine="482"/>
        <w:rPr>
          <w:b/>
          <w:bCs w:val="0"/>
        </w:rPr>
      </w:pPr>
      <w:r>
        <w:rPr>
          <w:rFonts w:hint="eastAsia"/>
          <w:b/>
          <w:bCs w:val="0"/>
        </w:rPr>
        <w:t>（2）提高人口素质，普及生态理念</w:t>
      </w:r>
    </w:p>
    <w:p>
      <w:pPr>
        <w:pStyle w:val="3"/>
      </w:pPr>
      <w:r>
        <w:rPr>
          <w:rFonts w:hint="eastAsia"/>
        </w:rPr>
        <w:t>通过树立先进的生态文明理念和弘扬优秀的民族传统文化，大力发展社会文化、社区文化、企业文化，不断提高居民对体制、自然和生态的认知水平，这将促进居民生态文明理念和人口素质的不断提升，为陇川县整体社会形象的提高提供有力保障。同时，通过一系列的生态文化宣传工程和绿色生活方式的倡导，不断提高居民生态理念和绿色消费理念，这将有利于推动资源的循环利用和能源的高效节约使用，促进居民提高环保意识和消费品味，从而实现全社会的可持续发展</w:t>
      </w:r>
      <w:r>
        <w:t>。</w:t>
      </w:r>
    </w:p>
    <w:p>
      <w:pPr>
        <w:pStyle w:val="6"/>
        <w:ind w:firstLine="482"/>
      </w:pPr>
      <w:r>
        <w:t>经济效益</w:t>
      </w:r>
    </w:p>
    <w:p>
      <w:pPr>
        <w:pStyle w:val="3"/>
        <w:tabs>
          <w:tab w:val="left" w:pos="1515"/>
        </w:tabs>
      </w:pPr>
      <w:r>
        <w:rPr>
          <w:rFonts w:hint="eastAsia"/>
        </w:rPr>
        <w:t>规划建设项目的实施，将在合理优化陇川县产业结构、促进产业集聚、转变经济增长方式、提高经济活力等方面逐步体现其巨大的经济效益，为实现陇川县创建国家生态文明建设示范区提供了有力保障。</w:t>
      </w:r>
    </w:p>
    <w:p>
      <w:pPr>
        <w:pStyle w:val="3"/>
        <w:tabs>
          <w:tab w:val="left" w:pos="1515"/>
        </w:tabs>
        <w:ind w:firstLine="482"/>
        <w:rPr>
          <w:b/>
        </w:rPr>
      </w:pPr>
      <w:r>
        <w:rPr>
          <w:rFonts w:hint="eastAsia"/>
          <w:b/>
        </w:rPr>
        <w:t>（1）优化产业结构，促进经济快速、健康发展</w:t>
      </w:r>
    </w:p>
    <w:p>
      <w:pPr>
        <w:pStyle w:val="3"/>
        <w:tabs>
          <w:tab w:val="left" w:pos="1515"/>
        </w:tabs>
      </w:pPr>
      <w:r>
        <w:rPr>
          <w:rFonts w:hint="eastAsia"/>
        </w:rPr>
        <w:t>根据生态文明建设理念，陇川县要立足于云南省、德宏州产业格局基本面上，深入落实全省八大重点产业建设，对接德宏州战略性新兴产业培育发展规划，依托现有产业资源优势，加快培育新兴增长点，夯实经济持续增长基石。围绕优势、特色产业实现区域化布局、专业化经营、现代化管理，形成市场化、产业化基础上的专业规模化、特色化核心优势，形成发展方向明确、产业布局合理、百姓富环境美、服务配套完善的高质量发展格局，基本建成德宏州现代服务业高质量发展示范区、生命科技创新引领区、城市饮用水源保护样板区，推动陇川县县域经济高质量跨越式发展。</w:t>
      </w:r>
    </w:p>
    <w:p>
      <w:pPr>
        <w:pStyle w:val="3"/>
        <w:tabs>
          <w:tab w:val="left" w:pos="1515"/>
        </w:tabs>
        <w:ind w:firstLine="482"/>
        <w:rPr>
          <w:b/>
        </w:rPr>
      </w:pPr>
      <w:r>
        <w:rPr>
          <w:rFonts w:hint="eastAsia"/>
          <w:b/>
        </w:rPr>
        <w:t>（2）改善投资环境，增加引资力度</w:t>
      </w:r>
    </w:p>
    <w:p>
      <w:pPr>
        <w:pStyle w:val="3"/>
        <w:tabs>
          <w:tab w:val="left" w:pos="1515"/>
        </w:tabs>
      </w:pPr>
      <w:r>
        <w:rPr>
          <w:rFonts w:hint="eastAsia"/>
        </w:rPr>
        <w:t>规划在生态生活、生态经济、生态安全和生态制度等建设工程，必将促进开陇川县生态环境质量改善，美化人居环境，提高资源环境质量条件。这将从整体上提高陇川县</w:t>
      </w:r>
      <w:r>
        <w:rPr>
          <w:rFonts w:hint="eastAsia"/>
          <w:lang w:eastAsia="zh-CN"/>
        </w:rPr>
        <w:t>的品位</w:t>
      </w:r>
      <w:r>
        <w:rPr>
          <w:rFonts w:hint="eastAsia"/>
        </w:rPr>
        <w:t>和形象、改善投资环境，并将不断吸引外来资金的投入，吸引更多投资商入驻，从而带动区域经济的发展。</w:t>
      </w:r>
    </w:p>
    <w:p>
      <w:pPr>
        <w:pStyle w:val="3"/>
        <w:tabs>
          <w:tab w:val="left" w:pos="1515"/>
        </w:tabs>
        <w:ind w:firstLine="482"/>
        <w:rPr>
          <w:b/>
        </w:rPr>
      </w:pPr>
      <w:r>
        <w:rPr>
          <w:rFonts w:hint="eastAsia"/>
          <w:b/>
        </w:rPr>
        <w:t>（3）扩大就业机会，提高居民收入</w:t>
      </w:r>
    </w:p>
    <w:p>
      <w:pPr>
        <w:pStyle w:val="3"/>
      </w:pPr>
      <w:r>
        <w:rPr>
          <w:rFonts w:hint="eastAsia"/>
        </w:rPr>
        <w:t>经济发展、资金引入将带动生态科技、生态农业和生态旅游的全面快速发展，而这又将为全县剩余劳动力提供更多的就业机会和发展空间，扩大居民收入的途径，从而增加当地居民的收入</w:t>
      </w:r>
      <w:r>
        <w:t>。</w:t>
      </w:r>
      <w:r>
        <w:br w:type="page"/>
      </w:r>
    </w:p>
    <w:p>
      <w:pPr>
        <w:pStyle w:val="2"/>
        <w:rPr>
          <w:lang w:eastAsia="zh-CN"/>
        </w:rPr>
      </w:pPr>
      <w:bookmarkStart w:id="113" w:name="_Toc163650617"/>
      <w:r>
        <w:rPr>
          <w:lang w:eastAsia="zh-CN"/>
        </w:rPr>
        <w:t>规划实施保障措施</w:t>
      </w:r>
      <w:bookmarkEnd w:id="113"/>
    </w:p>
    <w:p>
      <w:pPr>
        <w:pStyle w:val="4"/>
        <w:spacing w:before="240" w:after="240"/>
        <w:ind w:firstLine="602"/>
      </w:pPr>
      <w:bookmarkStart w:id="114" w:name="_bookmark227"/>
      <w:bookmarkEnd w:id="114"/>
      <w:bookmarkStart w:id="115" w:name="_bookmark223"/>
      <w:bookmarkEnd w:id="115"/>
      <w:bookmarkStart w:id="116" w:name="_Toc163650618"/>
      <w:r>
        <w:rPr>
          <w:rFonts w:hint="eastAsia"/>
        </w:rPr>
        <w:t>强化组织保障</w:t>
      </w:r>
      <w:bookmarkEnd w:id="116"/>
    </w:p>
    <w:p>
      <w:pPr>
        <w:pStyle w:val="3"/>
      </w:pPr>
      <w:r>
        <w:rPr>
          <w:rFonts w:hint="eastAsia"/>
        </w:rPr>
        <w:t>成立生态文明示范建设工作领导小组，由县领导任组长，各有关部门主要领导为成员，设立办公室，加强对生态文明示范建设工作的组织领导和检查指导，制定详细的年度实施方案，把生态文明示范建设目标任务按年度、按部门层层分解，责任到人，对规划的重点工程进行统筹监督、协调沟通。</w:t>
      </w:r>
    </w:p>
    <w:p>
      <w:pPr>
        <w:pStyle w:val="4"/>
        <w:spacing w:before="240" w:after="240"/>
        <w:ind w:firstLine="602"/>
      </w:pPr>
      <w:bookmarkStart w:id="117" w:name="_Toc163650619"/>
      <w:r>
        <w:rPr>
          <w:rFonts w:hint="eastAsia"/>
        </w:rPr>
        <w:t>强化监督考核</w:t>
      </w:r>
      <w:bookmarkEnd w:id="117"/>
    </w:p>
    <w:p>
      <w:pPr>
        <w:pStyle w:val="3"/>
      </w:pPr>
      <w:r>
        <w:rPr>
          <w:rFonts w:hint="eastAsia"/>
        </w:rPr>
        <w:t>把生态文明示范建设的规划目标、重点任务和重点工程纳入各级领导班子的重要内容，纳入政府部门目标考核体系，考核结果作为领导干部选拔任用、奖励惩戒的重要依据。定期召开调度会议，及时掌握工作动态，分析存在问题，总结工作经验。建立督查督办制度，结合目标责任制对生态创建工作进行考核，评估各责任部门项目完成情况。县委、县政府加强对规划年度目标执行情况的督促和检查，进行生态文明示范年度工作总结，对完成责任指标的单位和个人给予表彰奖励，确保生态文明示范建设规划实施。</w:t>
      </w:r>
    </w:p>
    <w:p>
      <w:pPr>
        <w:pStyle w:val="4"/>
        <w:spacing w:before="240" w:after="240"/>
        <w:ind w:firstLine="602"/>
      </w:pPr>
      <w:bookmarkStart w:id="118" w:name="_Toc163650620"/>
      <w:r>
        <w:rPr>
          <w:rFonts w:hint="eastAsia"/>
        </w:rPr>
        <w:t>强化财政保障</w:t>
      </w:r>
      <w:bookmarkEnd w:id="118"/>
    </w:p>
    <w:p>
      <w:pPr>
        <w:pStyle w:val="3"/>
      </w:pPr>
      <w:r>
        <w:rPr>
          <w:rFonts w:hint="eastAsia"/>
        </w:rPr>
        <w:t>将生态文明示范建设专项资金纳入财政预算，建立生态文明示范建设财政资金稳定增长机制，发挥财政资源配置职能和引导作用，建立“政府引导、市场推进、社会参与”的多元化投融资体系。积极申请国家、省、市专项资金，鼓励社会资金投向生态文明建设领域。对重大基础设施、体制机制改革、重大绿色产业、新旧动能转换项目，按照国家规定政策，在规划编制、产业布局、审批核准及投资安排、资金补助、贷款贴息等方面给予支持。建立有效的资金使用和监管制度，严格落实专款专用、先审后拨和项目公开招投标制度。对资金的使用全过程加强监督，严格执行投资问效、追踪管理，提高资金的使用绩效。对资金使用中出现的违规违纪行为实行责任追究。</w:t>
      </w:r>
    </w:p>
    <w:p>
      <w:pPr>
        <w:pStyle w:val="4"/>
        <w:spacing w:before="240" w:after="240"/>
        <w:ind w:firstLine="602"/>
      </w:pPr>
      <w:bookmarkStart w:id="119" w:name="_Toc163650621"/>
      <w:r>
        <w:rPr>
          <w:rFonts w:hint="eastAsia"/>
        </w:rPr>
        <w:t>强化科技创新</w:t>
      </w:r>
      <w:bookmarkEnd w:id="119"/>
    </w:p>
    <w:p>
      <w:pPr>
        <w:pStyle w:val="3"/>
      </w:pPr>
      <w:r>
        <w:rPr>
          <w:rFonts w:hint="eastAsia"/>
        </w:rPr>
        <w:t>加强生态文明建设先进技术的引进、推广。与科研院所、高校密切合作，积极开发、引进清洁生产、生态环境保护、废旧资源综合利用、生态产业等方面的各类新技术、新工艺、新产品。重点开展优势绿色产业生态设计、生态环境质量监测和预警技术、环境污染治理技术的推广，促进生态产业发展和环境保护技术水平的提高。加大生态文明建设与环境保护专业人才引进和培养力度，推动环境保护人才队伍建设，努力造就一支业务熟练、数量充足、结构合理、适应环境形势发展需要的高素质创新型环境保护人才队伍。</w:t>
      </w:r>
    </w:p>
    <w:p>
      <w:pPr>
        <w:pStyle w:val="4"/>
        <w:spacing w:before="240" w:after="240"/>
        <w:ind w:firstLine="602"/>
      </w:pPr>
      <w:bookmarkStart w:id="120" w:name="_Toc163650622"/>
      <w:r>
        <w:rPr>
          <w:rFonts w:hint="eastAsia"/>
        </w:rPr>
        <w:t>推动全民参与</w:t>
      </w:r>
      <w:bookmarkEnd w:id="120"/>
    </w:p>
    <w:p>
      <w:pPr>
        <w:pStyle w:val="3"/>
      </w:pPr>
      <w:r>
        <w:rPr>
          <w:rFonts w:hint="eastAsia"/>
        </w:rPr>
        <w:t>通过互联网、电视、广播等平台强化宣传工作，开展环保图片展、悬挂宣传横幅、散发宣传资料、绿色社区创建等各类形式的活动，深入宣传环境保护工作，全面提高广大群众参与生态文明建设的意识和社会责任感，调动民众参与生态文明建设的积极性，自觉履行生态环保义务，开展绿色生活，积极监督生态文明建设工作开展</w:t>
      </w:r>
      <w:r>
        <w:t>。</w:t>
      </w:r>
    </w:p>
    <w:p>
      <w:pPr>
        <w:pStyle w:val="3"/>
        <w:sectPr>
          <w:footerReference r:id="rId14" w:type="default"/>
          <w:pgSz w:w="11906" w:h="16838"/>
          <w:pgMar w:top="1440" w:right="1440" w:bottom="1440" w:left="1440" w:header="851" w:footer="992" w:gutter="0"/>
          <w:cols w:space="425" w:num="1"/>
          <w:docGrid w:linePitch="312" w:charSpace="0"/>
        </w:sectPr>
      </w:pPr>
    </w:p>
    <w:p>
      <w:pPr>
        <w:pStyle w:val="22"/>
      </w:pPr>
      <w:bookmarkStart w:id="121" w:name="_Toc163650623"/>
      <w:r>
        <w:rPr>
          <w:rFonts w:hint="eastAsia"/>
        </w:rPr>
        <w:t>附1：陇川县生态文明建设示范区规划（202</w:t>
      </w:r>
      <w:r>
        <w:t>3</w:t>
      </w:r>
      <w:r>
        <w:rPr>
          <w:rFonts w:hint="eastAsia"/>
        </w:rPr>
        <w:t>-2035）重点工程表</w:t>
      </w:r>
      <w:bookmarkEnd w:id="121"/>
    </w:p>
    <w:tbl>
      <w:tblPr>
        <w:tblStyle w:val="28"/>
        <w:tblW w:w="15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09"/>
        <w:gridCol w:w="2410"/>
        <w:gridCol w:w="5386"/>
        <w:gridCol w:w="709"/>
        <w:gridCol w:w="709"/>
        <w:gridCol w:w="845"/>
        <w:gridCol w:w="1564"/>
        <w:gridCol w:w="1134"/>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426" w:type="dxa"/>
            <w:shd w:val="clear" w:color="auto" w:fill="auto"/>
            <w:vAlign w:val="center"/>
          </w:tcPr>
          <w:p>
            <w:pPr>
              <w:pStyle w:val="46"/>
            </w:pPr>
            <w:r>
              <w:rPr>
                <w:rFonts w:hint="eastAsia"/>
              </w:rPr>
              <w:t>体系</w:t>
            </w:r>
          </w:p>
        </w:tc>
        <w:tc>
          <w:tcPr>
            <w:tcW w:w="709" w:type="dxa"/>
            <w:shd w:val="clear" w:color="auto" w:fill="auto"/>
            <w:vAlign w:val="center"/>
          </w:tcPr>
          <w:p>
            <w:pPr>
              <w:pStyle w:val="46"/>
            </w:pPr>
            <w:r>
              <w:rPr>
                <w:rFonts w:hint="eastAsia"/>
              </w:rPr>
              <w:t>序号</w:t>
            </w:r>
          </w:p>
        </w:tc>
        <w:tc>
          <w:tcPr>
            <w:tcW w:w="2410" w:type="dxa"/>
            <w:shd w:val="clear" w:color="auto" w:fill="auto"/>
            <w:vAlign w:val="center"/>
          </w:tcPr>
          <w:p>
            <w:pPr>
              <w:pStyle w:val="46"/>
            </w:pPr>
            <w:r>
              <w:rPr>
                <w:rFonts w:hint="eastAsia"/>
              </w:rPr>
              <w:t>项目名称</w:t>
            </w:r>
          </w:p>
        </w:tc>
        <w:tc>
          <w:tcPr>
            <w:tcW w:w="5386" w:type="dxa"/>
            <w:shd w:val="clear" w:color="auto" w:fill="auto"/>
            <w:vAlign w:val="center"/>
          </w:tcPr>
          <w:p>
            <w:pPr>
              <w:pStyle w:val="46"/>
            </w:pPr>
            <w:r>
              <w:rPr>
                <w:rFonts w:hint="eastAsia"/>
              </w:rPr>
              <w:t>主要内容</w:t>
            </w:r>
          </w:p>
        </w:tc>
        <w:tc>
          <w:tcPr>
            <w:tcW w:w="709" w:type="dxa"/>
            <w:shd w:val="clear" w:color="auto" w:fill="auto"/>
            <w:vAlign w:val="center"/>
          </w:tcPr>
          <w:p>
            <w:pPr>
              <w:pStyle w:val="46"/>
            </w:pPr>
            <w:r>
              <w:rPr>
                <w:rFonts w:hint="eastAsia"/>
              </w:rPr>
              <w:t>实施时限</w:t>
            </w:r>
            <w:r>
              <w:rPr>
                <w:rFonts w:hint="eastAsia"/>
              </w:rPr>
              <w:br w:type="textWrapping"/>
            </w:r>
            <w:r>
              <w:rPr>
                <w:rFonts w:hint="eastAsia"/>
              </w:rPr>
              <w:t>(年)</w:t>
            </w:r>
          </w:p>
        </w:tc>
        <w:tc>
          <w:tcPr>
            <w:tcW w:w="709" w:type="dxa"/>
            <w:shd w:val="clear" w:color="auto" w:fill="auto"/>
            <w:vAlign w:val="center"/>
          </w:tcPr>
          <w:p>
            <w:pPr>
              <w:pStyle w:val="46"/>
            </w:pPr>
            <w:r>
              <w:rPr>
                <w:rFonts w:hint="eastAsia"/>
              </w:rPr>
              <w:t>项目规划</w:t>
            </w:r>
          </w:p>
        </w:tc>
        <w:tc>
          <w:tcPr>
            <w:tcW w:w="845" w:type="dxa"/>
            <w:shd w:val="clear" w:color="auto" w:fill="auto"/>
            <w:vAlign w:val="center"/>
          </w:tcPr>
          <w:p>
            <w:pPr>
              <w:pStyle w:val="46"/>
            </w:pPr>
            <w:r>
              <w:rPr>
                <w:rFonts w:hint="eastAsia"/>
              </w:rPr>
              <w:t>资金概算</w:t>
            </w:r>
            <w:r>
              <w:rPr>
                <w:rFonts w:hint="eastAsia"/>
              </w:rPr>
              <w:br w:type="textWrapping"/>
            </w:r>
            <w:r>
              <w:rPr>
                <w:rFonts w:hint="eastAsia"/>
              </w:rPr>
              <w:t>(万元)</w:t>
            </w:r>
          </w:p>
        </w:tc>
        <w:tc>
          <w:tcPr>
            <w:tcW w:w="1564" w:type="dxa"/>
            <w:shd w:val="clear" w:color="auto" w:fill="auto"/>
            <w:vAlign w:val="center"/>
          </w:tcPr>
          <w:p>
            <w:pPr>
              <w:pStyle w:val="46"/>
            </w:pPr>
            <w:r>
              <w:rPr>
                <w:rFonts w:hint="eastAsia"/>
              </w:rPr>
              <w:t>经费来源</w:t>
            </w:r>
          </w:p>
        </w:tc>
        <w:tc>
          <w:tcPr>
            <w:tcW w:w="1134" w:type="dxa"/>
            <w:shd w:val="clear" w:color="auto" w:fill="auto"/>
            <w:vAlign w:val="center"/>
          </w:tcPr>
          <w:p>
            <w:pPr>
              <w:pStyle w:val="46"/>
            </w:pPr>
            <w:r>
              <w:rPr>
                <w:rFonts w:hint="eastAsia"/>
              </w:rPr>
              <w:t>牵头单位</w:t>
            </w:r>
          </w:p>
        </w:tc>
        <w:tc>
          <w:tcPr>
            <w:tcW w:w="1554" w:type="dxa"/>
            <w:shd w:val="clear" w:color="auto" w:fill="auto"/>
            <w:vAlign w:val="center"/>
          </w:tcPr>
          <w:p>
            <w:pPr>
              <w:pStyle w:val="46"/>
            </w:pPr>
            <w:r>
              <w:rPr>
                <w:rFonts w:hint="eastAsia"/>
              </w:rPr>
              <w:t>主要支撑指标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gridSpan w:val="2"/>
            <w:shd w:val="clear" w:color="auto" w:fill="auto"/>
            <w:vAlign w:val="center"/>
          </w:tcPr>
          <w:p>
            <w:pPr>
              <w:pStyle w:val="46"/>
              <w:rPr>
                <w:rFonts w:eastAsia="等线"/>
              </w:rPr>
            </w:pPr>
            <w:r>
              <w:rPr>
                <w:rFonts w:hint="eastAsia"/>
              </w:rPr>
              <w:t>生态文明</w:t>
            </w:r>
            <w:r>
              <w:rPr>
                <w:rFonts w:hint="eastAsia"/>
              </w:rPr>
              <w:br w:type="textWrapping"/>
            </w:r>
            <w:r>
              <w:rPr>
                <w:rFonts w:hint="eastAsia"/>
              </w:rPr>
              <w:t>建设示范</w:t>
            </w:r>
          </w:p>
        </w:tc>
        <w:tc>
          <w:tcPr>
            <w:tcW w:w="2410" w:type="dxa"/>
            <w:shd w:val="clear" w:color="auto" w:fill="auto"/>
            <w:vAlign w:val="center"/>
          </w:tcPr>
          <w:p>
            <w:pPr>
              <w:pStyle w:val="46"/>
              <w:rPr>
                <w:rFonts w:eastAsia="等线"/>
              </w:rPr>
            </w:pPr>
            <w:r>
              <w:rPr>
                <w:rFonts w:eastAsia="等线"/>
              </w:rPr>
              <w:t>60项</w:t>
            </w:r>
          </w:p>
        </w:tc>
        <w:tc>
          <w:tcPr>
            <w:tcW w:w="5386" w:type="dxa"/>
            <w:shd w:val="clear" w:color="auto" w:fill="auto"/>
            <w:vAlign w:val="center"/>
          </w:tcPr>
          <w:p>
            <w:pPr>
              <w:pStyle w:val="46"/>
              <w:rPr>
                <w:rFonts w:eastAsia="等线"/>
              </w:rPr>
            </w:pPr>
            <w:r>
              <w:rPr>
                <w:rFonts w:hint="eastAsia"/>
              </w:rPr>
              <w:t>生态安全、生态空间、生态经济、生态生活、生态文化，</w:t>
            </w:r>
            <w:r>
              <w:rPr>
                <w:rFonts w:eastAsia="等线"/>
              </w:rPr>
              <w:t>5</w:t>
            </w:r>
            <w:r>
              <w:rPr>
                <w:rFonts w:hint="eastAsia"/>
              </w:rPr>
              <w:t>个领域</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167349.53</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　</w:t>
            </w:r>
          </w:p>
        </w:tc>
        <w:tc>
          <w:tcPr>
            <w:tcW w:w="1554" w:type="dxa"/>
            <w:shd w:val="clear" w:color="auto" w:fill="auto"/>
            <w:vAlign w:val="center"/>
          </w:tcPr>
          <w:p>
            <w:pPr>
              <w:pStyle w:val="46"/>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gridSpan w:val="2"/>
            <w:shd w:val="clear" w:color="auto" w:fill="auto"/>
            <w:vAlign w:val="center"/>
          </w:tcPr>
          <w:p>
            <w:pPr>
              <w:pStyle w:val="46"/>
              <w:rPr>
                <w:rFonts w:eastAsia="等线"/>
              </w:rPr>
            </w:pPr>
            <w:r>
              <w:rPr>
                <w:rFonts w:hint="eastAsia"/>
              </w:rPr>
              <w:t>生态安全</w:t>
            </w:r>
          </w:p>
        </w:tc>
        <w:tc>
          <w:tcPr>
            <w:tcW w:w="2410" w:type="dxa"/>
            <w:shd w:val="clear" w:color="auto" w:fill="auto"/>
            <w:vAlign w:val="center"/>
          </w:tcPr>
          <w:p>
            <w:pPr>
              <w:pStyle w:val="46"/>
              <w:rPr>
                <w:rFonts w:eastAsia="等线"/>
              </w:rPr>
            </w:pPr>
            <w:r>
              <w:rPr>
                <w:rFonts w:eastAsia="等线"/>
              </w:rPr>
              <w:t>9</w:t>
            </w:r>
            <w:r>
              <w:rPr>
                <w:rFonts w:hint="eastAsia"/>
              </w:rPr>
              <w:t>项</w:t>
            </w:r>
          </w:p>
        </w:tc>
        <w:tc>
          <w:tcPr>
            <w:tcW w:w="5386" w:type="dxa"/>
            <w:shd w:val="clear" w:color="auto" w:fill="auto"/>
            <w:vAlign w:val="center"/>
          </w:tcPr>
          <w:p>
            <w:pPr>
              <w:pStyle w:val="46"/>
              <w:rPr>
                <w:rFonts w:eastAsia="等线"/>
              </w:rPr>
            </w:pPr>
            <w:r>
              <w:rPr>
                <w:rFonts w:eastAsia="等线"/>
              </w:rPr>
              <w:t>　</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21917.26</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　</w:t>
            </w:r>
          </w:p>
        </w:tc>
        <w:tc>
          <w:tcPr>
            <w:tcW w:w="1554" w:type="dxa"/>
            <w:shd w:val="clear" w:color="auto" w:fill="auto"/>
            <w:vAlign w:val="center"/>
          </w:tcPr>
          <w:p>
            <w:pPr>
              <w:pStyle w:val="46"/>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restart"/>
            <w:shd w:val="clear" w:color="auto" w:fill="auto"/>
            <w:vAlign w:val="center"/>
          </w:tcPr>
          <w:p>
            <w:pPr>
              <w:pStyle w:val="46"/>
              <w:rPr>
                <w:rFonts w:eastAsia="等线"/>
              </w:rPr>
            </w:pPr>
            <w:r>
              <w:rPr>
                <w:rFonts w:hint="eastAsia"/>
              </w:rPr>
              <w:t>生态</w:t>
            </w:r>
            <w:r>
              <w:rPr>
                <w:rFonts w:hint="eastAsia"/>
              </w:rPr>
              <w:br w:type="textWrapping"/>
            </w:r>
            <w:r>
              <w:rPr>
                <w:rFonts w:hint="eastAsia"/>
              </w:rPr>
              <w:t>安全</w:t>
            </w:r>
          </w:p>
        </w:tc>
        <w:tc>
          <w:tcPr>
            <w:tcW w:w="709" w:type="dxa"/>
            <w:shd w:val="clear" w:color="auto" w:fill="auto"/>
            <w:vAlign w:val="center"/>
          </w:tcPr>
          <w:p>
            <w:pPr>
              <w:pStyle w:val="45"/>
              <w:rPr>
                <w:rFonts w:eastAsia="等线"/>
              </w:rPr>
            </w:pPr>
            <w:r>
              <w:rPr>
                <w:rFonts w:eastAsia="等线"/>
              </w:rPr>
              <w:t>1</w:t>
            </w:r>
          </w:p>
        </w:tc>
        <w:tc>
          <w:tcPr>
            <w:tcW w:w="2410" w:type="dxa"/>
            <w:shd w:val="clear" w:color="auto" w:fill="auto"/>
            <w:vAlign w:val="center"/>
          </w:tcPr>
          <w:p>
            <w:pPr>
              <w:pStyle w:val="45"/>
              <w:jc w:val="both"/>
              <w:rPr>
                <w:rFonts w:eastAsia="等线"/>
              </w:rPr>
            </w:pPr>
            <w:r>
              <w:rPr>
                <w:rFonts w:hint="eastAsia"/>
              </w:rPr>
              <w:t>陇川县生态环境监测能力建设项目</w:t>
            </w:r>
          </w:p>
        </w:tc>
        <w:tc>
          <w:tcPr>
            <w:tcW w:w="5386" w:type="dxa"/>
            <w:shd w:val="clear" w:color="auto" w:fill="auto"/>
            <w:vAlign w:val="center"/>
          </w:tcPr>
          <w:p>
            <w:pPr>
              <w:pStyle w:val="45"/>
              <w:jc w:val="both"/>
              <w:rPr>
                <w:rFonts w:eastAsia="等线"/>
              </w:rPr>
            </w:pPr>
            <w:r>
              <w:rPr>
                <w:rFonts w:hint="eastAsia"/>
              </w:rPr>
              <w:t>环境监测站实验室能力建设、实验仪器试剂仓库及配套设施，安装配套环境监测设备，建设环境应急监测能力。通过配齐环境监测设备和应急监测设备，为我站标准化建设奠定基础。实现我站地表水</w:t>
            </w:r>
            <w:r>
              <w:rPr>
                <w:rFonts w:eastAsia="等线"/>
              </w:rPr>
              <w:t>29</w:t>
            </w:r>
            <w:r>
              <w:rPr>
                <w:rFonts w:hint="eastAsia"/>
              </w:rPr>
              <w:t>项指标、大气监督性监测及执法监测指标能力基本覆盖。提高仪器自动化水平，代替传统手工操作模式，提高检测效率。建成后将对全县生态环境进行执法监测和应急监测，为县域生态环境执法监管及污染防治工作提供数据支撑依据。</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500</w:t>
            </w:r>
          </w:p>
        </w:tc>
        <w:tc>
          <w:tcPr>
            <w:tcW w:w="1564" w:type="dxa"/>
            <w:shd w:val="clear" w:color="auto" w:fill="auto"/>
            <w:vAlign w:val="center"/>
          </w:tcPr>
          <w:p>
            <w:pPr>
              <w:pStyle w:val="45"/>
              <w:jc w:val="both"/>
              <w:rPr>
                <w:rFonts w:eastAsia="等线"/>
              </w:rPr>
            </w:pPr>
            <w:r>
              <w:rPr>
                <w:rFonts w:hint="eastAsia"/>
              </w:rPr>
              <w:t>各级政府投入</w:t>
            </w:r>
          </w:p>
        </w:tc>
        <w:tc>
          <w:tcPr>
            <w:tcW w:w="1134" w:type="dxa"/>
            <w:shd w:val="clear" w:color="auto" w:fill="auto"/>
            <w:vAlign w:val="center"/>
          </w:tcPr>
          <w:p>
            <w:pPr>
              <w:pStyle w:val="45"/>
              <w:jc w:val="both"/>
              <w:rPr>
                <w:rFonts w:eastAsia="等线"/>
              </w:rPr>
            </w:pPr>
            <w:r>
              <w:rPr>
                <w:rFonts w:hint="eastAsia"/>
              </w:rPr>
              <w:t>德宏州生态环境局陇川分局</w:t>
            </w:r>
          </w:p>
        </w:tc>
        <w:tc>
          <w:tcPr>
            <w:tcW w:w="1554" w:type="dxa"/>
            <w:shd w:val="clear" w:color="auto" w:fill="auto"/>
            <w:vAlign w:val="center"/>
          </w:tcPr>
          <w:p>
            <w:pPr>
              <w:pStyle w:val="45"/>
              <w:jc w:val="both"/>
              <w:rPr>
                <w:rFonts w:eastAsia="等线"/>
              </w:rPr>
            </w:pPr>
            <w:r>
              <w:rPr>
                <w:rFonts w:hint="eastAsia"/>
              </w:rPr>
              <w:t>环境空气质量、水环境质量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2</w:t>
            </w:r>
          </w:p>
        </w:tc>
        <w:tc>
          <w:tcPr>
            <w:tcW w:w="2410" w:type="dxa"/>
            <w:shd w:val="clear" w:color="auto" w:fill="auto"/>
            <w:vAlign w:val="center"/>
          </w:tcPr>
          <w:p>
            <w:pPr>
              <w:pStyle w:val="45"/>
              <w:jc w:val="both"/>
              <w:rPr>
                <w:rFonts w:eastAsia="等线"/>
              </w:rPr>
            </w:pPr>
            <w:r>
              <w:rPr>
                <w:rFonts w:hint="eastAsia"/>
              </w:rPr>
              <w:t>德宏州陇川县医疗废物收集转运工程</w:t>
            </w:r>
          </w:p>
        </w:tc>
        <w:tc>
          <w:tcPr>
            <w:tcW w:w="5386" w:type="dxa"/>
            <w:shd w:val="clear" w:color="auto" w:fill="auto"/>
            <w:vAlign w:val="center"/>
          </w:tcPr>
          <w:p>
            <w:pPr>
              <w:pStyle w:val="45"/>
              <w:jc w:val="both"/>
              <w:rPr>
                <w:rFonts w:eastAsia="等线"/>
              </w:rPr>
            </w:pPr>
            <w:r>
              <w:rPr>
                <w:rFonts w:hint="eastAsia"/>
              </w:rPr>
              <w:t>本项目服务范围为陇川县人民医院、陇川县妇幼保健院、陇川县疾控中心、陇川县中医医院、</w:t>
            </w:r>
            <w:r>
              <w:rPr>
                <w:rFonts w:eastAsia="等线"/>
              </w:rPr>
              <w:t>8</w:t>
            </w:r>
            <w:r>
              <w:rPr>
                <w:rFonts w:hint="eastAsia"/>
              </w:rPr>
              <w:t>个乡镇卫生院、</w:t>
            </w:r>
            <w:r>
              <w:rPr>
                <w:rFonts w:eastAsia="等线"/>
              </w:rPr>
              <w:t>1</w:t>
            </w:r>
            <w:r>
              <w:rPr>
                <w:rFonts w:hint="eastAsia"/>
              </w:rPr>
              <w:t>个社区卫生服务中心及</w:t>
            </w:r>
            <w:r>
              <w:rPr>
                <w:rFonts w:eastAsia="等线"/>
              </w:rPr>
              <w:t>61</w:t>
            </w:r>
            <w:r>
              <w:rPr>
                <w:rFonts w:hint="eastAsia"/>
              </w:rPr>
              <w:t>个村卫生室。建设医疗废物分类暂存间、消毒间、冷藏库、废水收集系统、消毒系统、配供电工程、配套给排水工程，设计规模</w:t>
            </w:r>
            <w:r>
              <w:rPr>
                <w:rFonts w:eastAsia="等线"/>
              </w:rPr>
              <w:t>:5t/d</w:t>
            </w:r>
            <w:r>
              <w:rPr>
                <w:rFonts w:hint="eastAsia"/>
              </w:rPr>
              <w:t>。</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192.26</w:t>
            </w:r>
          </w:p>
        </w:tc>
        <w:tc>
          <w:tcPr>
            <w:tcW w:w="1564" w:type="dxa"/>
            <w:shd w:val="clear" w:color="auto" w:fill="auto"/>
            <w:vAlign w:val="center"/>
          </w:tcPr>
          <w:p>
            <w:pPr>
              <w:pStyle w:val="45"/>
              <w:jc w:val="both"/>
              <w:rPr>
                <w:rFonts w:eastAsia="等线"/>
              </w:rPr>
            </w:pPr>
            <w:r>
              <w:rPr>
                <w:rFonts w:hint="eastAsia"/>
              </w:rPr>
              <w:t>各级政府投入</w:t>
            </w:r>
          </w:p>
        </w:tc>
        <w:tc>
          <w:tcPr>
            <w:tcW w:w="1134" w:type="dxa"/>
            <w:shd w:val="clear" w:color="auto" w:fill="auto"/>
            <w:vAlign w:val="center"/>
          </w:tcPr>
          <w:p>
            <w:pPr>
              <w:pStyle w:val="45"/>
              <w:jc w:val="both"/>
              <w:rPr>
                <w:rFonts w:eastAsia="等线"/>
              </w:rPr>
            </w:pPr>
            <w:r>
              <w:rPr>
                <w:rFonts w:hint="eastAsia"/>
              </w:rPr>
              <w:t>德宏州生态环境局陇川分局</w:t>
            </w:r>
          </w:p>
        </w:tc>
        <w:tc>
          <w:tcPr>
            <w:tcW w:w="1554" w:type="dxa"/>
            <w:shd w:val="clear" w:color="auto" w:fill="auto"/>
            <w:vAlign w:val="center"/>
          </w:tcPr>
          <w:p>
            <w:pPr>
              <w:pStyle w:val="45"/>
              <w:jc w:val="both"/>
              <w:rPr>
                <w:rFonts w:eastAsia="等线"/>
              </w:rPr>
            </w:pPr>
            <w:r>
              <w:rPr>
                <w:rFonts w:hint="eastAsia"/>
              </w:rPr>
              <w:t>危险废物利用处置率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3</w:t>
            </w:r>
          </w:p>
        </w:tc>
        <w:tc>
          <w:tcPr>
            <w:tcW w:w="2410" w:type="dxa"/>
            <w:shd w:val="clear" w:color="auto" w:fill="auto"/>
            <w:vAlign w:val="center"/>
          </w:tcPr>
          <w:p>
            <w:pPr>
              <w:pStyle w:val="45"/>
              <w:jc w:val="both"/>
              <w:rPr>
                <w:rFonts w:eastAsia="等线"/>
              </w:rPr>
            </w:pPr>
            <w:r>
              <w:rPr>
                <w:rFonts w:hint="eastAsia"/>
              </w:rPr>
              <w:t>陇川县野生绿孔雀本底调查项目</w:t>
            </w:r>
          </w:p>
        </w:tc>
        <w:tc>
          <w:tcPr>
            <w:tcW w:w="5386" w:type="dxa"/>
            <w:shd w:val="clear" w:color="auto" w:fill="auto"/>
            <w:vAlign w:val="center"/>
          </w:tcPr>
          <w:p>
            <w:pPr>
              <w:pStyle w:val="45"/>
              <w:jc w:val="both"/>
              <w:rPr>
                <w:rFonts w:eastAsia="等线"/>
              </w:rPr>
            </w:pPr>
            <w:r>
              <w:rPr>
                <w:rFonts w:hint="eastAsia"/>
              </w:rPr>
              <w:t>陇川县野生绿孔雀本底调查</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50</w:t>
            </w:r>
          </w:p>
        </w:tc>
        <w:tc>
          <w:tcPr>
            <w:tcW w:w="1564" w:type="dxa"/>
            <w:shd w:val="clear" w:color="auto" w:fill="auto"/>
            <w:vAlign w:val="center"/>
          </w:tcPr>
          <w:p>
            <w:pPr>
              <w:pStyle w:val="45"/>
              <w:jc w:val="both"/>
              <w:rPr>
                <w:rFonts w:eastAsia="等线"/>
              </w:rPr>
            </w:pPr>
            <w:r>
              <w:rPr>
                <w:rFonts w:hint="eastAsia"/>
              </w:rPr>
              <w:t>各级政府投入</w:t>
            </w:r>
          </w:p>
        </w:tc>
        <w:tc>
          <w:tcPr>
            <w:tcW w:w="1134" w:type="dxa"/>
            <w:shd w:val="clear" w:color="auto" w:fill="auto"/>
            <w:vAlign w:val="center"/>
          </w:tcPr>
          <w:p>
            <w:pPr>
              <w:pStyle w:val="45"/>
              <w:jc w:val="both"/>
              <w:rPr>
                <w:rFonts w:eastAsia="等线"/>
              </w:rPr>
            </w:pPr>
            <w:r>
              <w:rPr>
                <w:rFonts w:hint="eastAsia"/>
              </w:rPr>
              <w:t>德宏州生态环境局陇川分局</w:t>
            </w:r>
          </w:p>
        </w:tc>
        <w:tc>
          <w:tcPr>
            <w:tcW w:w="1554" w:type="dxa"/>
            <w:shd w:val="clear" w:color="auto" w:fill="auto"/>
            <w:vAlign w:val="center"/>
          </w:tcPr>
          <w:p>
            <w:pPr>
              <w:pStyle w:val="45"/>
              <w:jc w:val="both"/>
              <w:rPr>
                <w:rFonts w:eastAsia="等线"/>
              </w:rPr>
            </w:pPr>
            <w:r>
              <w:rPr>
                <w:rFonts w:hint="eastAsia"/>
              </w:rPr>
              <w:t>生物多样性保护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3119" w:type="dxa"/>
            <w:gridSpan w:val="2"/>
            <w:shd w:val="clear" w:color="auto" w:fill="auto"/>
            <w:vAlign w:val="center"/>
          </w:tcPr>
          <w:p>
            <w:pPr>
              <w:pStyle w:val="46"/>
              <w:rPr>
                <w:rFonts w:eastAsia="等线"/>
              </w:rPr>
            </w:pPr>
            <w:r>
              <w:rPr>
                <w:rFonts w:hint="eastAsia"/>
              </w:rPr>
              <w:t>小计（近期）</w:t>
            </w:r>
          </w:p>
        </w:tc>
        <w:tc>
          <w:tcPr>
            <w:tcW w:w="5386" w:type="dxa"/>
            <w:shd w:val="clear" w:color="auto" w:fill="auto"/>
            <w:vAlign w:val="center"/>
          </w:tcPr>
          <w:p>
            <w:pPr>
              <w:pStyle w:val="46"/>
              <w:rPr>
                <w:rFonts w:eastAsia="等线"/>
              </w:rPr>
            </w:pPr>
            <w:r>
              <w:rPr>
                <w:rFonts w:eastAsia="等线"/>
              </w:rPr>
              <w:t>　</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742.26</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　</w:t>
            </w:r>
          </w:p>
        </w:tc>
        <w:tc>
          <w:tcPr>
            <w:tcW w:w="1554" w:type="dxa"/>
            <w:shd w:val="clear" w:color="auto" w:fill="auto"/>
            <w:vAlign w:val="center"/>
          </w:tcPr>
          <w:p>
            <w:pPr>
              <w:pStyle w:val="46"/>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4</w:t>
            </w:r>
          </w:p>
        </w:tc>
        <w:tc>
          <w:tcPr>
            <w:tcW w:w="2410" w:type="dxa"/>
            <w:shd w:val="clear" w:color="auto" w:fill="auto"/>
            <w:vAlign w:val="center"/>
          </w:tcPr>
          <w:p>
            <w:pPr>
              <w:pStyle w:val="45"/>
              <w:jc w:val="both"/>
              <w:rPr>
                <w:rFonts w:eastAsia="等线"/>
              </w:rPr>
            </w:pPr>
            <w:r>
              <w:rPr>
                <w:rFonts w:hint="eastAsia"/>
              </w:rPr>
              <w:t>陇川县大气污染综合防治项目</w:t>
            </w:r>
          </w:p>
        </w:tc>
        <w:tc>
          <w:tcPr>
            <w:tcW w:w="5386" w:type="dxa"/>
            <w:shd w:val="clear" w:color="auto" w:fill="auto"/>
            <w:vAlign w:val="center"/>
          </w:tcPr>
          <w:p>
            <w:pPr>
              <w:pStyle w:val="45"/>
              <w:jc w:val="both"/>
              <w:rPr>
                <w:rFonts w:eastAsia="等线"/>
              </w:rPr>
            </w:pPr>
            <w:r>
              <w:rPr>
                <w:rFonts w:hint="eastAsia"/>
              </w:rPr>
              <w:t>主要是通过增加布设监测点位、增加监测设备，定量解析各类污染源对环境空气中颗粒物的贡献率，进一步准确掌握县域大气污染现状，主要污染源排放及分布特征，继而实施针对性的污染治理工程措施。</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1500</w:t>
            </w:r>
          </w:p>
        </w:tc>
        <w:tc>
          <w:tcPr>
            <w:tcW w:w="1564" w:type="dxa"/>
            <w:shd w:val="clear" w:color="auto" w:fill="auto"/>
            <w:vAlign w:val="center"/>
          </w:tcPr>
          <w:p>
            <w:pPr>
              <w:pStyle w:val="45"/>
              <w:jc w:val="both"/>
              <w:rPr>
                <w:rFonts w:eastAsia="等线"/>
              </w:rPr>
            </w:pPr>
            <w:r>
              <w:rPr>
                <w:rFonts w:hint="eastAsia"/>
              </w:rPr>
              <w:t>各级政府投入</w:t>
            </w:r>
          </w:p>
        </w:tc>
        <w:tc>
          <w:tcPr>
            <w:tcW w:w="1134" w:type="dxa"/>
            <w:shd w:val="clear" w:color="auto" w:fill="auto"/>
            <w:vAlign w:val="center"/>
          </w:tcPr>
          <w:p>
            <w:pPr>
              <w:pStyle w:val="45"/>
              <w:jc w:val="both"/>
              <w:rPr>
                <w:rFonts w:eastAsia="等线"/>
              </w:rPr>
            </w:pPr>
            <w:r>
              <w:rPr>
                <w:rFonts w:hint="eastAsia"/>
              </w:rPr>
              <w:t>德宏州生态环境局陇川分局</w:t>
            </w:r>
          </w:p>
        </w:tc>
        <w:tc>
          <w:tcPr>
            <w:tcW w:w="1554" w:type="dxa"/>
            <w:shd w:val="clear" w:color="auto" w:fill="auto"/>
            <w:vAlign w:val="center"/>
          </w:tcPr>
          <w:p>
            <w:pPr>
              <w:pStyle w:val="45"/>
              <w:jc w:val="both"/>
              <w:rPr>
                <w:rFonts w:eastAsia="等线"/>
              </w:rPr>
            </w:pPr>
            <w:r>
              <w:rPr>
                <w:rFonts w:hint="eastAsia"/>
              </w:rPr>
              <w:t>环境空气质量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5</w:t>
            </w:r>
          </w:p>
        </w:tc>
        <w:tc>
          <w:tcPr>
            <w:tcW w:w="2410" w:type="dxa"/>
            <w:shd w:val="clear" w:color="auto" w:fill="auto"/>
            <w:vAlign w:val="center"/>
          </w:tcPr>
          <w:p>
            <w:pPr>
              <w:pStyle w:val="45"/>
              <w:jc w:val="both"/>
              <w:rPr>
                <w:rFonts w:eastAsia="等线"/>
              </w:rPr>
            </w:pPr>
            <w:r>
              <w:rPr>
                <w:rFonts w:hint="eastAsia"/>
              </w:rPr>
              <w:t>陇川县山水林田湖生态保护修复工程</w:t>
            </w:r>
          </w:p>
        </w:tc>
        <w:tc>
          <w:tcPr>
            <w:tcW w:w="5386" w:type="dxa"/>
            <w:shd w:val="clear" w:color="auto" w:fill="auto"/>
            <w:vAlign w:val="center"/>
          </w:tcPr>
          <w:p>
            <w:pPr>
              <w:pStyle w:val="45"/>
              <w:jc w:val="both"/>
              <w:rPr>
                <w:rFonts w:eastAsia="等线"/>
              </w:rPr>
            </w:pPr>
            <w:r>
              <w:rPr>
                <w:rFonts w:hint="eastAsia"/>
              </w:rPr>
              <w:t>开展全县山水林田湖草系统治理、实施生态保护和修复。建设成后将改善全县</w:t>
            </w:r>
            <w:r>
              <w:rPr>
                <w:rFonts w:eastAsia="等线"/>
              </w:rPr>
              <w:t>9</w:t>
            </w:r>
            <w:r>
              <w:rPr>
                <w:rFonts w:hint="eastAsia"/>
              </w:rPr>
              <w:t>个乡镇</w:t>
            </w:r>
            <w:r>
              <w:rPr>
                <w:rFonts w:eastAsia="等线"/>
              </w:rPr>
              <w:t>69</w:t>
            </w:r>
            <w:r>
              <w:rPr>
                <w:rFonts w:hint="eastAsia"/>
              </w:rPr>
              <w:t>个村委会生态环境，促进生态可持续发展。</w:t>
            </w:r>
          </w:p>
        </w:tc>
        <w:tc>
          <w:tcPr>
            <w:tcW w:w="709" w:type="dxa"/>
            <w:shd w:val="clear" w:color="auto" w:fill="auto"/>
            <w:vAlign w:val="center"/>
          </w:tcPr>
          <w:p>
            <w:pPr>
              <w:pStyle w:val="45"/>
              <w:rPr>
                <w:rFonts w:eastAsia="等线"/>
              </w:rPr>
            </w:pPr>
            <w:r>
              <w:rPr>
                <w:rFonts w:eastAsia="等线"/>
              </w:rPr>
              <w:t>2022-2035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1000</w:t>
            </w:r>
          </w:p>
        </w:tc>
        <w:tc>
          <w:tcPr>
            <w:tcW w:w="1564" w:type="dxa"/>
            <w:shd w:val="clear" w:color="auto" w:fill="auto"/>
            <w:vAlign w:val="center"/>
          </w:tcPr>
          <w:p>
            <w:pPr>
              <w:pStyle w:val="45"/>
              <w:jc w:val="both"/>
              <w:rPr>
                <w:rFonts w:eastAsia="等线"/>
              </w:rPr>
            </w:pPr>
            <w:r>
              <w:rPr>
                <w:rFonts w:hint="eastAsia"/>
              </w:rPr>
              <w:t>各级政府投入</w:t>
            </w:r>
          </w:p>
        </w:tc>
        <w:tc>
          <w:tcPr>
            <w:tcW w:w="1134" w:type="dxa"/>
            <w:shd w:val="clear" w:color="auto" w:fill="auto"/>
            <w:vAlign w:val="center"/>
          </w:tcPr>
          <w:p>
            <w:pPr>
              <w:pStyle w:val="45"/>
              <w:jc w:val="both"/>
              <w:rPr>
                <w:rFonts w:eastAsia="等线"/>
              </w:rPr>
            </w:pPr>
            <w:r>
              <w:rPr>
                <w:rFonts w:hint="eastAsia"/>
              </w:rPr>
              <w:t>县林草局</w:t>
            </w:r>
          </w:p>
        </w:tc>
        <w:tc>
          <w:tcPr>
            <w:tcW w:w="1554" w:type="dxa"/>
            <w:shd w:val="clear" w:color="auto" w:fill="auto"/>
            <w:vAlign w:val="center"/>
          </w:tcPr>
          <w:p>
            <w:pPr>
              <w:pStyle w:val="45"/>
              <w:jc w:val="both"/>
              <w:rPr>
                <w:rFonts w:eastAsia="等线"/>
              </w:rPr>
            </w:pPr>
            <w:r>
              <w:rPr>
                <w:rFonts w:hint="eastAsia"/>
              </w:rPr>
              <w:t>多项指标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6</w:t>
            </w:r>
          </w:p>
        </w:tc>
        <w:tc>
          <w:tcPr>
            <w:tcW w:w="2410" w:type="dxa"/>
            <w:shd w:val="clear" w:color="auto" w:fill="auto"/>
            <w:vAlign w:val="center"/>
          </w:tcPr>
          <w:p>
            <w:pPr>
              <w:pStyle w:val="45"/>
              <w:jc w:val="both"/>
              <w:rPr>
                <w:rFonts w:eastAsia="等线"/>
              </w:rPr>
            </w:pPr>
            <w:r>
              <w:rPr>
                <w:rFonts w:hint="eastAsia"/>
              </w:rPr>
              <w:t>陇川县危险废物控制和管理</w:t>
            </w:r>
          </w:p>
        </w:tc>
        <w:tc>
          <w:tcPr>
            <w:tcW w:w="5386" w:type="dxa"/>
            <w:shd w:val="clear" w:color="auto" w:fill="auto"/>
            <w:vAlign w:val="center"/>
          </w:tcPr>
          <w:p>
            <w:pPr>
              <w:pStyle w:val="45"/>
              <w:jc w:val="both"/>
              <w:rPr>
                <w:rFonts w:eastAsia="等线"/>
              </w:rPr>
            </w:pPr>
            <w:r>
              <w:rPr>
                <w:rFonts w:hint="eastAsia"/>
              </w:rPr>
              <w:t>加强医疗废弃物、化学废弃物等有毒有害物品全过程监测、监控和管理。</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200</w:t>
            </w:r>
          </w:p>
        </w:tc>
        <w:tc>
          <w:tcPr>
            <w:tcW w:w="1564" w:type="dxa"/>
            <w:shd w:val="clear" w:color="auto" w:fill="auto"/>
            <w:vAlign w:val="center"/>
          </w:tcPr>
          <w:p>
            <w:pPr>
              <w:pStyle w:val="45"/>
              <w:jc w:val="both"/>
              <w:rPr>
                <w:rFonts w:eastAsia="等线"/>
              </w:rPr>
            </w:pPr>
            <w:r>
              <w:rPr>
                <w:rFonts w:hint="eastAsia"/>
              </w:rPr>
              <w:t>各级政府投入</w:t>
            </w:r>
          </w:p>
        </w:tc>
        <w:tc>
          <w:tcPr>
            <w:tcW w:w="1134" w:type="dxa"/>
            <w:shd w:val="clear" w:color="auto" w:fill="auto"/>
            <w:vAlign w:val="center"/>
          </w:tcPr>
          <w:p>
            <w:pPr>
              <w:pStyle w:val="45"/>
              <w:jc w:val="both"/>
              <w:rPr>
                <w:rFonts w:eastAsia="等线"/>
              </w:rPr>
            </w:pPr>
            <w:r>
              <w:rPr>
                <w:rFonts w:hint="eastAsia"/>
              </w:rPr>
              <w:t>德宏州生态环境局陇川分局</w:t>
            </w:r>
          </w:p>
        </w:tc>
        <w:tc>
          <w:tcPr>
            <w:tcW w:w="1554" w:type="dxa"/>
            <w:shd w:val="clear" w:color="auto" w:fill="auto"/>
            <w:vAlign w:val="center"/>
          </w:tcPr>
          <w:p>
            <w:pPr>
              <w:pStyle w:val="45"/>
              <w:jc w:val="both"/>
              <w:rPr>
                <w:rFonts w:eastAsia="等线"/>
              </w:rPr>
            </w:pPr>
            <w:r>
              <w:rPr>
                <w:rFonts w:hint="eastAsia"/>
              </w:rPr>
              <w:t>危险废物处置利用率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7</w:t>
            </w:r>
          </w:p>
        </w:tc>
        <w:tc>
          <w:tcPr>
            <w:tcW w:w="2410" w:type="dxa"/>
            <w:shd w:val="clear" w:color="auto" w:fill="auto"/>
            <w:vAlign w:val="center"/>
          </w:tcPr>
          <w:p>
            <w:pPr>
              <w:pStyle w:val="45"/>
              <w:jc w:val="both"/>
              <w:rPr>
                <w:rFonts w:eastAsia="等线"/>
              </w:rPr>
            </w:pPr>
            <w:r>
              <w:rPr>
                <w:rFonts w:hint="eastAsia"/>
              </w:rPr>
              <w:t>陇川县突发环境事件风险评估及应急能力建设项目</w:t>
            </w:r>
          </w:p>
        </w:tc>
        <w:tc>
          <w:tcPr>
            <w:tcW w:w="5386" w:type="dxa"/>
            <w:shd w:val="clear" w:color="auto" w:fill="auto"/>
            <w:vAlign w:val="center"/>
          </w:tcPr>
          <w:p>
            <w:pPr>
              <w:pStyle w:val="45"/>
              <w:jc w:val="both"/>
              <w:rPr>
                <w:rFonts w:eastAsia="等线"/>
              </w:rPr>
            </w:pPr>
            <w:r>
              <w:rPr>
                <w:rFonts w:hint="eastAsia"/>
              </w:rPr>
              <w:t>开展行政区域突发环境事件风险评估与环境应急资源调查，对区域内环境风险防控与应急能力进行分析评价，形成《突发环境事件风险评估报告》，为本地区环境风险管理工作提供技术与管理支撑。继续强化环境风险管控，每年开展全区及重点企业突发环境事件应急演练工作，查找应急工作存在不足，完善三级防控体系，及时修订《陇川县突发环境事件应急预案》。结合《陇川县突发环境事件应急预案》，提升陇川应急物资实物储备能力，构建多元的应急物资储备体系。</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500</w:t>
            </w:r>
          </w:p>
        </w:tc>
        <w:tc>
          <w:tcPr>
            <w:tcW w:w="1564" w:type="dxa"/>
            <w:shd w:val="clear" w:color="auto" w:fill="auto"/>
            <w:vAlign w:val="center"/>
          </w:tcPr>
          <w:p>
            <w:pPr>
              <w:pStyle w:val="45"/>
              <w:jc w:val="both"/>
              <w:rPr>
                <w:rFonts w:eastAsia="等线"/>
              </w:rPr>
            </w:pPr>
            <w:r>
              <w:rPr>
                <w:rFonts w:hint="eastAsia"/>
              </w:rPr>
              <w:t>各级政府投入</w:t>
            </w:r>
          </w:p>
        </w:tc>
        <w:tc>
          <w:tcPr>
            <w:tcW w:w="1134" w:type="dxa"/>
            <w:shd w:val="clear" w:color="auto" w:fill="auto"/>
            <w:vAlign w:val="center"/>
          </w:tcPr>
          <w:p>
            <w:pPr>
              <w:pStyle w:val="45"/>
              <w:jc w:val="both"/>
              <w:rPr>
                <w:rFonts w:eastAsia="等线"/>
              </w:rPr>
            </w:pPr>
            <w:r>
              <w:rPr>
                <w:rFonts w:hint="eastAsia"/>
              </w:rPr>
              <w:t>德宏州生态环境局陇川分局</w:t>
            </w:r>
          </w:p>
        </w:tc>
        <w:tc>
          <w:tcPr>
            <w:tcW w:w="1554" w:type="dxa"/>
            <w:shd w:val="clear" w:color="auto" w:fill="auto"/>
            <w:vAlign w:val="center"/>
          </w:tcPr>
          <w:p>
            <w:pPr>
              <w:pStyle w:val="45"/>
              <w:jc w:val="both"/>
              <w:rPr>
                <w:rFonts w:eastAsia="等线"/>
              </w:rPr>
            </w:pPr>
            <w:r>
              <w:rPr>
                <w:rFonts w:hint="eastAsia"/>
              </w:rPr>
              <w:t>突发生态环境事件应急管理机制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8</w:t>
            </w:r>
          </w:p>
        </w:tc>
        <w:tc>
          <w:tcPr>
            <w:tcW w:w="2410" w:type="dxa"/>
            <w:shd w:val="clear" w:color="auto" w:fill="auto"/>
            <w:vAlign w:val="center"/>
          </w:tcPr>
          <w:p>
            <w:pPr>
              <w:pStyle w:val="45"/>
              <w:jc w:val="both"/>
              <w:rPr>
                <w:rFonts w:eastAsia="等线"/>
              </w:rPr>
            </w:pPr>
            <w:r>
              <w:rPr>
                <w:rFonts w:hint="eastAsia"/>
              </w:rPr>
              <w:t>陇川县地下水风险排查和监测</w:t>
            </w:r>
          </w:p>
        </w:tc>
        <w:tc>
          <w:tcPr>
            <w:tcW w:w="5386" w:type="dxa"/>
            <w:shd w:val="clear" w:color="auto" w:fill="auto"/>
            <w:vAlign w:val="center"/>
          </w:tcPr>
          <w:p>
            <w:pPr>
              <w:pStyle w:val="45"/>
              <w:jc w:val="both"/>
              <w:rPr>
                <w:rFonts w:eastAsia="等线"/>
              </w:rPr>
            </w:pPr>
            <w:r>
              <w:rPr>
                <w:rFonts w:hint="eastAsia"/>
              </w:rPr>
              <w:t>结合现有的重点行业企业用地土壤污染状况调查、污染地块详细调查和风险评估，开展地下水风险排查和水质监测数据，逐步确定、建立完善地下水污染重点监管企业名单和地下水污染场地清单。</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500</w:t>
            </w:r>
          </w:p>
        </w:tc>
        <w:tc>
          <w:tcPr>
            <w:tcW w:w="1564" w:type="dxa"/>
            <w:shd w:val="clear" w:color="auto" w:fill="auto"/>
            <w:vAlign w:val="center"/>
          </w:tcPr>
          <w:p>
            <w:pPr>
              <w:pStyle w:val="45"/>
              <w:jc w:val="both"/>
              <w:rPr>
                <w:rFonts w:cs="宋体"/>
                <w:color w:val="000000"/>
              </w:rPr>
            </w:pPr>
            <w:r>
              <w:rPr>
                <w:rFonts w:hint="eastAsia" w:cs="宋体"/>
                <w:color w:val="000000"/>
              </w:rPr>
              <w:t>各级政府投入</w:t>
            </w:r>
          </w:p>
        </w:tc>
        <w:tc>
          <w:tcPr>
            <w:tcW w:w="1134" w:type="dxa"/>
            <w:shd w:val="clear" w:color="auto" w:fill="auto"/>
            <w:vAlign w:val="center"/>
          </w:tcPr>
          <w:p>
            <w:pPr>
              <w:pStyle w:val="45"/>
              <w:jc w:val="both"/>
              <w:rPr>
                <w:rFonts w:cs="宋体"/>
                <w:color w:val="000000"/>
              </w:rPr>
            </w:pPr>
            <w:r>
              <w:rPr>
                <w:rFonts w:hint="eastAsia" w:cs="宋体"/>
                <w:color w:val="000000"/>
              </w:rPr>
              <w:t>德宏州生态环境局陇川分局</w:t>
            </w:r>
          </w:p>
        </w:tc>
        <w:tc>
          <w:tcPr>
            <w:tcW w:w="1554" w:type="dxa"/>
            <w:shd w:val="clear" w:color="auto" w:fill="auto"/>
            <w:vAlign w:val="center"/>
          </w:tcPr>
          <w:p>
            <w:pPr>
              <w:pStyle w:val="45"/>
              <w:jc w:val="both"/>
              <w:rPr>
                <w:rFonts w:cs="宋体"/>
                <w:color w:val="000000"/>
              </w:rPr>
            </w:pPr>
            <w:r>
              <w:rPr>
                <w:rFonts w:hint="eastAsia" w:cs="宋体"/>
                <w:color w:val="000000"/>
              </w:rPr>
              <w:t>水环境质量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9</w:t>
            </w:r>
          </w:p>
        </w:tc>
        <w:tc>
          <w:tcPr>
            <w:tcW w:w="2410" w:type="dxa"/>
            <w:shd w:val="clear" w:color="auto" w:fill="auto"/>
            <w:vAlign w:val="center"/>
          </w:tcPr>
          <w:p>
            <w:pPr>
              <w:pStyle w:val="45"/>
              <w:jc w:val="both"/>
              <w:rPr>
                <w:rFonts w:eastAsia="等线"/>
              </w:rPr>
            </w:pPr>
            <w:r>
              <w:rPr>
                <w:rFonts w:hint="eastAsia"/>
              </w:rPr>
              <w:t>云南省德宏州高黎贡山片区森林火灾高风险区森林防火应急道路建设项目</w:t>
            </w:r>
          </w:p>
        </w:tc>
        <w:tc>
          <w:tcPr>
            <w:tcW w:w="5386" w:type="dxa"/>
            <w:shd w:val="clear" w:color="auto" w:fill="auto"/>
            <w:vAlign w:val="center"/>
          </w:tcPr>
          <w:p>
            <w:pPr>
              <w:pStyle w:val="45"/>
              <w:jc w:val="both"/>
              <w:rPr>
                <w:rFonts w:eastAsia="等线"/>
              </w:rPr>
            </w:pPr>
            <w:r>
              <w:rPr>
                <w:rFonts w:hint="eastAsia"/>
              </w:rPr>
              <w:t>防火通道</w:t>
            </w:r>
            <w:r>
              <w:rPr>
                <w:rFonts w:eastAsia="等线"/>
              </w:rPr>
              <w:t>62</w:t>
            </w:r>
            <w:r>
              <w:rPr>
                <w:rFonts w:hint="eastAsia"/>
              </w:rPr>
              <w:t>条，</w:t>
            </w:r>
            <w:r>
              <w:rPr>
                <w:rFonts w:eastAsia="等线"/>
              </w:rPr>
              <w:t>386.3</w:t>
            </w:r>
            <w:r>
              <w:rPr>
                <w:rFonts w:hint="eastAsia"/>
              </w:rPr>
              <w:t>公里，总投资</w:t>
            </w:r>
            <w:r>
              <w:rPr>
                <w:rFonts w:eastAsia="等线"/>
              </w:rPr>
              <w:t>17475</w:t>
            </w:r>
            <w:r>
              <w:rPr>
                <w:rFonts w:hint="eastAsia"/>
              </w:rPr>
              <w:t>万元，其中</w:t>
            </w:r>
            <w:r>
              <w:rPr>
                <w:rFonts w:eastAsia="等线"/>
              </w:rPr>
              <w:t>:</w:t>
            </w:r>
            <w:r>
              <w:rPr>
                <w:rFonts w:hint="eastAsia"/>
              </w:rPr>
              <w:t>提升改造</w:t>
            </w:r>
            <w:r>
              <w:rPr>
                <w:rFonts w:eastAsia="等线"/>
              </w:rPr>
              <w:t>73.6</w:t>
            </w:r>
            <w:r>
              <w:rPr>
                <w:rFonts w:hint="eastAsia"/>
              </w:rPr>
              <w:t>公里，</w:t>
            </w:r>
            <w:r>
              <w:rPr>
                <w:rFonts w:eastAsia="等线"/>
              </w:rPr>
              <w:t>25</w:t>
            </w:r>
            <w:r>
              <w:rPr>
                <w:rFonts w:hint="eastAsia"/>
              </w:rPr>
              <w:t>万元</w:t>
            </w:r>
            <w:r>
              <w:rPr>
                <w:rFonts w:eastAsia="等线"/>
              </w:rPr>
              <w:t>/</w:t>
            </w:r>
            <w:r>
              <w:rPr>
                <w:rFonts w:hint="eastAsia"/>
              </w:rPr>
              <w:t>公里；新建</w:t>
            </w:r>
            <w:r>
              <w:rPr>
                <w:rFonts w:eastAsia="等线"/>
              </w:rPr>
              <w:t>312.7</w:t>
            </w:r>
            <w:r>
              <w:rPr>
                <w:rFonts w:hint="eastAsia"/>
              </w:rPr>
              <w:t>公里，</w:t>
            </w:r>
            <w:r>
              <w:rPr>
                <w:rFonts w:eastAsia="等线"/>
              </w:rPr>
              <w:t>50</w:t>
            </w:r>
            <w:r>
              <w:rPr>
                <w:rFonts w:hint="eastAsia"/>
              </w:rPr>
              <w:t>万元</w:t>
            </w:r>
            <w:r>
              <w:rPr>
                <w:rFonts w:eastAsia="等线"/>
              </w:rPr>
              <w:t>/</w:t>
            </w:r>
            <w:r>
              <w:rPr>
                <w:rFonts w:hint="eastAsia"/>
              </w:rPr>
              <w:t>公里。</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17475</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县林草局</w:t>
            </w:r>
          </w:p>
        </w:tc>
        <w:tc>
          <w:tcPr>
            <w:tcW w:w="1554" w:type="dxa"/>
            <w:shd w:val="clear" w:color="auto" w:fill="auto"/>
            <w:vAlign w:val="center"/>
          </w:tcPr>
          <w:p>
            <w:pPr>
              <w:pStyle w:val="45"/>
              <w:jc w:val="both"/>
              <w:rPr>
                <w:rFonts w:eastAsia="等线"/>
              </w:rPr>
            </w:pPr>
            <w:r>
              <w:rPr>
                <w:rFonts w:hint="eastAsia"/>
              </w:rPr>
              <w:t>森林覆盖率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3119" w:type="dxa"/>
            <w:gridSpan w:val="2"/>
            <w:shd w:val="clear" w:color="auto" w:fill="auto"/>
            <w:vAlign w:val="center"/>
          </w:tcPr>
          <w:p>
            <w:pPr>
              <w:pStyle w:val="46"/>
              <w:rPr>
                <w:rFonts w:eastAsia="等线"/>
              </w:rPr>
            </w:pPr>
            <w:r>
              <w:rPr>
                <w:rFonts w:hint="eastAsia"/>
              </w:rPr>
              <w:t>小计（中远期）</w:t>
            </w:r>
          </w:p>
        </w:tc>
        <w:tc>
          <w:tcPr>
            <w:tcW w:w="5386" w:type="dxa"/>
            <w:shd w:val="clear" w:color="auto" w:fill="auto"/>
            <w:vAlign w:val="center"/>
          </w:tcPr>
          <w:p>
            <w:pPr>
              <w:pStyle w:val="46"/>
              <w:rPr>
                <w:rFonts w:eastAsia="等线"/>
              </w:rPr>
            </w:pPr>
            <w:r>
              <w:rPr>
                <w:rFonts w:eastAsia="等线"/>
              </w:rPr>
              <w:t>　</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21175</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　</w:t>
            </w:r>
          </w:p>
        </w:tc>
        <w:tc>
          <w:tcPr>
            <w:tcW w:w="1554" w:type="dxa"/>
            <w:shd w:val="clear" w:color="auto" w:fill="auto"/>
            <w:vAlign w:val="center"/>
          </w:tcPr>
          <w:p>
            <w:pPr>
              <w:pStyle w:val="46"/>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gridSpan w:val="2"/>
            <w:shd w:val="clear" w:color="auto" w:fill="auto"/>
            <w:vAlign w:val="center"/>
          </w:tcPr>
          <w:p>
            <w:pPr>
              <w:pStyle w:val="46"/>
              <w:rPr>
                <w:rFonts w:eastAsia="等线"/>
              </w:rPr>
            </w:pPr>
            <w:r>
              <w:rPr>
                <w:rFonts w:hint="eastAsia"/>
              </w:rPr>
              <w:t>生态空间</w:t>
            </w:r>
          </w:p>
        </w:tc>
        <w:tc>
          <w:tcPr>
            <w:tcW w:w="2410" w:type="dxa"/>
            <w:shd w:val="clear" w:color="auto" w:fill="auto"/>
            <w:vAlign w:val="center"/>
          </w:tcPr>
          <w:p>
            <w:pPr>
              <w:pStyle w:val="46"/>
              <w:rPr>
                <w:rFonts w:eastAsia="等线"/>
              </w:rPr>
            </w:pPr>
            <w:r>
              <w:rPr>
                <w:rFonts w:eastAsia="等线"/>
              </w:rPr>
              <w:t>2</w:t>
            </w:r>
            <w:r>
              <w:rPr>
                <w:rFonts w:hint="eastAsia"/>
              </w:rPr>
              <w:t>项</w:t>
            </w:r>
          </w:p>
        </w:tc>
        <w:tc>
          <w:tcPr>
            <w:tcW w:w="5386" w:type="dxa"/>
            <w:shd w:val="clear" w:color="auto" w:fill="auto"/>
            <w:vAlign w:val="center"/>
          </w:tcPr>
          <w:p>
            <w:pPr>
              <w:pStyle w:val="46"/>
              <w:rPr>
                <w:rFonts w:eastAsia="等线"/>
              </w:rPr>
            </w:pPr>
            <w:r>
              <w:rPr>
                <w:rFonts w:eastAsia="等线"/>
              </w:rPr>
              <w:t>　</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2500</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　</w:t>
            </w:r>
          </w:p>
        </w:tc>
        <w:tc>
          <w:tcPr>
            <w:tcW w:w="1554" w:type="dxa"/>
            <w:shd w:val="clear" w:color="auto" w:fill="auto"/>
            <w:vAlign w:val="center"/>
          </w:tcPr>
          <w:p>
            <w:pPr>
              <w:pStyle w:val="46"/>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restart"/>
            <w:shd w:val="clear" w:color="auto" w:fill="auto"/>
            <w:vAlign w:val="center"/>
          </w:tcPr>
          <w:p>
            <w:pPr>
              <w:pStyle w:val="46"/>
              <w:rPr>
                <w:rFonts w:eastAsia="等线"/>
              </w:rPr>
            </w:pPr>
            <w:r>
              <w:rPr>
                <w:rFonts w:hint="eastAsia"/>
              </w:rPr>
              <w:t>生态</w:t>
            </w:r>
            <w:r>
              <w:rPr>
                <w:rFonts w:hint="eastAsia"/>
              </w:rPr>
              <w:br w:type="textWrapping"/>
            </w:r>
            <w:r>
              <w:rPr>
                <w:rFonts w:hint="eastAsia"/>
              </w:rPr>
              <w:t>空间</w:t>
            </w:r>
          </w:p>
        </w:tc>
        <w:tc>
          <w:tcPr>
            <w:tcW w:w="709" w:type="dxa"/>
            <w:shd w:val="clear" w:color="auto" w:fill="auto"/>
            <w:vAlign w:val="center"/>
          </w:tcPr>
          <w:p>
            <w:pPr>
              <w:pStyle w:val="45"/>
              <w:rPr>
                <w:rFonts w:eastAsia="等线"/>
              </w:rPr>
            </w:pPr>
            <w:r>
              <w:rPr>
                <w:rFonts w:eastAsia="等线"/>
              </w:rPr>
              <w:t>10</w:t>
            </w:r>
          </w:p>
        </w:tc>
        <w:tc>
          <w:tcPr>
            <w:tcW w:w="2410" w:type="dxa"/>
            <w:shd w:val="clear" w:color="auto" w:fill="auto"/>
            <w:vAlign w:val="center"/>
          </w:tcPr>
          <w:p>
            <w:pPr>
              <w:pStyle w:val="45"/>
              <w:jc w:val="both"/>
              <w:rPr>
                <w:rFonts w:eastAsia="等线"/>
              </w:rPr>
            </w:pPr>
            <w:r>
              <w:rPr>
                <w:rFonts w:hint="eastAsia"/>
              </w:rPr>
              <w:t>陇川县严守耕地红线工程</w:t>
            </w:r>
          </w:p>
        </w:tc>
        <w:tc>
          <w:tcPr>
            <w:tcW w:w="5386" w:type="dxa"/>
            <w:shd w:val="clear" w:color="auto" w:fill="auto"/>
            <w:vAlign w:val="center"/>
          </w:tcPr>
          <w:p>
            <w:pPr>
              <w:pStyle w:val="45"/>
              <w:jc w:val="both"/>
              <w:rPr>
                <w:rFonts w:eastAsia="等线"/>
              </w:rPr>
            </w:pPr>
            <w:r>
              <w:rPr>
                <w:rFonts w:hint="eastAsia"/>
              </w:rPr>
              <w:t>依据《陇川县永久基本农田划定方案》成果，健全基本农田保护图、表、册，设立统一标识，落实基本农田保护责任，建立基本农田数据库及管理信息系统。结合陇川县第三次全国国土调查下发成果中耕地、林地图斑情况，认真完成永久基本农田核实整改工作，开展调出地块实地调查，对调入补划地块开展公开论证，确保核实整改后的永久基本农田符合上级要求和陇川实际。</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1500</w:t>
            </w:r>
          </w:p>
        </w:tc>
        <w:tc>
          <w:tcPr>
            <w:tcW w:w="1564" w:type="dxa"/>
            <w:shd w:val="clear" w:color="auto" w:fill="auto"/>
            <w:vAlign w:val="center"/>
          </w:tcPr>
          <w:p>
            <w:pPr>
              <w:pStyle w:val="45"/>
              <w:jc w:val="both"/>
              <w:rPr>
                <w:rFonts w:eastAsia="等线"/>
              </w:rPr>
            </w:pPr>
            <w:r>
              <w:rPr>
                <w:rFonts w:hint="eastAsia"/>
              </w:rPr>
              <w:t>各级政府投入</w:t>
            </w:r>
          </w:p>
        </w:tc>
        <w:tc>
          <w:tcPr>
            <w:tcW w:w="1134" w:type="dxa"/>
            <w:shd w:val="clear" w:color="auto" w:fill="auto"/>
            <w:vAlign w:val="center"/>
          </w:tcPr>
          <w:p>
            <w:pPr>
              <w:pStyle w:val="45"/>
              <w:jc w:val="both"/>
              <w:rPr>
                <w:rFonts w:eastAsia="等线"/>
              </w:rPr>
            </w:pPr>
            <w:r>
              <w:rPr>
                <w:rFonts w:hint="eastAsia"/>
              </w:rPr>
              <w:t>县自然资源局</w:t>
            </w:r>
          </w:p>
        </w:tc>
        <w:tc>
          <w:tcPr>
            <w:tcW w:w="1554" w:type="dxa"/>
            <w:shd w:val="clear" w:color="auto" w:fill="auto"/>
            <w:vAlign w:val="center"/>
          </w:tcPr>
          <w:p>
            <w:pPr>
              <w:pStyle w:val="45"/>
              <w:jc w:val="both"/>
              <w:rPr>
                <w:rFonts w:eastAsia="等线"/>
              </w:rPr>
            </w:pPr>
            <w:r>
              <w:rPr>
                <w:rFonts w:hint="eastAsia"/>
              </w:rPr>
              <w:t>耕地红线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11</w:t>
            </w:r>
          </w:p>
        </w:tc>
        <w:tc>
          <w:tcPr>
            <w:tcW w:w="2410" w:type="dxa"/>
            <w:shd w:val="clear" w:color="auto" w:fill="auto"/>
            <w:vAlign w:val="center"/>
          </w:tcPr>
          <w:p>
            <w:pPr>
              <w:pStyle w:val="45"/>
              <w:jc w:val="both"/>
              <w:rPr>
                <w:rFonts w:eastAsia="等线"/>
              </w:rPr>
            </w:pPr>
            <w:r>
              <w:rPr>
                <w:rFonts w:hint="eastAsia"/>
              </w:rPr>
              <w:t>陇川县严守生态保护红线工程</w:t>
            </w:r>
          </w:p>
        </w:tc>
        <w:tc>
          <w:tcPr>
            <w:tcW w:w="5386" w:type="dxa"/>
            <w:shd w:val="clear" w:color="auto" w:fill="auto"/>
            <w:vAlign w:val="center"/>
          </w:tcPr>
          <w:p>
            <w:pPr>
              <w:pStyle w:val="45"/>
              <w:jc w:val="both"/>
              <w:rPr>
                <w:rFonts w:eastAsia="等线"/>
              </w:rPr>
            </w:pPr>
            <w:r>
              <w:rPr>
                <w:rFonts w:hint="eastAsia"/>
              </w:rPr>
              <w:t>在全省生态保护红线划定的基础上，进一步明确范围、勘定边界，保证红线落地，落实并严守生态保护红线。</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1000</w:t>
            </w:r>
          </w:p>
        </w:tc>
        <w:tc>
          <w:tcPr>
            <w:tcW w:w="1564" w:type="dxa"/>
            <w:shd w:val="clear" w:color="auto" w:fill="auto"/>
            <w:vAlign w:val="center"/>
          </w:tcPr>
          <w:p>
            <w:pPr>
              <w:pStyle w:val="45"/>
              <w:jc w:val="both"/>
              <w:rPr>
                <w:rFonts w:eastAsia="等线"/>
              </w:rPr>
            </w:pPr>
            <w:r>
              <w:rPr>
                <w:rFonts w:hint="eastAsia"/>
              </w:rPr>
              <w:t>各级政府投入</w:t>
            </w:r>
          </w:p>
        </w:tc>
        <w:tc>
          <w:tcPr>
            <w:tcW w:w="1134" w:type="dxa"/>
            <w:shd w:val="clear" w:color="auto" w:fill="auto"/>
            <w:vAlign w:val="center"/>
          </w:tcPr>
          <w:p>
            <w:pPr>
              <w:pStyle w:val="45"/>
              <w:jc w:val="both"/>
              <w:rPr>
                <w:rFonts w:eastAsia="等线"/>
              </w:rPr>
            </w:pPr>
            <w:r>
              <w:rPr>
                <w:rFonts w:hint="eastAsia"/>
              </w:rPr>
              <w:t>县自然资源局</w:t>
            </w:r>
          </w:p>
        </w:tc>
        <w:tc>
          <w:tcPr>
            <w:tcW w:w="1554" w:type="dxa"/>
            <w:shd w:val="clear" w:color="auto" w:fill="auto"/>
            <w:vAlign w:val="center"/>
          </w:tcPr>
          <w:p>
            <w:pPr>
              <w:pStyle w:val="45"/>
              <w:jc w:val="both"/>
              <w:rPr>
                <w:rFonts w:eastAsia="等线"/>
              </w:rPr>
            </w:pPr>
            <w:r>
              <w:rPr>
                <w:rFonts w:hint="eastAsia"/>
              </w:rPr>
              <w:t>生态保护红线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3119" w:type="dxa"/>
            <w:gridSpan w:val="2"/>
            <w:shd w:val="clear" w:color="auto" w:fill="auto"/>
            <w:vAlign w:val="center"/>
          </w:tcPr>
          <w:p>
            <w:pPr>
              <w:pStyle w:val="46"/>
              <w:rPr>
                <w:rFonts w:eastAsia="等线"/>
              </w:rPr>
            </w:pPr>
            <w:r>
              <w:rPr>
                <w:rFonts w:hint="eastAsia"/>
              </w:rPr>
              <w:t>小计（近期）</w:t>
            </w:r>
          </w:p>
        </w:tc>
        <w:tc>
          <w:tcPr>
            <w:tcW w:w="5386" w:type="dxa"/>
            <w:shd w:val="clear" w:color="auto" w:fill="auto"/>
            <w:vAlign w:val="center"/>
          </w:tcPr>
          <w:p>
            <w:pPr>
              <w:pStyle w:val="46"/>
              <w:rPr>
                <w:rFonts w:eastAsia="等线"/>
              </w:rPr>
            </w:pPr>
            <w:r>
              <w:rPr>
                <w:rFonts w:eastAsia="等线"/>
              </w:rPr>
              <w:t>　</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576.92</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　</w:t>
            </w:r>
          </w:p>
        </w:tc>
        <w:tc>
          <w:tcPr>
            <w:tcW w:w="1554" w:type="dxa"/>
            <w:shd w:val="clear" w:color="auto" w:fill="auto"/>
            <w:vAlign w:val="center"/>
          </w:tcPr>
          <w:p>
            <w:pPr>
              <w:pStyle w:val="46"/>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3119" w:type="dxa"/>
            <w:gridSpan w:val="2"/>
            <w:shd w:val="clear" w:color="auto" w:fill="auto"/>
            <w:vAlign w:val="center"/>
          </w:tcPr>
          <w:p>
            <w:pPr>
              <w:pStyle w:val="46"/>
              <w:rPr>
                <w:rFonts w:eastAsia="等线"/>
              </w:rPr>
            </w:pPr>
            <w:r>
              <w:rPr>
                <w:rFonts w:hint="eastAsia"/>
              </w:rPr>
              <w:t>小计（中远期）</w:t>
            </w:r>
          </w:p>
        </w:tc>
        <w:tc>
          <w:tcPr>
            <w:tcW w:w="5386" w:type="dxa"/>
            <w:shd w:val="clear" w:color="auto" w:fill="auto"/>
            <w:vAlign w:val="center"/>
          </w:tcPr>
          <w:p>
            <w:pPr>
              <w:pStyle w:val="46"/>
              <w:rPr>
                <w:rFonts w:eastAsia="等线"/>
              </w:rPr>
            </w:pPr>
            <w:r>
              <w:rPr>
                <w:rFonts w:eastAsia="等线"/>
              </w:rPr>
              <w:t>　</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1923.08</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　</w:t>
            </w:r>
          </w:p>
        </w:tc>
        <w:tc>
          <w:tcPr>
            <w:tcW w:w="1554" w:type="dxa"/>
            <w:shd w:val="clear" w:color="auto" w:fill="auto"/>
            <w:vAlign w:val="center"/>
          </w:tcPr>
          <w:p>
            <w:pPr>
              <w:pStyle w:val="46"/>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gridSpan w:val="2"/>
            <w:shd w:val="clear" w:color="auto" w:fill="auto"/>
            <w:vAlign w:val="center"/>
          </w:tcPr>
          <w:p>
            <w:pPr>
              <w:pStyle w:val="46"/>
              <w:rPr>
                <w:rFonts w:eastAsia="等线"/>
              </w:rPr>
            </w:pPr>
            <w:r>
              <w:rPr>
                <w:rFonts w:hint="eastAsia"/>
              </w:rPr>
              <w:t>生态经济</w:t>
            </w:r>
          </w:p>
        </w:tc>
        <w:tc>
          <w:tcPr>
            <w:tcW w:w="2410" w:type="dxa"/>
            <w:shd w:val="clear" w:color="auto" w:fill="auto"/>
            <w:vAlign w:val="center"/>
          </w:tcPr>
          <w:p>
            <w:pPr>
              <w:pStyle w:val="46"/>
              <w:rPr>
                <w:rFonts w:eastAsia="等线"/>
              </w:rPr>
            </w:pPr>
            <w:r>
              <w:rPr>
                <w:rFonts w:eastAsia="等线"/>
              </w:rPr>
              <w:t>12</w:t>
            </w:r>
            <w:r>
              <w:rPr>
                <w:rFonts w:hint="eastAsia"/>
              </w:rPr>
              <w:t>项</w:t>
            </w:r>
          </w:p>
        </w:tc>
        <w:tc>
          <w:tcPr>
            <w:tcW w:w="5386" w:type="dxa"/>
            <w:shd w:val="clear" w:color="auto" w:fill="auto"/>
            <w:vAlign w:val="center"/>
          </w:tcPr>
          <w:p>
            <w:pPr>
              <w:pStyle w:val="46"/>
              <w:rPr>
                <w:rFonts w:eastAsia="等线"/>
              </w:rPr>
            </w:pPr>
            <w:r>
              <w:rPr>
                <w:rFonts w:eastAsia="等线"/>
              </w:rPr>
              <w:t>　</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35929</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w:t>
            </w:r>
          </w:p>
        </w:tc>
        <w:tc>
          <w:tcPr>
            <w:tcW w:w="1554" w:type="dxa"/>
            <w:shd w:val="clear" w:color="auto" w:fill="auto"/>
            <w:vAlign w:val="center"/>
          </w:tcPr>
          <w:p>
            <w:pPr>
              <w:pStyle w:val="46"/>
              <w:rPr>
                <w:rFonts w:eastAsia="等线"/>
              </w:rPr>
            </w:pPr>
            <w:r>
              <w:rPr>
                <w:rFonts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restart"/>
            <w:shd w:val="clear" w:color="auto" w:fill="auto"/>
            <w:vAlign w:val="center"/>
          </w:tcPr>
          <w:p>
            <w:pPr>
              <w:pStyle w:val="46"/>
              <w:rPr>
                <w:rFonts w:eastAsia="等线"/>
              </w:rPr>
            </w:pPr>
            <w:r>
              <w:rPr>
                <w:rFonts w:hint="eastAsia"/>
              </w:rPr>
              <w:t>生态</w:t>
            </w:r>
            <w:r>
              <w:rPr>
                <w:rFonts w:hint="eastAsia"/>
              </w:rPr>
              <w:br w:type="textWrapping"/>
            </w:r>
            <w:r>
              <w:rPr>
                <w:rFonts w:hint="eastAsia"/>
              </w:rPr>
              <w:t>经济</w:t>
            </w:r>
          </w:p>
        </w:tc>
        <w:tc>
          <w:tcPr>
            <w:tcW w:w="709" w:type="dxa"/>
            <w:shd w:val="clear" w:color="auto" w:fill="auto"/>
            <w:vAlign w:val="center"/>
          </w:tcPr>
          <w:p>
            <w:pPr>
              <w:pStyle w:val="45"/>
              <w:rPr>
                <w:rFonts w:eastAsia="等线"/>
              </w:rPr>
            </w:pPr>
            <w:r>
              <w:rPr>
                <w:rFonts w:eastAsia="等线"/>
              </w:rPr>
              <w:t>12</w:t>
            </w:r>
          </w:p>
        </w:tc>
        <w:tc>
          <w:tcPr>
            <w:tcW w:w="2410" w:type="dxa"/>
            <w:shd w:val="clear" w:color="auto" w:fill="auto"/>
            <w:vAlign w:val="center"/>
          </w:tcPr>
          <w:p>
            <w:pPr>
              <w:pStyle w:val="45"/>
              <w:jc w:val="both"/>
              <w:rPr>
                <w:rFonts w:eastAsia="等线"/>
              </w:rPr>
            </w:pPr>
            <w:r>
              <w:rPr>
                <w:rFonts w:hint="eastAsia"/>
              </w:rPr>
              <w:t>陇川县秸秆焚烧智能管控平台建设项目</w:t>
            </w:r>
          </w:p>
        </w:tc>
        <w:tc>
          <w:tcPr>
            <w:tcW w:w="5386" w:type="dxa"/>
            <w:shd w:val="clear" w:color="auto" w:fill="auto"/>
            <w:vAlign w:val="center"/>
          </w:tcPr>
          <w:p>
            <w:pPr>
              <w:pStyle w:val="45"/>
              <w:jc w:val="both"/>
              <w:rPr>
                <w:rFonts w:eastAsia="等线"/>
              </w:rPr>
            </w:pPr>
            <w:r>
              <w:rPr>
                <w:rFonts w:hint="eastAsia"/>
              </w:rPr>
              <w:t>陇川县秸秆焚烧智能管控平台项目涉及建设秸秆禁烧视频监控点位</w:t>
            </w:r>
            <w:r>
              <w:rPr>
                <w:rFonts w:eastAsia="等线"/>
              </w:rPr>
              <w:t>13</w:t>
            </w:r>
            <w:r>
              <w:rPr>
                <w:rFonts w:hint="eastAsia"/>
              </w:rPr>
              <w:t>个，森林防火监控共享点位</w:t>
            </w:r>
            <w:r>
              <w:rPr>
                <w:rFonts w:eastAsia="等线"/>
              </w:rPr>
              <w:t>7</w:t>
            </w:r>
            <w:r>
              <w:rPr>
                <w:rFonts w:hint="eastAsia"/>
              </w:rPr>
              <w:t>个。</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317</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德宏州生态环境局陇川分局</w:t>
            </w:r>
          </w:p>
        </w:tc>
        <w:tc>
          <w:tcPr>
            <w:tcW w:w="1554" w:type="dxa"/>
            <w:shd w:val="clear" w:color="auto" w:fill="auto"/>
            <w:vAlign w:val="center"/>
          </w:tcPr>
          <w:p>
            <w:pPr>
              <w:pStyle w:val="45"/>
              <w:jc w:val="both"/>
              <w:rPr>
                <w:rFonts w:eastAsia="等线"/>
              </w:rPr>
            </w:pPr>
            <w:r>
              <w:rPr>
                <w:rFonts w:hint="eastAsia"/>
              </w:rPr>
              <w:t>秸秆综合利用率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13</w:t>
            </w:r>
          </w:p>
        </w:tc>
        <w:tc>
          <w:tcPr>
            <w:tcW w:w="2410" w:type="dxa"/>
            <w:shd w:val="clear" w:color="auto" w:fill="auto"/>
            <w:vAlign w:val="center"/>
          </w:tcPr>
          <w:p>
            <w:pPr>
              <w:pStyle w:val="45"/>
              <w:jc w:val="both"/>
              <w:rPr>
                <w:rFonts w:eastAsia="等线"/>
              </w:rPr>
            </w:pPr>
            <w:r>
              <w:rPr>
                <w:rFonts w:hint="eastAsia"/>
              </w:rPr>
              <w:t>陇川县吕门水库至广场水库连通工程</w:t>
            </w:r>
          </w:p>
        </w:tc>
        <w:tc>
          <w:tcPr>
            <w:tcW w:w="5386" w:type="dxa"/>
            <w:shd w:val="clear" w:color="auto" w:fill="auto"/>
            <w:vAlign w:val="center"/>
          </w:tcPr>
          <w:p>
            <w:pPr>
              <w:pStyle w:val="45"/>
              <w:jc w:val="both"/>
              <w:rPr>
                <w:rFonts w:eastAsia="等线"/>
              </w:rPr>
            </w:pPr>
            <w:r>
              <w:rPr>
                <w:rFonts w:hint="eastAsia"/>
              </w:rPr>
              <w:t>工程计划新建供水管道</w:t>
            </w:r>
            <w:r>
              <w:rPr>
                <w:rFonts w:eastAsia="等线"/>
              </w:rPr>
              <w:t>9.012km</w:t>
            </w:r>
            <w:r>
              <w:rPr>
                <w:rFonts w:hint="eastAsia"/>
              </w:rPr>
              <w:t>，其中：新建供水主干管</w:t>
            </w:r>
            <w:r>
              <w:rPr>
                <w:rFonts w:eastAsia="等线"/>
              </w:rPr>
              <w:t>6.961km</w:t>
            </w:r>
            <w:r>
              <w:rPr>
                <w:rFonts w:hint="eastAsia"/>
              </w:rPr>
              <w:t>从吕门水库至广山寨子，管径</w:t>
            </w:r>
            <w:r>
              <w:rPr>
                <w:rFonts w:eastAsia="等线"/>
              </w:rPr>
              <w:t>DN400</w:t>
            </w:r>
            <w:r>
              <w:rPr>
                <w:rFonts w:hint="eastAsia"/>
              </w:rPr>
              <w:t>；新建供水西干管</w:t>
            </w:r>
            <w:r>
              <w:rPr>
                <w:rFonts w:eastAsia="等线"/>
              </w:rPr>
              <w:t>1.51km</w:t>
            </w:r>
            <w:r>
              <w:rPr>
                <w:rFonts w:hint="eastAsia"/>
              </w:rPr>
              <w:t>到达广场水库，管径</w:t>
            </w:r>
            <w:r>
              <w:rPr>
                <w:rFonts w:eastAsia="等线"/>
              </w:rPr>
              <w:t>DN300</w:t>
            </w:r>
            <w:r>
              <w:rPr>
                <w:rFonts w:hint="eastAsia"/>
              </w:rPr>
              <w:t>；新建供水北干管</w:t>
            </w:r>
            <w:r>
              <w:rPr>
                <w:rFonts w:eastAsia="等线"/>
              </w:rPr>
              <w:t>0.541km</w:t>
            </w:r>
            <w:r>
              <w:rPr>
                <w:rFonts w:hint="eastAsia"/>
              </w:rPr>
              <w:t>到达广山水</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1400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县水利局</w:t>
            </w:r>
          </w:p>
        </w:tc>
        <w:tc>
          <w:tcPr>
            <w:tcW w:w="1554" w:type="dxa"/>
            <w:shd w:val="clear" w:color="auto" w:fill="auto"/>
            <w:vAlign w:val="center"/>
          </w:tcPr>
          <w:p>
            <w:pPr>
              <w:pStyle w:val="45"/>
              <w:jc w:val="both"/>
              <w:rPr>
                <w:rFonts w:eastAsia="等线"/>
              </w:rPr>
            </w:pPr>
            <w:r>
              <w:rPr>
                <w:rFonts w:hint="eastAsia"/>
              </w:rPr>
              <w:t>河湖岸线保护率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14</w:t>
            </w:r>
          </w:p>
        </w:tc>
        <w:tc>
          <w:tcPr>
            <w:tcW w:w="2410" w:type="dxa"/>
            <w:shd w:val="clear" w:color="auto" w:fill="auto"/>
            <w:vAlign w:val="center"/>
          </w:tcPr>
          <w:p>
            <w:pPr>
              <w:pStyle w:val="45"/>
              <w:jc w:val="both"/>
              <w:rPr>
                <w:rFonts w:eastAsia="等线"/>
              </w:rPr>
            </w:pPr>
            <w:r>
              <w:rPr>
                <w:rFonts w:hint="eastAsia"/>
              </w:rPr>
              <w:t>陇川工业园区集中供热</w:t>
            </w:r>
          </w:p>
        </w:tc>
        <w:tc>
          <w:tcPr>
            <w:tcW w:w="5386" w:type="dxa"/>
            <w:shd w:val="clear" w:color="auto" w:fill="auto"/>
            <w:vAlign w:val="center"/>
          </w:tcPr>
          <w:p>
            <w:pPr>
              <w:pStyle w:val="45"/>
              <w:jc w:val="both"/>
              <w:rPr>
                <w:rFonts w:eastAsia="等线"/>
              </w:rPr>
            </w:pPr>
            <w:r>
              <w:rPr>
                <w:rFonts w:hint="eastAsia"/>
              </w:rPr>
              <w:t>本项目分期在陇川工业园区（章凤特色工业区和景罕蔗糖产业区）建设，其中：景罕蔗糖产业区占地面积</w:t>
            </w:r>
            <w:r>
              <w:rPr>
                <w:rFonts w:eastAsia="等线"/>
              </w:rPr>
              <w:t>7987</w:t>
            </w:r>
            <w:r>
              <w:rPr>
                <w:rFonts w:hint="eastAsia"/>
              </w:rPr>
              <w:t>㎡，建筑面积</w:t>
            </w:r>
            <w:r>
              <w:rPr>
                <w:rFonts w:eastAsia="等线"/>
              </w:rPr>
              <w:t>5915.87</w:t>
            </w:r>
            <w:r>
              <w:rPr>
                <w:rFonts w:hint="eastAsia"/>
              </w:rPr>
              <w:t>㎡，建设二台</w:t>
            </w:r>
            <w:r>
              <w:rPr>
                <w:rFonts w:eastAsia="等线"/>
              </w:rPr>
              <w:t>50T/H</w:t>
            </w:r>
            <w:r>
              <w:rPr>
                <w:rFonts w:hint="eastAsia"/>
              </w:rPr>
              <w:t>生物质锅炉及附属设备，年生产蒸汽</w:t>
            </w:r>
            <w:r>
              <w:rPr>
                <w:rFonts w:eastAsia="等线"/>
              </w:rPr>
              <w:t>40</w:t>
            </w:r>
            <w:r>
              <w:rPr>
                <w:rFonts w:hint="eastAsia"/>
              </w:rPr>
              <w:t>万吨；章凤特色工业区占地面积</w:t>
            </w:r>
            <w:r>
              <w:rPr>
                <w:rFonts w:eastAsia="等线"/>
              </w:rPr>
              <w:t>33333</w:t>
            </w:r>
            <w:r>
              <w:rPr>
                <w:rFonts w:hint="eastAsia"/>
              </w:rPr>
              <w:t>㎡，建筑面积</w:t>
            </w:r>
            <w:r>
              <w:rPr>
                <w:rFonts w:eastAsia="等线"/>
              </w:rPr>
              <w:t>23600</w:t>
            </w:r>
            <w:r>
              <w:rPr>
                <w:rFonts w:hint="eastAsia"/>
              </w:rPr>
              <w:t>㎡，建设二台</w:t>
            </w:r>
            <w:r>
              <w:rPr>
                <w:rFonts w:eastAsia="等线"/>
              </w:rPr>
              <w:t>40T/H</w:t>
            </w:r>
            <w:r>
              <w:rPr>
                <w:rFonts w:hint="eastAsia"/>
              </w:rPr>
              <w:t>生物质锅炉及附属设备，年生产蒸汽</w:t>
            </w:r>
            <w:r>
              <w:rPr>
                <w:rFonts w:eastAsia="等线"/>
              </w:rPr>
              <w:t>32</w:t>
            </w:r>
            <w:r>
              <w:rPr>
                <w:rFonts w:hint="eastAsia"/>
              </w:rPr>
              <w:t>万吨，同步建设行政办公、宿舍及生产配套等附属建筑物。</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5000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县工业和商务科技局</w:t>
            </w:r>
          </w:p>
        </w:tc>
        <w:tc>
          <w:tcPr>
            <w:tcW w:w="1554" w:type="dxa"/>
            <w:shd w:val="clear" w:color="auto" w:fill="auto"/>
            <w:vAlign w:val="center"/>
          </w:tcPr>
          <w:p>
            <w:pPr>
              <w:pStyle w:val="45"/>
              <w:jc w:val="both"/>
              <w:rPr>
                <w:rFonts w:eastAsia="等线"/>
              </w:rPr>
            </w:pPr>
            <w:r>
              <w:rPr>
                <w:rFonts w:hint="eastAsia"/>
              </w:rPr>
              <w:t>单位地区生产总值能耗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15</w:t>
            </w:r>
          </w:p>
        </w:tc>
        <w:tc>
          <w:tcPr>
            <w:tcW w:w="2410" w:type="dxa"/>
            <w:shd w:val="clear" w:color="auto" w:fill="auto"/>
            <w:vAlign w:val="center"/>
          </w:tcPr>
          <w:p>
            <w:pPr>
              <w:pStyle w:val="45"/>
              <w:jc w:val="both"/>
              <w:rPr>
                <w:rFonts w:eastAsia="等线"/>
              </w:rPr>
            </w:pPr>
            <w:r>
              <w:rPr>
                <w:rFonts w:hint="eastAsia"/>
              </w:rPr>
              <w:t>陇川县</w:t>
            </w:r>
            <w:r>
              <w:rPr>
                <w:rFonts w:eastAsia="等线"/>
              </w:rPr>
              <w:t>2021</w:t>
            </w:r>
            <w:r>
              <w:rPr>
                <w:rFonts w:hint="eastAsia"/>
              </w:rPr>
              <w:t>年高标准农田建设省级</w:t>
            </w:r>
            <w:r>
              <w:rPr>
                <w:rFonts w:hint="eastAsia"/>
                <w:lang w:eastAsia="zh-CN"/>
              </w:rPr>
              <w:t>配套</w:t>
            </w:r>
            <w:r>
              <w:rPr>
                <w:rFonts w:hint="eastAsia"/>
              </w:rPr>
              <w:t>资金项目（第二批）</w:t>
            </w:r>
          </w:p>
        </w:tc>
        <w:tc>
          <w:tcPr>
            <w:tcW w:w="5386" w:type="dxa"/>
            <w:shd w:val="clear" w:color="auto" w:fill="auto"/>
            <w:vAlign w:val="center"/>
          </w:tcPr>
          <w:p>
            <w:pPr>
              <w:pStyle w:val="45"/>
              <w:jc w:val="both"/>
              <w:rPr>
                <w:rFonts w:eastAsia="等线"/>
              </w:rPr>
            </w:pPr>
            <w:r>
              <w:rPr>
                <w:rFonts w:hint="eastAsia"/>
              </w:rPr>
              <w:t>建设高标准农田</w:t>
            </w:r>
            <w:r>
              <w:rPr>
                <w:rFonts w:eastAsia="等线"/>
              </w:rPr>
              <w:t>8000</w:t>
            </w:r>
            <w:r>
              <w:rPr>
                <w:rFonts w:hint="eastAsia"/>
              </w:rPr>
              <w:t>亩。配套农田机耕道路、排灌沟渠等。</w:t>
            </w:r>
          </w:p>
        </w:tc>
        <w:tc>
          <w:tcPr>
            <w:tcW w:w="709" w:type="dxa"/>
            <w:shd w:val="clear" w:color="auto" w:fill="auto"/>
            <w:vAlign w:val="center"/>
          </w:tcPr>
          <w:p>
            <w:pPr>
              <w:pStyle w:val="45"/>
              <w:rPr>
                <w:rFonts w:eastAsia="等线"/>
              </w:rPr>
            </w:pPr>
            <w:r>
              <w:rPr>
                <w:rFonts w:eastAsia="等线"/>
              </w:rPr>
              <w:t>2023-2024</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1212</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县农业农村局</w:t>
            </w:r>
          </w:p>
        </w:tc>
        <w:tc>
          <w:tcPr>
            <w:tcW w:w="1554" w:type="dxa"/>
            <w:shd w:val="clear" w:color="auto" w:fill="auto"/>
            <w:vAlign w:val="center"/>
          </w:tcPr>
          <w:p>
            <w:pPr>
              <w:pStyle w:val="45"/>
              <w:jc w:val="both"/>
              <w:rPr>
                <w:rFonts w:eastAsia="等线"/>
              </w:rPr>
            </w:pPr>
            <w:r>
              <w:rPr>
                <w:rFonts w:hint="eastAsia"/>
              </w:rPr>
              <w:t>化肥农药减量化、耕地土壤有机质含量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3119" w:type="dxa"/>
            <w:gridSpan w:val="2"/>
            <w:shd w:val="clear" w:color="auto" w:fill="auto"/>
            <w:vAlign w:val="center"/>
          </w:tcPr>
          <w:p>
            <w:pPr>
              <w:pStyle w:val="46"/>
              <w:rPr>
                <w:rFonts w:eastAsia="等线"/>
              </w:rPr>
            </w:pPr>
            <w:r>
              <w:rPr>
                <w:rFonts w:hint="eastAsia"/>
              </w:rPr>
              <w:t>小计（近期）</w:t>
            </w:r>
          </w:p>
        </w:tc>
        <w:tc>
          <w:tcPr>
            <w:tcW w:w="5386" w:type="dxa"/>
            <w:shd w:val="clear" w:color="auto" w:fill="auto"/>
            <w:vAlign w:val="center"/>
          </w:tcPr>
          <w:p>
            <w:pPr>
              <w:pStyle w:val="46"/>
              <w:rPr>
                <w:rFonts w:eastAsia="等线"/>
              </w:rPr>
            </w:pPr>
            <w:r>
              <w:rPr>
                <w:rFonts w:eastAsia="等线"/>
              </w:rPr>
              <w:t>　</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7929</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　</w:t>
            </w:r>
          </w:p>
        </w:tc>
        <w:tc>
          <w:tcPr>
            <w:tcW w:w="1554" w:type="dxa"/>
            <w:shd w:val="clear" w:color="auto" w:fill="auto"/>
            <w:vAlign w:val="center"/>
          </w:tcPr>
          <w:p>
            <w:pPr>
              <w:pStyle w:val="46"/>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16</w:t>
            </w:r>
          </w:p>
        </w:tc>
        <w:tc>
          <w:tcPr>
            <w:tcW w:w="2410" w:type="dxa"/>
            <w:shd w:val="clear" w:color="auto" w:fill="auto"/>
            <w:vAlign w:val="center"/>
          </w:tcPr>
          <w:p>
            <w:pPr>
              <w:pStyle w:val="45"/>
              <w:jc w:val="both"/>
              <w:rPr>
                <w:rFonts w:eastAsia="等线"/>
              </w:rPr>
            </w:pPr>
            <w:r>
              <w:rPr>
                <w:rFonts w:hint="eastAsia"/>
              </w:rPr>
              <w:t>陇川县农业面源污染治理项目</w:t>
            </w:r>
          </w:p>
        </w:tc>
        <w:tc>
          <w:tcPr>
            <w:tcW w:w="5386" w:type="dxa"/>
            <w:shd w:val="clear" w:color="auto" w:fill="auto"/>
            <w:vAlign w:val="center"/>
          </w:tcPr>
          <w:p>
            <w:pPr>
              <w:pStyle w:val="45"/>
              <w:jc w:val="both"/>
              <w:rPr>
                <w:rFonts w:eastAsia="等线"/>
              </w:rPr>
            </w:pPr>
            <w:r>
              <w:rPr>
                <w:rFonts w:hint="eastAsia"/>
              </w:rPr>
              <w:t>农业面源污染治理</w:t>
            </w:r>
            <w:r>
              <w:rPr>
                <w:rFonts w:eastAsia="等线"/>
              </w:rPr>
              <w:t>10</w:t>
            </w:r>
            <w:r>
              <w:rPr>
                <w:rFonts w:hint="eastAsia"/>
              </w:rPr>
              <w:t>万亩，建设农药废弃物收集池，土壤、植株农残检测，化肥、农药减量及农业废弃物循环利用。工程内容：建设农药废弃物收集池，土壤、植株农残检测，安装太阳能杀虫灯，性诱捕杀器；绿肥替代种植，增施有机肥，腐熟剂施加。</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4000</w:t>
            </w:r>
          </w:p>
        </w:tc>
        <w:tc>
          <w:tcPr>
            <w:tcW w:w="1564" w:type="dxa"/>
            <w:shd w:val="clear" w:color="auto" w:fill="auto"/>
            <w:vAlign w:val="center"/>
          </w:tcPr>
          <w:p>
            <w:pPr>
              <w:pStyle w:val="45"/>
              <w:jc w:val="both"/>
              <w:rPr>
                <w:rFonts w:eastAsia="等线"/>
              </w:rPr>
            </w:pPr>
            <w:r>
              <w:rPr>
                <w:rFonts w:hint="eastAsia"/>
              </w:rPr>
              <w:t>国家补助、企业投资</w:t>
            </w:r>
          </w:p>
        </w:tc>
        <w:tc>
          <w:tcPr>
            <w:tcW w:w="1134" w:type="dxa"/>
            <w:shd w:val="clear" w:color="auto" w:fill="auto"/>
            <w:vAlign w:val="center"/>
          </w:tcPr>
          <w:p>
            <w:pPr>
              <w:pStyle w:val="45"/>
              <w:jc w:val="both"/>
              <w:rPr>
                <w:rFonts w:eastAsia="等线"/>
              </w:rPr>
            </w:pPr>
            <w:r>
              <w:rPr>
                <w:rFonts w:hint="eastAsia"/>
              </w:rPr>
              <w:t>陇川县农业农村局</w:t>
            </w:r>
          </w:p>
        </w:tc>
        <w:tc>
          <w:tcPr>
            <w:tcW w:w="1554" w:type="dxa"/>
            <w:shd w:val="clear" w:color="auto" w:fill="auto"/>
            <w:vAlign w:val="center"/>
          </w:tcPr>
          <w:p>
            <w:pPr>
              <w:pStyle w:val="45"/>
              <w:jc w:val="both"/>
              <w:rPr>
                <w:rFonts w:eastAsia="等线"/>
              </w:rPr>
            </w:pPr>
            <w:r>
              <w:rPr>
                <w:rFonts w:hint="eastAsia"/>
              </w:rPr>
              <w:t>化肥农药减量化、耕地土壤有机质含量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17</w:t>
            </w:r>
          </w:p>
        </w:tc>
        <w:tc>
          <w:tcPr>
            <w:tcW w:w="2410" w:type="dxa"/>
            <w:shd w:val="clear" w:color="auto" w:fill="auto"/>
            <w:vAlign w:val="center"/>
          </w:tcPr>
          <w:p>
            <w:pPr>
              <w:pStyle w:val="45"/>
              <w:jc w:val="both"/>
              <w:rPr>
                <w:rFonts w:eastAsia="等线"/>
              </w:rPr>
            </w:pPr>
            <w:r>
              <w:rPr>
                <w:rFonts w:hint="eastAsia"/>
              </w:rPr>
              <w:t>陇川县耕地质量等级提升项目</w:t>
            </w:r>
          </w:p>
        </w:tc>
        <w:tc>
          <w:tcPr>
            <w:tcW w:w="5386" w:type="dxa"/>
            <w:shd w:val="clear" w:color="auto" w:fill="auto"/>
            <w:vAlign w:val="center"/>
          </w:tcPr>
          <w:p>
            <w:pPr>
              <w:pStyle w:val="45"/>
              <w:jc w:val="both"/>
              <w:rPr>
                <w:rFonts w:eastAsia="等线"/>
              </w:rPr>
            </w:pPr>
            <w:r>
              <w:rPr>
                <w:rFonts w:hint="eastAsia"/>
              </w:rPr>
              <w:t>通过改良耕地土壤、耕地地力培肥、化肥减量增效等技术措施，提升耕地质量等级</w:t>
            </w:r>
            <w:r>
              <w:rPr>
                <w:rFonts w:eastAsia="等线"/>
              </w:rPr>
              <w:t>50</w:t>
            </w:r>
            <w:r>
              <w:rPr>
                <w:rFonts w:hint="eastAsia"/>
              </w:rPr>
              <w:t>万亩。</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cs="宋体"/>
              </w:rPr>
            </w:pPr>
            <w:r>
              <w:rPr>
                <w:rFonts w:hint="eastAsia" w:cs="宋体"/>
              </w:rPr>
              <w:t>中远期</w:t>
            </w:r>
          </w:p>
        </w:tc>
        <w:tc>
          <w:tcPr>
            <w:tcW w:w="845" w:type="dxa"/>
            <w:shd w:val="clear" w:color="auto" w:fill="auto"/>
            <w:vAlign w:val="center"/>
          </w:tcPr>
          <w:p>
            <w:pPr>
              <w:pStyle w:val="45"/>
              <w:jc w:val="both"/>
              <w:rPr>
                <w:rFonts w:eastAsia="等线"/>
              </w:rPr>
            </w:pPr>
            <w:r>
              <w:rPr>
                <w:rFonts w:eastAsia="等线"/>
              </w:rPr>
              <w:t>500</w:t>
            </w:r>
          </w:p>
        </w:tc>
        <w:tc>
          <w:tcPr>
            <w:tcW w:w="1564" w:type="dxa"/>
            <w:shd w:val="clear" w:color="auto" w:fill="auto"/>
            <w:vAlign w:val="center"/>
          </w:tcPr>
          <w:p>
            <w:pPr>
              <w:pStyle w:val="45"/>
              <w:jc w:val="both"/>
              <w:rPr>
                <w:rFonts w:eastAsia="等线"/>
              </w:rPr>
            </w:pPr>
            <w:r>
              <w:rPr>
                <w:rFonts w:eastAsia="等线"/>
              </w:rPr>
              <w:t>　</w:t>
            </w:r>
          </w:p>
        </w:tc>
        <w:tc>
          <w:tcPr>
            <w:tcW w:w="1134" w:type="dxa"/>
            <w:shd w:val="clear" w:color="auto" w:fill="auto"/>
            <w:vAlign w:val="center"/>
          </w:tcPr>
          <w:p>
            <w:pPr>
              <w:pStyle w:val="45"/>
              <w:jc w:val="both"/>
              <w:rPr>
                <w:rFonts w:eastAsia="等线"/>
              </w:rPr>
            </w:pPr>
            <w:r>
              <w:rPr>
                <w:rFonts w:eastAsia="等线"/>
              </w:rPr>
              <w:t>　</w:t>
            </w:r>
          </w:p>
        </w:tc>
        <w:tc>
          <w:tcPr>
            <w:tcW w:w="1554" w:type="dxa"/>
            <w:shd w:val="clear" w:color="auto" w:fill="auto"/>
            <w:vAlign w:val="center"/>
          </w:tcPr>
          <w:p>
            <w:pPr>
              <w:pStyle w:val="45"/>
              <w:jc w:val="both"/>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18</w:t>
            </w:r>
          </w:p>
        </w:tc>
        <w:tc>
          <w:tcPr>
            <w:tcW w:w="2410" w:type="dxa"/>
            <w:shd w:val="clear" w:color="auto" w:fill="auto"/>
            <w:vAlign w:val="center"/>
          </w:tcPr>
          <w:p>
            <w:pPr>
              <w:pStyle w:val="45"/>
              <w:jc w:val="both"/>
              <w:rPr>
                <w:rFonts w:eastAsia="等线"/>
              </w:rPr>
            </w:pPr>
            <w:r>
              <w:rPr>
                <w:rFonts w:hint="eastAsia"/>
              </w:rPr>
              <w:t>陇川县测土配方施肥推进工程</w:t>
            </w:r>
          </w:p>
        </w:tc>
        <w:tc>
          <w:tcPr>
            <w:tcW w:w="5386" w:type="dxa"/>
            <w:shd w:val="clear" w:color="auto" w:fill="auto"/>
            <w:vAlign w:val="center"/>
          </w:tcPr>
          <w:p>
            <w:pPr>
              <w:pStyle w:val="45"/>
              <w:jc w:val="both"/>
              <w:rPr>
                <w:rFonts w:eastAsia="等线"/>
              </w:rPr>
            </w:pPr>
            <w:r>
              <w:rPr>
                <w:rFonts w:hint="eastAsia"/>
              </w:rPr>
              <w:t>配方施肥到户，完成配方施肥面积</w:t>
            </w:r>
            <w:r>
              <w:rPr>
                <w:rFonts w:eastAsia="等线"/>
              </w:rPr>
              <w:t>1</w:t>
            </w:r>
            <w:r>
              <w:rPr>
                <w:rFonts w:hint="eastAsia"/>
              </w:rPr>
              <w:t>万亩，提供田块具体土地数据，按方配肥。</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cs="宋体"/>
              </w:rPr>
            </w:pPr>
            <w:r>
              <w:rPr>
                <w:rFonts w:hint="eastAsia" w:cs="宋体"/>
              </w:rPr>
              <w:t>中远期</w:t>
            </w:r>
          </w:p>
        </w:tc>
        <w:tc>
          <w:tcPr>
            <w:tcW w:w="845" w:type="dxa"/>
            <w:shd w:val="clear" w:color="auto" w:fill="auto"/>
            <w:vAlign w:val="center"/>
          </w:tcPr>
          <w:p>
            <w:pPr>
              <w:pStyle w:val="45"/>
              <w:jc w:val="both"/>
              <w:rPr>
                <w:rFonts w:eastAsia="等线"/>
              </w:rPr>
            </w:pPr>
            <w:r>
              <w:rPr>
                <w:rFonts w:eastAsia="等线"/>
              </w:rPr>
              <w:t>500</w:t>
            </w:r>
          </w:p>
        </w:tc>
        <w:tc>
          <w:tcPr>
            <w:tcW w:w="1564" w:type="dxa"/>
            <w:shd w:val="clear" w:color="auto" w:fill="auto"/>
            <w:vAlign w:val="center"/>
          </w:tcPr>
          <w:p>
            <w:pPr>
              <w:pStyle w:val="45"/>
              <w:jc w:val="both"/>
              <w:rPr>
                <w:rFonts w:eastAsia="等线"/>
              </w:rPr>
            </w:pPr>
            <w:r>
              <w:rPr>
                <w:rFonts w:eastAsia="等线"/>
              </w:rPr>
              <w:t>　</w:t>
            </w:r>
          </w:p>
        </w:tc>
        <w:tc>
          <w:tcPr>
            <w:tcW w:w="1134" w:type="dxa"/>
            <w:shd w:val="clear" w:color="auto" w:fill="auto"/>
            <w:vAlign w:val="center"/>
          </w:tcPr>
          <w:p>
            <w:pPr>
              <w:pStyle w:val="45"/>
              <w:jc w:val="both"/>
              <w:rPr>
                <w:rFonts w:eastAsia="等线"/>
              </w:rPr>
            </w:pPr>
            <w:r>
              <w:rPr>
                <w:rFonts w:eastAsia="等线"/>
              </w:rPr>
              <w:t>　</w:t>
            </w:r>
          </w:p>
        </w:tc>
        <w:tc>
          <w:tcPr>
            <w:tcW w:w="1554" w:type="dxa"/>
            <w:shd w:val="clear" w:color="auto" w:fill="auto"/>
            <w:vAlign w:val="center"/>
          </w:tcPr>
          <w:p>
            <w:pPr>
              <w:pStyle w:val="45"/>
              <w:jc w:val="both"/>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19</w:t>
            </w:r>
          </w:p>
        </w:tc>
        <w:tc>
          <w:tcPr>
            <w:tcW w:w="2410" w:type="dxa"/>
            <w:shd w:val="clear" w:color="auto" w:fill="auto"/>
            <w:vAlign w:val="center"/>
          </w:tcPr>
          <w:p>
            <w:pPr>
              <w:pStyle w:val="45"/>
              <w:jc w:val="both"/>
              <w:rPr>
                <w:rFonts w:eastAsia="等线"/>
              </w:rPr>
            </w:pPr>
            <w:r>
              <w:rPr>
                <w:rFonts w:hint="eastAsia"/>
              </w:rPr>
              <w:t>陇川县规模以下畜禽粪污集中收运利用体系建设项目</w:t>
            </w:r>
          </w:p>
        </w:tc>
        <w:tc>
          <w:tcPr>
            <w:tcW w:w="5386" w:type="dxa"/>
            <w:shd w:val="clear" w:color="auto" w:fill="auto"/>
            <w:vAlign w:val="center"/>
          </w:tcPr>
          <w:p>
            <w:pPr>
              <w:pStyle w:val="45"/>
              <w:jc w:val="both"/>
              <w:rPr>
                <w:rFonts w:eastAsia="等线"/>
              </w:rPr>
            </w:pPr>
            <w:r>
              <w:rPr>
                <w:rFonts w:hint="eastAsia"/>
              </w:rPr>
              <w:t>逐步建立规模以下畜禽粪污集中收运利用体系，制度、人员逐步健全</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2000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县农业农村局</w:t>
            </w:r>
          </w:p>
        </w:tc>
        <w:tc>
          <w:tcPr>
            <w:tcW w:w="1554" w:type="dxa"/>
            <w:shd w:val="clear" w:color="auto" w:fill="auto"/>
            <w:vAlign w:val="center"/>
          </w:tcPr>
          <w:p>
            <w:pPr>
              <w:pStyle w:val="45"/>
              <w:jc w:val="both"/>
              <w:rPr>
                <w:rFonts w:eastAsia="等线"/>
              </w:rPr>
            </w:pPr>
            <w:r>
              <w:rPr>
                <w:rFonts w:hint="eastAsia"/>
              </w:rPr>
              <w:t>化肥农药减量化、耕地土壤有机质含量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20</w:t>
            </w:r>
          </w:p>
        </w:tc>
        <w:tc>
          <w:tcPr>
            <w:tcW w:w="2410" w:type="dxa"/>
            <w:shd w:val="clear" w:color="auto" w:fill="auto"/>
            <w:vAlign w:val="center"/>
          </w:tcPr>
          <w:p>
            <w:pPr>
              <w:pStyle w:val="45"/>
              <w:jc w:val="both"/>
              <w:rPr>
                <w:rFonts w:eastAsia="等线"/>
              </w:rPr>
            </w:pPr>
            <w:r>
              <w:rPr>
                <w:rFonts w:hint="eastAsia"/>
              </w:rPr>
              <w:t>陇川县</w:t>
            </w:r>
            <w:r>
              <w:rPr>
                <w:rFonts w:eastAsia="等线"/>
              </w:rPr>
              <w:t>2024</w:t>
            </w:r>
            <w:r>
              <w:rPr>
                <w:rFonts w:hint="eastAsia"/>
              </w:rPr>
              <w:t>年中央预算内投资高标准农田建设项目</w:t>
            </w:r>
          </w:p>
        </w:tc>
        <w:tc>
          <w:tcPr>
            <w:tcW w:w="5386" w:type="dxa"/>
            <w:shd w:val="clear" w:color="auto" w:fill="auto"/>
            <w:vAlign w:val="center"/>
          </w:tcPr>
          <w:p>
            <w:pPr>
              <w:pStyle w:val="45"/>
              <w:jc w:val="both"/>
              <w:rPr>
                <w:rFonts w:eastAsia="等线"/>
              </w:rPr>
            </w:pPr>
            <w:r>
              <w:rPr>
                <w:rFonts w:hint="eastAsia"/>
              </w:rPr>
              <w:t>改造提升高标准农田</w:t>
            </w:r>
            <w:r>
              <w:rPr>
                <w:rFonts w:eastAsia="等线"/>
              </w:rPr>
              <w:t>4</w:t>
            </w:r>
            <w:r>
              <w:rPr>
                <w:rFonts w:hint="eastAsia"/>
              </w:rPr>
              <w:t>万亩，配套农田机耕道路、排灌沟渠、平整土地等。</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cs="宋体"/>
              </w:rPr>
            </w:pPr>
            <w:r>
              <w:rPr>
                <w:rFonts w:hint="eastAsia" w:cs="宋体"/>
              </w:rPr>
              <w:t>中远期</w:t>
            </w:r>
          </w:p>
        </w:tc>
        <w:tc>
          <w:tcPr>
            <w:tcW w:w="845" w:type="dxa"/>
            <w:shd w:val="clear" w:color="auto" w:fill="auto"/>
            <w:vAlign w:val="center"/>
          </w:tcPr>
          <w:p>
            <w:pPr>
              <w:pStyle w:val="45"/>
              <w:jc w:val="both"/>
              <w:rPr>
                <w:rFonts w:eastAsia="等线"/>
              </w:rPr>
            </w:pPr>
            <w:r>
              <w:rPr>
                <w:rFonts w:eastAsia="等线"/>
              </w:rPr>
              <w:t>6000</w:t>
            </w:r>
          </w:p>
        </w:tc>
        <w:tc>
          <w:tcPr>
            <w:tcW w:w="1564" w:type="dxa"/>
            <w:shd w:val="clear" w:color="auto" w:fill="auto"/>
            <w:vAlign w:val="center"/>
          </w:tcPr>
          <w:p>
            <w:pPr>
              <w:pStyle w:val="45"/>
              <w:jc w:val="both"/>
              <w:rPr>
                <w:rFonts w:cs="宋体"/>
                <w:color w:val="000000"/>
              </w:rPr>
            </w:pPr>
            <w:r>
              <w:rPr>
                <w:rFonts w:hint="eastAsia" w:cs="宋体"/>
                <w:color w:val="000000"/>
              </w:rPr>
              <w:t>国家补助、各级政府投入</w:t>
            </w:r>
          </w:p>
        </w:tc>
        <w:tc>
          <w:tcPr>
            <w:tcW w:w="1134" w:type="dxa"/>
            <w:shd w:val="clear" w:color="auto" w:fill="auto"/>
            <w:vAlign w:val="center"/>
          </w:tcPr>
          <w:p>
            <w:pPr>
              <w:pStyle w:val="45"/>
              <w:jc w:val="both"/>
              <w:rPr>
                <w:rFonts w:cs="宋体"/>
                <w:color w:val="000000"/>
              </w:rPr>
            </w:pPr>
            <w:r>
              <w:rPr>
                <w:rFonts w:hint="eastAsia" w:cs="宋体"/>
                <w:color w:val="000000"/>
              </w:rPr>
              <w:t>县农业农村局</w:t>
            </w:r>
          </w:p>
        </w:tc>
        <w:tc>
          <w:tcPr>
            <w:tcW w:w="1554" w:type="dxa"/>
            <w:shd w:val="clear" w:color="auto" w:fill="auto"/>
            <w:vAlign w:val="center"/>
          </w:tcPr>
          <w:p>
            <w:pPr>
              <w:pStyle w:val="45"/>
              <w:jc w:val="both"/>
              <w:rPr>
                <w:rFonts w:cs="宋体"/>
                <w:color w:val="000000"/>
              </w:rPr>
            </w:pPr>
            <w:r>
              <w:rPr>
                <w:rFonts w:hint="eastAsia" w:cs="宋体"/>
                <w:color w:val="000000"/>
              </w:rPr>
              <w:t>化肥农药减量化、耕地土壤有机质含量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21</w:t>
            </w:r>
          </w:p>
        </w:tc>
        <w:tc>
          <w:tcPr>
            <w:tcW w:w="2410" w:type="dxa"/>
            <w:shd w:val="clear" w:color="auto" w:fill="auto"/>
            <w:vAlign w:val="center"/>
          </w:tcPr>
          <w:p>
            <w:pPr>
              <w:pStyle w:val="45"/>
              <w:jc w:val="both"/>
              <w:rPr>
                <w:rFonts w:eastAsia="等线"/>
              </w:rPr>
            </w:pPr>
            <w:r>
              <w:rPr>
                <w:rFonts w:hint="eastAsia"/>
              </w:rPr>
              <w:t>陇川县散养畜禽粪污综合治理项目</w:t>
            </w:r>
          </w:p>
        </w:tc>
        <w:tc>
          <w:tcPr>
            <w:tcW w:w="5386" w:type="dxa"/>
            <w:shd w:val="clear" w:color="auto" w:fill="auto"/>
            <w:vAlign w:val="center"/>
          </w:tcPr>
          <w:p>
            <w:pPr>
              <w:pStyle w:val="45"/>
              <w:jc w:val="both"/>
              <w:rPr>
                <w:rFonts w:eastAsia="等线"/>
              </w:rPr>
            </w:pPr>
            <w:r>
              <w:rPr>
                <w:rFonts w:hint="eastAsia"/>
              </w:rPr>
              <w:t>扶持建设一个有机肥生产加工厂；针对养殖量大于</w:t>
            </w:r>
            <w:r>
              <w:rPr>
                <w:rFonts w:eastAsia="等线"/>
              </w:rPr>
              <w:t>100</w:t>
            </w:r>
            <w:r>
              <w:rPr>
                <w:rFonts w:hint="eastAsia"/>
              </w:rPr>
              <w:t>头猪当量的养殖户进行建设粪污处理配套系统</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8000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县农业农村局</w:t>
            </w:r>
          </w:p>
        </w:tc>
        <w:tc>
          <w:tcPr>
            <w:tcW w:w="1554" w:type="dxa"/>
            <w:shd w:val="clear" w:color="auto" w:fill="auto"/>
            <w:vAlign w:val="center"/>
          </w:tcPr>
          <w:p>
            <w:pPr>
              <w:pStyle w:val="45"/>
              <w:jc w:val="both"/>
              <w:rPr>
                <w:rFonts w:eastAsia="等线"/>
              </w:rPr>
            </w:pPr>
            <w:r>
              <w:rPr>
                <w:rFonts w:hint="eastAsia"/>
              </w:rPr>
              <w:t>化肥农药减量化、耕地土壤有机质含量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22</w:t>
            </w:r>
          </w:p>
        </w:tc>
        <w:tc>
          <w:tcPr>
            <w:tcW w:w="2410" w:type="dxa"/>
            <w:shd w:val="clear" w:color="auto" w:fill="auto"/>
            <w:vAlign w:val="center"/>
          </w:tcPr>
          <w:p>
            <w:pPr>
              <w:pStyle w:val="45"/>
              <w:jc w:val="both"/>
              <w:rPr>
                <w:rFonts w:eastAsia="等线"/>
              </w:rPr>
            </w:pPr>
            <w:r>
              <w:rPr>
                <w:rFonts w:hint="eastAsia"/>
              </w:rPr>
              <w:t>陇川县田间粪污配套设施建设项目</w:t>
            </w:r>
          </w:p>
        </w:tc>
        <w:tc>
          <w:tcPr>
            <w:tcW w:w="5386" w:type="dxa"/>
            <w:shd w:val="clear" w:color="auto" w:fill="auto"/>
            <w:vAlign w:val="center"/>
          </w:tcPr>
          <w:p>
            <w:pPr>
              <w:pStyle w:val="45"/>
              <w:jc w:val="both"/>
              <w:rPr>
                <w:rFonts w:eastAsia="等线"/>
              </w:rPr>
            </w:pPr>
            <w:r>
              <w:rPr>
                <w:rFonts w:hint="eastAsia"/>
              </w:rPr>
              <w:t>在陇川县各个街道、乡镇建设有机肥配送和临时储存点，配套运输车辆等设施。</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6000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县农业农村局</w:t>
            </w:r>
          </w:p>
        </w:tc>
        <w:tc>
          <w:tcPr>
            <w:tcW w:w="1554" w:type="dxa"/>
            <w:shd w:val="clear" w:color="auto" w:fill="auto"/>
            <w:vAlign w:val="center"/>
          </w:tcPr>
          <w:p>
            <w:pPr>
              <w:pStyle w:val="45"/>
              <w:jc w:val="both"/>
              <w:rPr>
                <w:rFonts w:eastAsia="等线"/>
              </w:rPr>
            </w:pPr>
            <w:r>
              <w:rPr>
                <w:rFonts w:hint="eastAsia"/>
              </w:rPr>
              <w:t>化肥农药减量化、耕地土壤有机质含量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23</w:t>
            </w:r>
          </w:p>
        </w:tc>
        <w:tc>
          <w:tcPr>
            <w:tcW w:w="2410" w:type="dxa"/>
            <w:shd w:val="clear" w:color="auto" w:fill="auto"/>
            <w:vAlign w:val="center"/>
          </w:tcPr>
          <w:p>
            <w:pPr>
              <w:pStyle w:val="45"/>
              <w:jc w:val="both"/>
              <w:rPr>
                <w:rFonts w:eastAsia="等线"/>
              </w:rPr>
            </w:pPr>
            <w:r>
              <w:rPr>
                <w:rFonts w:hint="eastAsia"/>
              </w:rPr>
              <w:t>陇川县农作物病虫草鼠害综合防控建设项目</w:t>
            </w:r>
          </w:p>
        </w:tc>
        <w:tc>
          <w:tcPr>
            <w:tcW w:w="5386" w:type="dxa"/>
            <w:shd w:val="clear" w:color="auto" w:fill="auto"/>
            <w:vAlign w:val="center"/>
          </w:tcPr>
          <w:p>
            <w:pPr>
              <w:pStyle w:val="45"/>
              <w:jc w:val="both"/>
              <w:rPr>
                <w:rFonts w:eastAsia="等线"/>
              </w:rPr>
            </w:pPr>
            <w:r>
              <w:rPr>
                <w:rFonts w:hint="eastAsia"/>
              </w:rPr>
              <w:t>新建农作物病虫疫情田间监测点</w:t>
            </w:r>
            <w:r>
              <w:rPr>
                <w:rFonts w:eastAsia="等线"/>
              </w:rPr>
              <w:t>18</w:t>
            </w:r>
            <w:r>
              <w:rPr>
                <w:rFonts w:hint="eastAsia"/>
              </w:rPr>
              <w:t>个（每个乡镇两个），包括田间工程建设（保护和安装好仪器设备）及监测仪器设备购置。在全县甘蔗生产区域内建立</w:t>
            </w:r>
            <w:r>
              <w:rPr>
                <w:rFonts w:eastAsia="等线"/>
              </w:rPr>
              <w:t>150</w:t>
            </w:r>
            <w:r>
              <w:rPr>
                <w:rFonts w:hint="eastAsia"/>
              </w:rPr>
              <w:t>万亩甘蔗病虫草鼠害综合防控，主要针对蔗农用药技术培训，主要是精准用药、减量用药等。每年防控</w:t>
            </w:r>
            <w:r>
              <w:rPr>
                <w:rFonts w:eastAsia="等线"/>
              </w:rPr>
              <w:t>30</w:t>
            </w:r>
            <w:r>
              <w:rPr>
                <w:rFonts w:hint="eastAsia"/>
              </w:rPr>
              <w:t>万亩。在全县范围内建立</w:t>
            </w:r>
            <w:r>
              <w:rPr>
                <w:rFonts w:eastAsia="等线"/>
              </w:rPr>
              <w:t>250</w:t>
            </w:r>
            <w:r>
              <w:rPr>
                <w:rFonts w:hint="eastAsia"/>
              </w:rPr>
              <w:t>万亩粮食作物病虫草鼠害综合防控，主要针对农民用药技术培训，主要是精准用药、减</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1000</w:t>
            </w:r>
          </w:p>
        </w:tc>
        <w:tc>
          <w:tcPr>
            <w:tcW w:w="1564" w:type="dxa"/>
            <w:shd w:val="clear" w:color="auto" w:fill="auto"/>
            <w:vAlign w:val="center"/>
          </w:tcPr>
          <w:p>
            <w:pPr>
              <w:pStyle w:val="45"/>
              <w:jc w:val="both"/>
              <w:rPr>
                <w:rFonts w:eastAsia="等线"/>
              </w:rPr>
            </w:pPr>
            <w:r>
              <w:rPr>
                <w:rFonts w:hint="eastAsia"/>
              </w:rPr>
              <w:t>国家补助、企业投资</w:t>
            </w:r>
          </w:p>
        </w:tc>
        <w:tc>
          <w:tcPr>
            <w:tcW w:w="1134" w:type="dxa"/>
            <w:shd w:val="clear" w:color="auto" w:fill="auto"/>
            <w:vAlign w:val="center"/>
          </w:tcPr>
          <w:p>
            <w:pPr>
              <w:pStyle w:val="45"/>
              <w:jc w:val="both"/>
              <w:rPr>
                <w:rFonts w:eastAsia="等线"/>
              </w:rPr>
            </w:pPr>
            <w:r>
              <w:rPr>
                <w:rFonts w:hint="eastAsia"/>
              </w:rPr>
              <w:t>陇川县农业农村局</w:t>
            </w:r>
          </w:p>
        </w:tc>
        <w:tc>
          <w:tcPr>
            <w:tcW w:w="1554" w:type="dxa"/>
            <w:shd w:val="clear" w:color="auto" w:fill="auto"/>
            <w:vAlign w:val="center"/>
          </w:tcPr>
          <w:p>
            <w:pPr>
              <w:pStyle w:val="45"/>
              <w:jc w:val="both"/>
              <w:rPr>
                <w:rFonts w:eastAsia="等线"/>
              </w:rPr>
            </w:pPr>
            <w:r>
              <w:rPr>
                <w:rFonts w:hint="eastAsia"/>
              </w:rPr>
              <w:t>化肥农药减量化、耕地土壤有机质含量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3119" w:type="dxa"/>
            <w:gridSpan w:val="2"/>
            <w:shd w:val="clear" w:color="auto" w:fill="auto"/>
            <w:vAlign w:val="center"/>
          </w:tcPr>
          <w:p>
            <w:pPr>
              <w:pStyle w:val="46"/>
              <w:rPr>
                <w:rFonts w:eastAsia="等线"/>
              </w:rPr>
            </w:pPr>
            <w:r>
              <w:rPr>
                <w:rFonts w:hint="eastAsia"/>
              </w:rPr>
              <w:t>小计（中远期）</w:t>
            </w:r>
          </w:p>
        </w:tc>
        <w:tc>
          <w:tcPr>
            <w:tcW w:w="5386" w:type="dxa"/>
            <w:shd w:val="clear" w:color="auto" w:fill="auto"/>
            <w:noWrap/>
            <w:vAlign w:val="center"/>
          </w:tcPr>
          <w:p>
            <w:pPr>
              <w:pStyle w:val="46"/>
              <w:rPr>
                <w:rFonts w:eastAsia="等线"/>
              </w:rPr>
            </w:pPr>
            <w:r>
              <w:rPr>
                <w:rFonts w:eastAsia="等线"/>
              </w:rPr>
              <w:t>　</w:t>
            </w:r>
          </w:p>
        </w:tc>
        <w:tc>
          <w:tcPr>
            <w:tcW w:w="709" w:type="dxa"/>
            <w:shd w:val="clear" w:color="auto" w:fill="auto"/>
            <w:noWrap/>
            <w:vAlign w:val="center"/>
          </w:tcPr>
          <w:p>
            <w:pPr>
              <w:pStyle w:val="46"/>
              <w:rPr>
                <w:rFonts w:eastAsia="等线"/>
              </w:rPr>
            </w:pPr>
          </w:p>
        </w:tc>
        <w:tc>
          <w:tcPr>
            <w:tcW w:w="709" w:type="dxa"/>
            <w:shd w:val="clear" w:color="auto" w:fill="auto"/>
            <w:noWrap/>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28000</w:t>
            </w:r>
          </w:p>
        </w:tc>
        <w:tc>
          <w:tcPr>
            <w:tcW w:w="1564" w:type="dxa"/>
            <w:shd w:val="clear" w:color="auto" w:fill="auto"/>
            <w:noWrap/>
            <w:vAlign w:val="center"/>
          </w:tcPr>
          <w:p>
            <w:pPr>
              <w:pStyle w:val="46"/>
              <w:rPr>
                <w:rFonts w:eastAsia="等线"/>
              </w:rPr>
            </w:pPr>
            <w:r>
              <w:rPr>
                <w:rFonts w:eastAsia="等线"/>
              </w:rPr>
              <w:t>　</w:t>
            </w:r>
          </w:p>
        </w:tc>
        <w:tc>
          <w:tcPr>
            <w:tcW w:w="1134" w:type="dxa"/>
            <w:shd w:val="clear" w:color="auto" w:fill="auto"/>
            <w:noWrap/>
            <w:vAlign w:val="center"/>
          </w:tcPr>
          <w:p>
            <w:pPr>
              <w:pStyle w:val="46"/>
              <w:rPr>
                <w:rFonts w:eastAsia="等线"/>
              </w:rPr>
            </w:pPr>
            <w:r>
              <w:rPr>
                <w:rFonts w:eastAsia="等线"/>
              </w:rPr>
              <w:t>　</w:t>
            </w:r>
          </w:p>
        </w:tc>
        <w:tc>
          <w:tcPr>
            <w:tcW w:w="1554" w:type="dxa"/>
            <w:shd w:val="clear" w:color="auto" w:fill="auto"/>
            <w:noWrap/>
            <w:vAlign w:val="center"/>
          </w:tcPr>
          <w:p>
            <w:pPr>
              <w:pStyle w:val="46"/>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gridSpan w:val="2"/>
            <w:shd w:val="clear" w:color="auto" w:fill="auto"/>
            <w:vAlign w:val="center"/>
          </w:tcPr>
          <w:p>
            <w:pPr>
              <w:pStyle w:val="46"/>
              <w:rPr>
                <w:rFonts w:eastAsia="等线"/>
              </w:rPr>
            </w:pPr>
            <w:r>
              <w:rPr>
                <w:rFonts w:hint="eastAsia"/>
              </w:rPr>
              <w:t>生态生活</w:t>
            </w:r>
          </w:p>
        </w:tc>
        <w:tc>
          <w:tcPr>
            <w:tcW w:w="2410" w:type="dxa"/>
            <w:shd w:val="clear" w:color="auto" w:fill="auto"/>
            <w:vAlign w:val="center"/>
          </w:tcPr>
          <w:p>
            <w:pPr>
              <w:pStyle w:val="46"/>
              <w:rPr>
                <w:rFonts w:eastAsia="等线"/>
              </w:rPr>
            </w:pPr>
            <w:r>
              <w:rPr>
                <w:rFonts w:eastAsia="等线"/>
              </w:rPr>
              <w:t>29</w:t>
            </w:r>
            <w:r>
              <w:rPr>
                <w:rFonts w:hint="eastAsia"/>
              </w:rPr>
              <w:t>项</w:t>
            </w:r>
          </w:p>
        </w:tc>
        <w:tc>
          <w:tcPr>
            <w:tcW w:w="5386" w:type="dxa"/>
            <w:shd w:val="clear" w:color="auto" w:fill="auto"/>
            <w:vAlign w:val="center"/>
          </w:tcPr>
          <w:p>
            <w:pPr>
              <w:pStyle w:val="46"/>
              <w:rPr>
                <w:rFonts w:eastAsia="等线"/>
              </w:rPr>
            </w:pPr>
            <w:r>
              <w:rPr>
                <w:rFonts w:eastAsia="等线"/>
              </w:rPr>
              <w:t>　</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86143.27</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w:t>
            </w:r>
          </w:p>
        </w:tc>
        <w:tc>
          <w:tcPr>
            <w:tcW w:w="1554" w:type="dxa"/>
            <w:shd w:val="clear" w:color="auto" w:fill="auto"/>
            <w:vAlign w:val="center"/>
          </w:tcPr>
          <w:p>
            <w:pPr>
              <w:pStyle w:val="46"/>
              <w:rPr>
                <w:rFonts w:eastAsia="等线"/>
              </w:rPr>
            </w:pPr>
            <w:r>
              <w:rPr>
                <w:rFonts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restart"/>
            <w:shd w:val="clear" w:color="auto" w:fill="auto"/>
            <w:vAlign w:val="center"/>
          </w:tcPr>
          <w:p>
            <w:pPr>
              <w:pStyle w:val="46"/>
              <w:rPr>
                <w:rFonts w:eastAsia="等线"/>
              </w:rPr>
            </w:pPr>
            <w:r>
              <w:rPr>
                <w:rFonts w:hint="eastAsia"/>
              </w:rPr>
              <w:t>生态生活</w:t>
            </w:r>
          </w:p>
        </w:tc>
        <w:tc>
          <w:tcPr>
            <w:tcW w:w="709" w:type="dxa"/>
            <w:shd w:val="clear" w:color="auto" w:fill="auto"/>
            <w:vAlign w:val="center"/>
          </w:tcPr>
          <w:p>
            <w:pPr>
              <w:pStyle w:val="45"/>
              <w:rPr>
                <w:rFonts w:eastAsia="等线"/>
              </w:rPr>
            </w:pPr>
            <w:r>
              <w:rPr>
                <w:rFonts w:eastAsia="等线"/>
              </w:rPr>
              <w:t>24</w:t>
            </w:r>
          </w:p>
        </w:tc>
        <w:tc>
          <w:tcPr>
            <w:tcW w:w="2410" w:type="dxa"/>
            <w:shd w:val="clear" w:color="auto" w:fill="auto"/>
            <w:vAlign w:val="center"/>
          </w:tcPr>
          <w:p>
            <w:pPr>
              <w:pStyle w:val="45"/>
              <w:jc w:val="both"/>
              <w:rPr>
                <w:rFonts w:eastAsia="等线"/>
              </w:rPr>
            </w:pPr>
            <w:r>
              <w:rPr>
                <w:rFonts w:hint="eastAsia"/>
              </w:rPr>
              <w:t>陇川县第二污水处理厂扩建项目</w:t>
            </w:r>
          </w:p>
        </w:tc>
        <w:tc>
          <w:tcPr>
            <w:tcW w:w="5386" w:type="dxa"/>
            <w:shd w:val="clear" w:color="auto" w:fill="auto"/>
            <w:vAlign w:val="center"/>
          </w:tcPr>
          <w:p>
            <w:pPr>
              <w:pStyle w:val="45"/>
              <w:jc w:val="both"/>
              <w:rPr>
                <w:rFonts w:eastAsia="等线"/>
              </w:rPr>
            </w:pPr>
            <w:r>
              <w:rPr>
                <w:rFonts w:hint="eastAsia"/>
              </w:rPr>
              <w:t>城市污水处理厂新建日处理</w:t>
            </w:r>
            <w:r>
              <w:rPr>
                <w:rFonts w:eastAsia="等线"/>
              </w:rPr>
              <w:t>12000</w:t>
            </w:r>
            <w:r>
              <w:rPr>
                <w:rFonts w:hint="eastAsia"/>
              </w:rPr>
              <w:t>吨的生活污水处理设施，新建</w:t>
            </w:r>
            <w:r>
              <w:rPr>
                <w:rFonts w:eastAsia="等线"/>
              </w:rPr>
              <w:t>DN200-DN400</w:t>
            </w:r>
            <w:r>
              <w:rPr>
                <w:rFonts w:hint="eastAsia"/>
              </w:rPr>
              <w:t>污水收集管</w:t>
            </w:r>
            <w:r>
              <w:rPr>
                <w:rFonts w:eastAsia="等线"/>
              </w:rPr>
              <w:t>8</w:t>
            </w:r>
            <w:r>
              <w:rPr>
                <w:rFonts w:hint="eastAsia"/>
              </w:rPr>
              <w:t>公里。</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中期</w:t>
            </w:r>
          </w:p>
        </w:tc>
        <w:tc>
          <w:tcPr>
            <w:tcW w:w="845" w:type="dxa"/>
            <w:shd w:val="clear" w:color="auto" w:fill="auto"/>
            <w:vAlign w:val="center"/>
          </w:tcPr>
          <w:p>
            <w:pPr>
              <w:pStyle w:val="45"/>
              <w:jc w:val="both"/>
              <w:rPr>
                <w:rFonts w:eastAsia="等线"/>
              </w:rPr>
            </w:pPr>
            <w:r>
              <w:rPr>
                <w:rFonts w:eastAsia="等线"/>
              </w:rPr>
              <w:t>6000</w:t>
            </w:r>
          </w:p>
        </w:tc>
        <w:tc>
          <w:tcPr>
            <w:tcW w:w="1564" w:type="dxa"/>
            <w:shd w:val="clear" w:color="auto" w:fill="auto"/>
            <w:vAlign w:val="center"/>
          </w:tcPr>
          <w:p>
            <w:pPr>
              <w:pStyle w:val="45"/>
              <w:jc w:val="both"/>
              <w:rPr>
                <w:rFonts w:eastAsia="等线"/>
              </w:rPr>
            </w:pPr>
            <w:r>
              <w:rPr>
                <w:rFonts w:hint="eastAsia"/>
              </w:rPr>
              <w:t>国家补助、企业投资</w:t>
            </w:r>
          </w:p>
        </w:tc>
        <w:tc>
          <w:tcPr>
            <w:tcW w:w="1134" w:type="dxa"/>
            <w:shd w:val="clear" w:color="auto" w:fill="auto"/>
            <w:vAlign w:val="center"/>
          </w:tcPr>
          <w:p>
            <w:pPr>
              <w:pStyle w:val="45"/>
              <w:jc w:val="both"/>
              <w:rPr>
                <w:rFonts w:eastAsia="等线"/>
              </w:rPr>
            </w:pPr>
            <w:r>
              <w:rPr>
                <w:rFonts w:hint="eastAsia"/>
              </w:rPr>
              <w:t>县住建局</w:t>
            </w:r>
          </w:p>
        </w:tc>
        <w:tc>
          <w:tcPr>
            <w:tcW w:w="1554" w:type="dxa"/>
            <w:shd w:val="clear" w:color="auto" w:fill="auto"/>
            <w:vAlign w:val="center"/>
          </w:tcPr>
          <w:p>
            <w:pPr>
              <w:pStyle w:val="45"/>
              <w:jc w:val="both"/>
              <w:rPr>
                <w:rFonts w:eastAsia="等线"/>
              </w:rPr>
            </w:pPr>
            <w:r>
              <w:rPr>
                <w:rFonts w:hint="eastAsia"/>
              </w:rPr>
              <w:t>城镇污水处理率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25</w:t>
            </w:r>
          </w:p>
        </w:tc>
        <w:tc>
          <w:tcPr>
            <w:tcW w:w="2410" w:type="dxa"/>
            <w:shd w:val="clear" w:color="auto" w:fill="auto"/>
            <w:vAlign w:val="center"/>
          </w:tcPr>
          <w:p>
            <w:pPr>
              <w:pStyle w:val="45"/>
              <w:jc w:val="both"/>
              <w:rPr>
                <w:rFonts w:eastAsia="等线"/>
              </w:rPr>
            </w:pPr>
            <w:r>
              <w:rPr>
                <w:rFonts w:hint="eastAsia"/>
              </w:rPr>
              <w:t>陇川县章凤镇南伞河生态清洁型小流域综合治理工程</w:t>
            </w:r>
          </w:p>
        </w:tc>
        <w:tc>
          <w:tcPr>
            <w:tcW w:w="5386" w:type="dxa"/>
            <w:shd w:val="clear" w:color="auto" w:fill="auto"/>
            <w:vAlign w:val="center"/>
          </w:tcPr>
          <w:p>
            <w:pPr>
              <w:pStyle w:val="45"/>
              <w:jc w:val="both"/>
              <w:rPr>
                <w:rFonts w:eastAsia="等线"/>
              </w:rPr>
            </w:pPr>
            <w:r>
              <w:rPr>
                <w:rFonts w:hint="eastAsia"/>
              </w:rPr>
              <w:t>南伞河生态清洁型小流域土地总面积为</w:t>
            </w:r>
            <w:r>
              <w:rPr>
                <w:rFonts w:eastAsia="等线"/>
              </w:rPr>
              <w:t>3172.12</w:t>
            </w:r>
            <w:r>
              <w:rPr>
                <w:rFonts w:hint="eastAsia"/>
              </w:rPr>
              <w:t>公顷，水土流失总面积</w:t>
            </w:r>
            <w:r>
              <w:rPr>
                <w:rFonts w:eastAsia="等线"/>
              </w:rPr>
              <w:t>1504.93</w:t>
            </w:r>
            <w:r>
              <w:rPr>
                <w:rFonts w:hint="eastAsia"/>
              </w:rPr>
              <w:t>公顷，治理面积为</w:t>
            </w:r>
            <w:r>
              <w:rPr>
                <w:rFonts w:eastAsia="等线"/>
              </w:rPr>
              <w:t>1219.63</w:t>
            </w:r>
            <w:r>
              <w:rPr>
                <w:rFonts w:hint="eastAsia"/>
              </w:rPr>
              <w:t>公顷，治理程度</w:t>
            </w:r>
            <w:r>
              <w:rPr>
                <w:rFonts w:eastAsia="等线"/>
              </w:rPr>
              <w:t>81.04%</w:t>
            </w:r>
            <w:r>
              <w:rPr>
                <w:rFonts w:hint="eastAsia"/>
              </w:rPr>
              <w:t>。各项治理措施具体布设情况为：经果林</w:t>
            </w:r>
            <w:r>
              <w:rPr>
                <w:rFonts w:eastAsia="等线"/>
              </w:rPr>
              <w:t>3.40</w:t>
            </w:r>
            <w:r>
              <w:rPr>
                <w:rFonts w:hint="eastAsia"/>
              </w:rPr>
              <w:t>公顷，水土保持种草</w:t>
            </w:r>
            <w:r>
              <w:rPr>
                <w:rFonts w:eastAsia="等线"/>
              </w:rPr>
              <w:t>0.62</w:t>
            </w:r>
            <w:r>
              <w:rPr>
                <w:rFonts w:hint="eastAsia"/>
              </w:rPr>
              <w:t>公顷，保土耕作治理面积为</w:t>
            </w:r>
            <w:r>
              <w:rPr>
                <w:rFonts w:eastAsia="等线"/>
              </w:rPr>
              <w:t>762.34</w:t>
            </w:r>
            <w:r>
              <w:rPr>
                <w:rFonts w:hint="eastAsia"/>
              </w:rPr>
              <w:t>公顷，封禁治理</w:t>
            </w:r>
            <w:r>
              <w:rPr>
                <w:rFonts w:eastAsia="等线"/>
              </w:rPr>
              <w:t>456.67</w:t>
            </w:r>
            <w:r>
              <w:rPr>
                <w:rFonts w:hint="eastAsia"/>
              </w:rPr>
              <w:t>公顷，布置封禁治理标志牌</w:t>
            </w:r>
            <w:r>
              <w:rPr>
                <w:rFonts w:eastAsia="等线"/>
              </w:rPr>
              <w:t>5</w:t>
            </w:r>
            <w:r>
              <w:rPr>
                <w:rFonts w:hint="eastAsia"/>
              </w:rPr>
              <w:t>块，小流域标志碑</w:t>
            </w:r>
            <w:r>
              <w:rPr>
                <w:rFonts w:eastAsia="等线"/>
              </w:rPr>
              <w:t>1</w:t>
            </w:r>
            <w:r>
              <w:rPr>
                <w:rFonts w:hint="eastAsia"/>
              </w:rPr>
              <w:t>座，水利设施喷绘</w:t>
            </w:r>
            <w:r>
              <w:rPr>
                <w:rFonts w:eastAsia="等线"/>
              </w:rPr>
              <w:t>50</w:t>
            </w:r>
            <w:r>
              <w:rPr>
                <w:rFonts w:hint="eastAsia"/>
              </w:rPr>
              <w:t>平方米。污水处理工程，吕保村小组（包含干管</w:t>
            </w:r>
            <w:r>
              <w:rPr>
                <w:rFonts w:eastAsia="等线"/>
              </w:rPr>
              <w:t>0.28</w:t>
            </w:r>
            <w:r>
              <w:rPr>
                <w:rFonts w:hint="eastAsia"/>
              </w:rPr>
              <w:t>千米，入户管</w:t>
            </w:r>
            <w:r>
              <w:rPr>
                <w:rFonts w:eastAsia="等线"/>
              </w:rPr>
              <w:t>4.1</w:t>
            </w:r>
            <w:r>
              <w:rPr>
                <w:rFonts w:hint="eastAsia"/>
              </w:rPr>
              <w:t>千米，支管</w:t>
            </w:r>
            <w:r>
              <w:rPr>
                <w:rFonts w:eastAsia="等线"/>
              </w:rPr>
              <w:t>4.85</w:t>
            </w:r>
            <w:r>
              <w:rPr>
                <w:rFonts w:hint="eastAsia"/>
              </w:rPr>
              <w:t>千米、污水处理湿地</w:t>
            </w:r>
            <w:r>
              <w:rPr>
                <w:rFonts w:eastAsia="等线"/>
              </w:rPr>
              <w:t>2</w:t>
            </w:r>
            <w:r>
              <w:rPr>
                <w:rFonts w:hint="eastAsia"/>
              </w:rPr>
              <w:t>座）；灌溉与排水工程</w:t>
            </w:r>
            <w:r>
              <w:rPr>
                <w:rFonts w:eastAsia="等线"/>
              </w:rPr>
              <w:t>3.90</w:t>
            </w:r>
            <w:r>
              <w:rPr>
                <w:rFonts w:hint="eastAsia"/>
              </w:rPr>
              <w:t>千米，（含灌溉沟</w:t>
            </w:r>
            <w:r>
              <w:rPr>
                <w:rFonts w:eastAsia="等线"/>
              </w:rPr>
              <w:t>4</w:t>
            </w:r>
            <w:r>
              <w:rPr>
                <w:rFonts w:hint="eastAsia"/>
              </w:rPr>
              <w:t>条，共</w:t>
            </w:r>
            <w:r>
              <w:rPr>
                <w:rFonts w:eastAsia="等线"/>
              </w:rPr>
              <w:t>1.23</w:t>
            </w:r>
            <w:r>
              <w:rPr>
                <w:rFonts w:hint="eastAsia"/>
              </w:rPr>
              <w:t>千米，灌溉排水沟</w:t>
            </w:r>
            <w:r>
              <w:rPr>
                <w:rFonts w:eastAsia="等线"/>
              </w:rPr>
              <w:t>2</w:t>
            </w:r>
            <w:r>
              <w:rPr>
                <w:rFonts w:hint="eastAsia"/>
              </w:rPr>
              <w:t>条，共</w:t>
            </w:r>
            <w:r>
              <w:rPr>
                <w:rFonts w:eastAsia="等线"/>
              </w:rPr>
              <w:t>2.67</w:t>
            </w:r>
            <w:r>
              <w:rPr>
                <w:rFonts w:hint="eastAsia"/>
              </w:rPr>
              <w:t>千米，沟渠附属建筑物人行桥</w:t>
            </w:r>
            <w:r>
              <w:rPr>
                <w:rFonts w:eastAsia="等线"/>
              </w:rPr>
              <w:t>4</w:t>
            </w:r>
            <w:r>
              <w:rPr>
                <w:rFonts w:hint="eastAsia"/>
              </w:rPr>
              <w:t>座）；村容村貌整治工程垃圾收集桶</w:t>
            </w:r>
            <w:r>
              <w:rPr>
                <w:rFonts w:eastAsia="等线"/>
              </w:rPr>
              <w:t>10</w:t>
            </w:r>
            <w:r>
              <w:rPr>
                <w:rFonts w:hint="eastAsia"/>
              </w:rPr>
              <w:t>个。</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523.25</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县水利局</w:t>
            </w:r>
          </w:p>
        </w:tc>
        <w:tc>
          <w:tcPr>
            <w:tcW w:w="1554" w:type="dxa"/>
            <w:shd w:val="clear" w:color="auto" w:fill="auto"/>
            <w:vAlign w:val="center"/>
          </w:tcPr>
          <w:p>
            <w:pPr>
              <w:pStyle w:val="45"/>
              <w:jc w:val="both"/>
              <w:rPr>
                <w:rFonts w:eastAsia="等线"/>
              </w:rPr>
            </w:pPr>
            <w:r>
              <w:rPr>
                <w:rFonts w:hint="eastAsia"/>
              </w:rPr>
              <w:t>农村生活污水治理率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26</w:t>
            </w:r>
          </w:p>
        </w:tc>
        <w:tc>
          <w:tcPr>
            <w:tcW w:w="2410" w:type="dxa"/>
            <w:shd w:val="clear" w:color="auto" w:fill="auto"/>
            <w:vAlign w:val="center"/>
          </w:tcPr>
          <w:p>
            <w:pPr>
              <w:pStyle w:val="45"/>
              <w:jc w:val="both"/>
              <w:rPr>
                <w:rFonts w:eastAsia="等线"/>
              </w:rPr>
            </w:pPr>
            <w:r>
              <w:rPr>
                <w:rFonts w:hint="eastAsia"/>
              </w:rPr>
              <w:t>陇川县陇把镇吕良村、邦外村农村生活污水综合整治工程项目</w:t>
            </w:r>
          </w:p>
        </w:tc>
        <w:tc>
          <w:tcPr>
            <w:tcW w:w="5386" w:type="dxa"/>
            <w:shd w:val="clear" w:color="auto" w:fill="auto"/>
            <w:vAlign w:val="center"/>
          </w:tcPr>
          <w:p>
            <w:pPr>
              <w:pStyle w:val="45"/>
              <w:jc w:val="both"/>
              <w:rPr>
                <w:rFonts w:eastAsia="等线"/>
              </w:rPr>
            </w:pPr>
            <w:r>
              <w:rPr>
                <w:rFonts w:hint="eastAsia"/>
              </w:rPr>
              <w:t>在陇川县陇把镇吕良村委会（孟贡、吕龙、芒线新寨、芒线老寨、中寨）、邦外村委会（弄贤二队、弄贤三队、弄贤五队、弄贤八队、丁家寨）实施生活污水收集处理工程；新建污水管网</w:t>
            </w:r>
            <w:r>
              <w:rPr>
                <w:rFonts w:eastAsia="等线"/>
              </w:rPr>
              <w:t>24025</w:t>
            </w:r>
            <w:r>
              <w:rPr>
                <w:rFonts w:hint="eastAsia"/>
              </w:rPr>
              <w:t>米、路面破除与修复</w:t>
            </w:r>
            <w:r>
              <w:rPr>
                <w:rFonts w:eastAsia="等线"/>
              </w:rPr>
              <w:t>10197</w:t>
            </w:r>
            <w:r>
              <w:rPr>
                <w:rFonts w:hint="eastAsia"/>
              </w:rPr>
              <w:t>平方米、污水处理系统</w:t>
            </w:r>
            <w:r>
              <w:rPr>
                <w:rFonts w:eastAsia="等线"/>
              </w:rPr>
              <w:t>12</w:t>
            </w:r>
            <w:r>
              <w:rPr>
                <w:rFonts w:hint="eastAsia"/>
              </w:rPr>
              <w:t>座。</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500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德宏州生态环境局陇川分局</w:t>
            </w:r>
          </w:p>
        </w:tc>
        <w:tc>
          <w:tcPr>
            <w:tcW w:w="1554" w:type="dxa"/>
            <w:shd w:val="clear" w:color="auto" w:fill="auto"/>
            <w:vAlign w:val="center"/>
          </w:tcPr>
          <w:p>
            <w:pPr>
              <w:pStyle w:val="45"/>
              <w:jc w:val="both"/>
              <w:rPr>
                <w:rFonts w:eastAsia="等线"/>
              </w:rPr>
            </w:pPr>
            <w:r>
              <w:rPr>
                <w:rFonts w:hint="eastAsia"/>
              </w:rPr>
              <w:t>农村生活污水治理率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27</w:t>
            </w:r>
          </w:p>
        </w:tc>
        <w:tc>
          <w:tcPr>
            <w:tcW w:w="2410" w:type="dxa"/>
            <w:shd w:val="clear" w:color="auto" w:fill="auto"/>
            <w:vAlign w:val="center"/>
          </w:tcPr>
          <w:p>
            <w:pPr>
              <w:pStyle w:val="45"/>
              <w:jc w:val="both"/>
              <w:rPr>
                <w:rFonts w:eastAsia="等线"/>
              </w:rPr>
            </w:pPr>
            <w:r>
              <w:rPr>
                <w:rFonts w:hint="eastAsia"/>
              </w:rPr>
              <w:t>陇川县迭撒村现代化边境小康村污水治理工程</w:t>
            </w:r>
          </w:p>
        </w:tc>
        <w:tc>
          <w:tcPr>
            <w:tcW w:w="5386" w:type="dxa"/>
            <w:shd w:val="clear" w:color="auto" w:fill="auto"/>
            <w:vAlign w:val="center"/>
          </w:tcPr>
          <w:p>
            <w:pPr>
              <w:pStyle w:val="45"/>
              <w:jc w:val="both"/>
              <w:rPr>
                <w:rFonts w:eastAsia="等线"/>
              </w:rPr>
            </w:pPr>
            <w:r>
              <w:rPr>
                <w:rFonts w:hint="eastAsia"/>
              </w:rPr>
              <w:t>新建</w:t>
            </w:r>
            <w:r>
              <w:rPr>
                <w:rFonts w:eastAsia="等线"/>
              </w:rPr>
              <w:t>φ315HDPE</w:t>
            </w:r>
            <w:r>
              <w:rPr>
                <w:rFonts w:hint="eastAsia"/>
              </w:rPr>
              <w:t>户用集水槽</w:t>
            </w:r>
            <w:r>
              <w:rPr>
                <w:rFonts w:eastAsia="等线"/>
              </w:rPr>
              <w:t>286</w:t>
            </w:r>
            <w:r>
              <w:rPr>
                <w:rFonts w:hint="eastAsia"/>
              </w:rPr>
              <w:t>座，新建</w:t>
            </w:r>
            <w:r>
              <w:rPr>
                <w:rFonts w:eastAsia="等线"/>
              </w:rPr>
              <w:t>DN110PE</w:t>
            </w:r>
            <w:r>
              <w:rPr>
                <w:rFonts w:hint="eastAsia"/>
              </w:rPr>
              <w:t>出户管</w:t>
            </w:r>
            <w:r>
              <w:rPr>
                <w:rFonts w:eastAsia="等线"/>
              </w:rPr>
              <w:t>5720m</w:t>
            </w:r>
            <w:r>
              <w:rPr>
                <w:rFonts w:hint="eastAsia"/>
              </w:rPr>
              <w:t>，新建</w:t>
            </w:r>
            <w:r>
              <w:rPr>
                <w:rFonts w:eastAsia="等线"/>
              </w:rPr>
              <w:t>DN200HDPE</w:t>
            </w:r>
            <w:r>
              <w:rPr>
                <w:rFonts w:hint="eastAsia"/>
              </w:rPr>
              <w:t>双壁波纹管</w:t>
            </w:r>
            <w:r>
              <w:rPr>
                <w:rFonts w:eastAsia="等线"/>
              </w:rPr>
              <w:t>2605m</w:t>
            </w:r>
            <w:r>
              <w:rPr>
                <w:rFonts w:hint="eastAsia"/>
              </w:rPr>
              <w:t>，新建</w:t>
            </w:r>
            <w:r>
              <w:rPr>
                <w:rFonts w:eastAsia="等线"/>
              </w:rPr>
              <w:t>DN300HDPE</w:t>
            </w:r>
            <w:r>
              <w:rPr>
                <w:rFonts w:hint="eastAsia"/>
              </w:rPr>
              <w:t>钢带加强管</w:t>
            </w:r>
            <w:r>
              <w:rPr>
                <w:rFonts w:eastAsia="等线"/>
              </w:rPr>
              <w:t>1701m</w:t>
            </w:r>
            <w:r>
              <w:rPr>
                <w:rFonts w:hint="eastAsia"/>
              </w:rPr>
              <w:t>，新建</w:t>
            </w:r>
            <w:r>
              <w:rPr>
                <w:rFonts w:eastAsia="等线"/>
              </w:rPr>
              <w:t>DN65PE</w:t>
            </w:r>
            <w:r>
              <w:rPr>
                <w:rFonts w:hint="eastAsia"/>
              </w:rPr>
              <w:t>给水</w:t>
            </w:r>
            <w:r>
              <w:rPr>
                <w:rFonts w:eastAsia="等线"/>
              </w:rPr>
              <w:t>888m</w:t>
            </w:r>
            <w:r>
              <w:rPr>
                <w:rFonts w:hint="eastAsia"/>
              </w:rPr>
              <w:t>，新建直径为</w:t>
            </w:r>
            <w:r>
              <w:rPr>
                <w:rFonts w:eastAsia="等线"/>
              </w:rPr>
              <w:t>315mm</w:t>
            </w:r>
            <w:r>
              <w:rPr>
                <w:rFonts w:hint="eastAsia"/>
              </w:rPr>
              <w:t>的沉泥井</w:t>
            </w:r>
            <w:r>
              <w:rPr>
                <w:rFonts w:eastAsia="等线"/>
              </w:rPr>
              <w:t>44</w:t>
            </w:r>
            <w:r>
              <w:rPr>
                <w:rFonts w:hint="eastAsia"/>
              </w:rPr>
              <w:t>座，新建直径为</w:t>
            </w:r>
            <w:r>
              <w:rPr>
                <w:rFonts w:eastAsia="等线"/>
              </w:rPr>
              <w:t>700mm</w:t>
            </w:r>
            <w:r>
              <w:rPr>
                <w:rFonts w:hint="eastAsia"/>
              </w:rPr>
              <w:t>的检查井</w:t>
            </w:r>
            <w:r>
              <w:rPr>
                <w:rFonts w:eastAsia="等线"/>
              </w:rPr>
              <w:t>124</w:t>
            </w:r>
            <w:r>
              <w:rPr>
                <w:rFonts w:hint="eastAsia"/>
              </w:rPr>
              <w:t>座，新建直径为</w:t>
            </w:r>
            <w:r>
              <w:rPr>
                <w:rFonts w:eastAsia="等线"/>
              </w:rPr>
              <w:t>700mm</w:t>
            </w:r>
            <w:r>
              <w:rPr>
                <w:rFonts w:hint="eastAsia"/>
              </w:rPr>
              <w:t>的沉泥井</w:t>
            </w:r>
            <w:r>
              <w:rPr>
                <w:rFonts w:eastAsia="等线"/>
              </w:rPr>
              <w:t>50</w:t>
            </w:r>
            <w:r>
              <w:rPr>
                <w:rFonts w:hint="eastAsia"/>
              </w:rPr>
              <w:t>座；新建一体化提升泵站</w:t>
            </w:r>
            <w:r>
              <w:rPr>
                <w:rFonts w:eastAsia="等线"/>
              </w:rPr>
              <w:t>2</w:t>
            </w:r>
            <w:r>
              <w:rPr>
                <w:rFonts w:hint="eastAsia"/>
              </w:rPr>
              <w:t>座，玻璃钢</w:t>
            </w:r>
            <w:r>
              <w:rPr>
                <w:rFonts w:eastAsia="等线"/>
              </w:rPr>
              <w:t>1m³</w:t>
            </w:r>
            <w:r>
              <w:rPr>
                <w:rFonts w:hint="eastAsia"/>
              </w:rPr>
              <w:t>户用化粪池</w:t>
            </w:r>
            <w:r>
              <w:rPr>
                <w:rFonts w:eastAsia="等线"/>
              </w:rPr>
              <w:t>50</w:t>
            </w:r>
            <w:r>
              <w:rPr>
                <w:rFonts w:hint="eastAsia"/>
              </w:rPr>
              <w:t>个，砖砌</w:t>
            </w:r>
            <w:r>
              <w:rPr>
                <w:rFonts w:eastAsia="等线"/>
              </w:rPr>
              <w:t>2000*1000*1000mm</w:t>
            </w:r>
            <w:r>
              <w:rPr>
                <w:rFonts w:hint="eastAsia"/>
              </w:rPr>
              <w:t>集水池</w:t>
            </w:r>
            <w:r>
              <w:rPr>
                <w:rFonts w:eastAsia="等线"/>
              </w:rPr>
              <w:t>57</w:t>
            </w:r>
            <w:r>
              <w:rPr>
                <w:rFonts w:hint="eastAsia"/>
              </w:rPr>
              <w:t>座，破除及恢复混凝土路面</w:t>
            </w:r>
            <w:r>
              <w:rPr>
                <w:rFonts w:eastAsia="等线"/>
              </w:rPr>
              <w:t>3798.6</w:t>
            </w:r>
            <w:r>
              <w:rPr>
                <w:rFonts w:hint="eastAsia"/>
              </w:rPr>
              <w:t>㎡，破除及恢复柏油路路面</w:t>
            </w:r>
            <w:r>
              <w:rPr>
                <w:rFonts w:eastAsia="等线"/>
              </w:rPr>
              <w:t>1553.4</w:t>
            </w:r>
            <w:r>
              <w:rPr>
                <w:rFonts w:hint="eastAsia"/>
              </w:rPr>
              <w:t>㎡。</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600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德宏州生态环境局陇川分局</w:t>
            </w:r>
          </w:p>
        </w:tc>
        <w:tc>
          <w:tcPr>
            <w:tcW w:w="1554" w:type="dxa"/>
            <w:shd w:val="clear" w:color="auto" w:fill="auto"/>
            <w:vAlign w:val="center"/>
          </w:tcPr>
          <w:p>
            <w:pPr>
              <w:pStyle w:val="45"/>
              <w:jc w:val="both"/>
              <w:rPr>
                <w:rFonts w:eastAsia="等线"/>
              </w:rPr>
            </w:pPr>
            <w:r>
              <w:rPr>
                <w:rFonts w:hint="eastAsia"/>
              </w:rPr>
              <w:t>农村生活污水治理率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28</w:t>
            </w:r>
          </w:p>
        </w:tc>
        <w:tc>
          <w:tcPr>
            <w:tcW w:w="2410" w:type="dxa"/>
            <w:shd w:val="clear" w:color="auto" w:fill="auto"/>
            <w:vAlign w:val="center"/>
          </w:tcPr>
          <w:p>
            <w:pPr>
              <w:pStyle w:val="45"/>
              <w:jc w:val="both"/>
              <w:rPr>
                <w:rFonts w:eastAsia="等线"/>
              </w:rPr>
            </w:pPr>
            <w:r>
              <w:rPr>
                <w:rFonts w:hint="eastAsia"/>
              </w:rPr>
              <w:t>陇川县芒弄村现代化边境小康村污水治理工程</w:t>
            </w:r>
          </w:p>
        </w:tc>
        <w:tc>
          <w:tcPr>
            <w:tcW w:w="5386" w:type="dxa"/>
            <w:shd w:val="clear" w:color="auto" w:fill="auto"/>
            <w:vAlign w:val="center"/>
          </w:tcPr>
          <w:p>
            <w:pPr>
              <w:pStyle w:val="45"/>
              <w:jc w:val="both"/>
              <w:rPr>
                <w:rFonts w:eastAsia="等线"/>
              </w:rPr>
            </w:pPr>
            <w:r>
              <w:rPr>
                <w:rFonts w:hint="eastAsia"/>
              </w:rPr>
              <w:t>新建</w:t>
            </w:r>
            <w:r>
              <w:rPr>
                <w:rFonts w:eastAsia="等线"/>
              </w:rPr>
              <w:t>φ315mmHDPE</w:t>
            </w:r>
            <w:r>
              <w:rPr>
                <w:rFonts w:hint="eastAsia"/>
              </w:rPr>
              <w:t>户用集水槽</w:t>
            </w:r>
            <w:r>
              <w:rPr>
                <w:rFonts w:eastAsia="等线"/>
              </w:rPr>
              <w:t>102</w:t>
            </w:r>
            <w:r>
              <w:rPr>
                <w:rFonts w:hint="eastAsia"/>
              </w:rPr>
              <w:t>座，新建</w:t>
            </w:r>
            <w:r>
              <w:rPr>
                <w:rFonts w:eastAsia="等线"/>
              </w:rPr>
              <w:t>DN100PE</w:t>
            </w:r>
            <w:r>
              <w:rPr>
                <w:rFonts w:hint="eastAsia"/>
              </w:rPr>
              <w:t>出户管</w:t>
            </w:r>
            <w:r>
              <w:rPr>
                <w:rFonts w:eastAsia="等线"/>
              </w:rPr>
              <w:t>5100m</w:t>
            </w:r>
            <w:r>
              <w:rPr>
                <w:rFonts w:hint="eastAsia"/>
              </w:rPr>
              <w:t>，新建</w:t>
            </w:r>
            <w:r>
              <w:rPr>
                <w:rFonts w:eastAsia="等线"/>
              </w:rPr>
              <w:t>DN200HDPE</w:t>
            </w:r>
            <w:r>
              <w:rPr>
                <w:rFonts w:hint="eastAsia"/>
              </w:rPr>
              <w:t>双壁波纹管</w:t>
            </w:r>
            <w:r>
              <w:rPr>
                <w:rFonts w:eastAsia="等线"/>
              </w:rPr>
              <w:t>5511.9m</w:t>
            </w:r>
            <w:r>
              <w:rPr>
                <w:rFonts w:hint="eastAsia"/>
              </w:rPr>
              <w:t>，新建</w:t>
            </w:r>
            <w:r>
              <w:rPr>
                <w:rFonts w:eastAsia="等线"/>
              </w:rPr>
              <w:t>DN300HDPE</w:t>
            </w:r>
            <w:r>
              <w:rPr>
                <w:rFonts w:hint="eastAsia"/>
              </w:rPr>
              <w:t>钢带加强管</w:t>
            </w:r>
            <w:r>
              <w:rPr>
                <w:rFonts w:eastAsia="等线"/>
              </w:rPr>
              <w:t>1868.7m</w:t>
            </w:r>
            <w:r>
              <w:rPr>
                <w:rFonts w:hint="eastAsia"/>
              </w:rPr>
              <w:t>，新建直径为</w:t>
            </w:r>
            <w:r>
              <w:rPr>
                <w:rFonts w:eastAsia="等线"/>
              </w:rPr>
              <w:t>700mm</w:t>
            </w:r>
            <w:r>
              <w:rPr>
                <w:rFonts w:hint="eastAsia"/>
              </w:rPr>
              <w:t>的检查井</w:t>
            </w:r>
            <w:r>
              <w:rPr>
                <w:rFonts w:eastAsia="等线"/>
              </w:rPr>
              <w:t>190</w:t>
            </w:r>
            <w:r>
              <w:rPr>
                <w:rFonts w:hint="eastAsia"/>
              </w:rPr>
              <w:t>座，新建直径为</w:t>
            </w:r>
            <w:r>
              <w:rPr>
                <w:rFonts w:eastAsia="等线"/>
              </w:rPr>
              <w:t>700mm</w:t>
            </w:r>
            <w:r>
              <w:rPr>
                <w:rFonts w:hint="eastAsia"/>
              </w:rPr>
              <w:t>的沉泥井</w:t>
            </w:r>
            <w:r>
              <w:rPr>
                <w:rFonts w:eastAsia="等线"/>
              </w:rPr>
              <w:t>65</w:t>
            </w:r>
            <w:r>
              <w:rPr>
                <w:rFonts w:hint="eastAsia"/>
              </w:rPr>
              <w:t>座；砖砌</w:t>
            </w:r>
            <w:r>
              <w:rPr>
                <w:rFonts w:eastAsia="等线"/>
              </w:rPr>
              <w:t>2000*1000*1000mm</w:t>
            </w:r>
            <w:r>
              <w:rPr>
                <w:rFonts w:hint="eastAsia"/>
              </w:rPr>
              <w:t>集水池</w:t>
            </w:r>
            <w:r>
              <w:rPr>
                <w:rFonts w:eastAsia="等线"/>
              </w:rPr>
              <w:t>51</w:t>
            </w:r>
            <w:r>
              <w:rPr>
                <w:rFonts w:hint="eastAsia"/>
              </w:rPr>
              <w:t>座，破除及恢复混凝土路面</w:t>
            </w:r>
            <w:r>
              <w:rPr>
                <w:rFonts w:eastAsia="等线"/>
              </w:rPr>
              <w:t>5383.5</w:t>
            </w:r>
            <w:r>
              <w:rPr>
                <w:rFonts w:hint="eastAsia"/>
              </w:rPr>
              <w:t>㎡，破除及恢复柏油路路面</w:t>
            </w:r>
            <w:r>
              <w:rPr>
                <w:rFonts w:eastAsia="等线"/>
              </w:rPr>
              <w:t>178.2</w:t>
            </w:r>
            <w:r>
              <w:rPr>
                <w:rFonts w:hint="eastAsia"/>
              </w:rPr>
              <w:t>㎡，破除及恢复人行道路面</w:t>
            </w:r>
            <w:r>
              <w:rPr>
                <w:rFonts w:eastAsia="等线"/>
              </w:rPr>
              <w:t>173.6</w:t>
            </w:r>
            <w:r>
              <w:rPr>
                <w:rFonts w:hint="eastAsia"/>
              </w:rPr>
              <w:t>㎡。</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600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德宏州生态环境局陇川分局</w:t>
            </w:r>
          </w:p>
        </w:tc>
        <w:tc>
          <w:tcPr>
            <w:tcW w:w="1554" w:type="dxa"/>
            <w:shd w:val="clear" w:color="auto" w:fill="auto"/>
            <w:vAlign w:val="center"/>
          </w:tcPr>
          <w:p>
            <w:pPr>
              <w:pStyle w:val="45"/>
              <w:jc w:val="both"/>
              <w:rPr>
                <w:rFonts w:eastAsia="等线"/>
              </w:rPr>
            </w:pPr>
            <w:r>
              <w:rPr>
                <w:rFonts w:hint="eastAsia"/>
              </w:rPr>
              <w:t>农村生活污水治理率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29</w:t>
            </w:r>
          </w:p>
        </w:tc>
        <w:tc>
          <w:tcPr>
            <w:tcW w:w="2410" w:type="dxa"/>
            <w:shd w:val="clear" w:color="auto" w:fill="auto"/>
            <w:vAlign w:val="center"/>
          </w:tcPr>
          <w:p>
            <w:pPr>
              <w:pStyle w:val="45"/>
              <w:jc w:val="both"/>
              <w:rPr>
                <w:rFonts w:eastAsia="等线"/>
              </w:rPr>
            </w:pPr>
            <w:r>
              <w:rPr>
                <w:rFonts w:hint="eastAsia"/>
              </w:rPr>
              <w:t>陇川县龙安村现代化边境小康村污水治理工程</w:t>
            </w:r>
          </w:p>
        </w:tc>
        <w:tc>
          <w:tcPr>
            <w:tcW w:w="5386" w:type="dxa"/>
            <w:shd w:val="clear" w:color="auto" w:fill="auto"/>
            <w:vAlign w:val="center"/>
          </w:tcPr>
          <w:p>
            <w:pPr>
              <w:pStyle w:val="45"/>
              <w:jc w:val="both"/>
              <w:rPr>
                <w:rFonts w:eastAsia="等线"/>
              </w:rPr>
            </w:pPr>
            <w:r>
              <w:rPr>
                <w:rFonts w:hint="eastAsia"/>
              </w:rPr>
              <w:t>景一、景二、汉一、汉二新建</w:t>
            </w:r>
            <w:r>
              <w:rPr>
                <w:rFonts w:eastAsia="等线"/>
              </w:rPr>
              <w:t>DN110UPVC</w:t>
            </w:r>
            <w:r>
              <w:rPr>
                <w:rFonts w:hint="eastAsia"/>
              </w:rPr>
              <w:t>管</w:t>
            </w:r>
            <w:r>
              <w:rPr>
                <w:rFonts w:eastAsia="等线"/>
              </w:rPr>
              <w:t>3930m</w:t>
            </w:r>
            <w:r>
              <w:rPr>
                <w:rFonts w:hint="eastAsia"/>
              </w:rPr>
              <w:t>，光英村和迈窝村新建</w:t>
            </w:r>
            <w:r>
              <w:rPr>
                <w:rFonts w:eastAsia="等线"/>
              </w:rPr>
              <w:t>DN110UPVC</w:t>
            </w:r>
            <w:r>
              <w:rPr>
                <w:rFonts w:hint="eastAsia"/>
              </w:rPr>
              <w:t>管</w:t>
            </w:r>
            <w:r>
              <w:rPr>
                <w:rFonts w:eastAsia="等线"/>
              </w:rPr>
              <w:t>1845m</w:t>
            </w:r>
            <w:r>
              <w:rPr>
                <w:rFonts w:hint="eastAsia"/>
              </w:rPr>
              <w:t>，</w:t>
            </w:r>
            <w:r>
              <w:rPr>
                <w:rFonts w:eastAsia="等线"/>
              </w:rPr>
              <w:t>DN200HDPE</w:t>
            </w:r>
            <w:r>
              <w:rPr>
                <w:rFonts w:hint="eastAsia"/>
              </w:rPr>
              <w:t>污水管</w:t>
            </w:r>
            <w:r>
              <w:rPr>
                <w:rFonts w:eastAsia="等线"/>
              </w:rPr>
              <w:t>1765m</w:t>
            </w:r>
            <w:r>
              <w:rPr>
                <w:rFonts w:hint="eastAsia"/>
              </w:rPr>
              <w:t>，新建</w:t>
            </w:r>
            <w:r>
              <w:rPr>
                <w:rFonts w:eastAsia="等线"/>
              </w:rPr>
              <w:t>DN300HDPE</w:t>
            </w:r>
            <w:r>
              <w:rPr>
                <w:rFonts w:hint="eastAsia"/>
              </w:rPr>
              <w:t>污水管</w:t>
            </w:r>
            <w:r>
              <w:rPr>
                <w:rFonts w:eastAsia="等线"/>
              </w:rPr>
              <w:t>616m</w:t>
            </w:r>
            <w:r>
              <w:rPr>
                <w:rFonts w:hint="eastAsia"/>
              </w:rPr>
              <w:t>，新建直径为</w:t>
            </w:r>
            <w:r>
              <w:rPr>
                <w:rFonts w:eastAsia="等线"/>
              </w:rPr>
              <w:t>700mm</w:t>
            </w:r>
            <w:r>
              <w:rPr>
                <w:rFonts w:hint="eastAsia"/>
              </w:rPr>
              <w:t>的检查井</w:t>
            </w:r>
            <w:r>
              <w:rPr>
                <w:rFonts w:eastAsia="等线"/>
              </w:rPr>
              <w:t>79</w:t>
            </w:r>
            <w:r>
              <w:rPr>
                <w:rFonts w:hint="eastAsia"/>
              </w:rPr>
              <w:t>座，直径为</w:t>
            </w:r>
            <w:r>
              <w:rPr>
                <w:rFonts w:eastAsia="等线"/>
              </w:rPr>
              <w:t>700mm</w:t>
            </w:r>
            <w:r>
              <w:rPr>
                <w:rFonts w:hint="eastAsia"/>
              </w:rPr>
              <w:t>的沉泥井</w:t>
            </w:r>
            <w:r>
              <w:rPr>
                <w:rFonts w:eastAsia="等线"/>
              </w:rPr>
              <w:t>40</w:t>
            </w:r>
            <w:r>
              <w:rPr>
                <w:rFonts w:hint="eastAsia"/>
              </w:rPr>
              <w:t>座，破除及恢复混凝土路面</w:t>
            </w:r>
            <w:r>
              <w:rPr>
                <w:rFonts w:eastAsia="等线"/>
              </w:rPr>
              <w:t>2680.7m2</w:t>
            </w:r>
            <w:r>
              <w:rPr>
                <w:rFonts w:hint="eastAsia"/>
              </w:rPr>
              <w:t>。新建一体化</w:t>
            </w:r>
            <w:r>
              <w:rPr>
                <w:rFonts w:eastAsia="等线"/>
              </w:rPr>
              <w:t>+</w:t>
            </w:r>
            <w:r>
              <w:rPr>
                <w:rFonts w:hint="eastAsia"/>
              </w:rPr>
              <w:t>湿地污水处理系统</w:t>
            </w:r>
            <w:r>
              <w:rPr>
                <w:rFonts w:eastAsia="等线"/>
              </w:rPr>
              <w:t>3</w:t>
            </w:r>
            <w:r>
              <w:rPr>
                <w:rFonts w:hint="eastAsia"/>
              </w:rPr>
              <w:t>套，其中景一、景二、汉一、汉二新建</w:t>
            </w:r>
            <w:r>
              <w:rPr>
                <w:rFonts w:eastAsia="等线"/>
              </w:rPr>
              <w:t>20m3</w:t>
            </w:r>
            <w:r>
              <w:rPr>
                <w:rFonts w:hint="eastAsia"/>
              </w:rPr>
              <w:t>及</w:t>
            </w:r>
            <w:r>
              <w:rPr>
                <w:rFonts w:eastAsia="等线"/>
              </w:rPr>
              <w:t>35m3</w:t>
            </w:r>
            <w:r>
              <w:rPr>
                <w:rFonts w:hint="eastAsia"/>
              </w:rPr>
              <w:t>各一套，光英村和迈窝村共建</w:t>
            </w:r>
            <w:r>
              <w:rPr>
                <w:rFonts w:eastAsia="等线"/>
              </w:rPr>
              <w:t>35m3</w:t>
            </w:r>
            <w:r>
              <w:rPr>
                <w:rFonts w:hint="eastAsia"/>
              </w:rPr>
              <w:t>一套，工艺为：</w:t>
            </w:r>
            <w:r>
              <w:rPr>
                <w:rFonts w:eastAsia="等线"/>
              </w:rPr>
              <w:t>A2/O+</w:t>
            </w:r>
            <w:r>
              <w:rPr>
                <w:rFonts w:hint="eastAsia"/>
              </w:rPr>
              <w:t>湿地处理工艺，前端设置格栅渠及调节池等相关配套设施。</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600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德宏州生态环境局陇川分局</w:t>
            </w:r>
          </w:p>
        </w:tc>
        <w:tc>
          <w:tcPr>
            <w:tcW w:w="1554" w:type="dxa"/>
            <w:shd w:val="clear" w:color="auto" w:fill="auto"/>
            <w:vAlign w:val="center"/>
          </w:tcPr>
          <w:p>
            <w:pPr>
              <w:pStyle w:val="45"/>
              <w:jc w:val="both"/>
              <w:rPr>
                <w:rFonts w:eastAsia="等线"/>
              </w:rPr>
            </w:pPr>
            <w:r>
              <w:rPr>
                <w:rFonts w:hint="eastAsia"/>
              </w:rPr>
              <w:t>农村生活污水治理率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30</w:t>
            </w:r>
          </w:p>
        </w:tc>
        <w:tc>
          <w:tcPr>
            <w:tcW w:w="2410" w:type="dxa"/>
            <w:shd w:val="clear" w:color="auto" w:fill="auto"/>
            <w:vAlign w:val="center"/>
          </w:tcPr>
          <w:p>
            <w:pPr>
              <w:pStyle w:val="45"/>
              <w:jc w:val="both"/>
              <w:rPr>
                <w:rFonts w:eastAsia="等线"/>
              </w:rPr>
            </w:pPr>
            <w:r>
              <w:rPr>
                <w:rFonts w:hint="eastAsia"/>
              </w:rPr>
              <w:t>陇川县户撒乡坪山村、章凤镇拉勐村农村生活污水治理工程</w:t>
            </w:r>
          </w:p>
        </w:tc>
        <w:tc>
          <w:tcPr>
            <w:tcW w:w="5386" w:type="dxa"/>
            <w:shd w:val="clear" w:color="auto" w:fill="auto"/>
            <w:vAlign w:val="center"/>
          </w:tcPr>
          <w:p>
            <w:pPr>
              <w:pStyle w:val="45"/>
              <w:jc w:val="both"/>
              <w:rPr>
                <w:rFonts w:eastAsia="等线"/>
              </w:rPr>
            </w:pPr>
            <w:r>
              <w:rPr>
                <w:rFonts w:hint="eastAsia"/>
              </w:rPr>
              <w:t>共建</w:t>
            </w:r>
            <w:r>
              <w:rPr>
                <w:rFonts w:eastAsia="等线"/>
              </w:rPr>
              <w:t>DN100PE</w:t>
            </w:r>
            <w:r>
              <w:rPr>
                <w:rFonts w:hint="eastAsia"/>
              </w:rPr>
              <w:t>出户管</w:t>
            </w:r>
            <w:r>
              <w:rPr>
                <w:rFonts w:eastAsia="等线"/>
              </w:rPr>
              <w:t>9190m</w:t>
            </w:r>
            <w:r>
              <w:rPr>
                <w:rFonts w:hint="eastAsia"/>
              </w:rPr>
              <w:t>；</w:t>
            </w:r>
            <w:r>
              <w:rPr>
                <w:rFonts w:eastAsia="等线"/>
              </w:rPr>
              <w:t>2500×1000×1000mm</w:t>
            </w:r>
            <w:r>
              <w:rPr>
                <w:rFonts w:hint="eastAsia"/>
              </w:rPr>
              <w:t>砖砌化粪池</w:t>
            </w:r>
            <w:r>
              <w:rPr>
                <w:rFonts w:eastAsia="等线"/>
              </w:rPr>
              <w:t>124</w:t>
            </w:r>
            <w:r>
              <w:rPr>
                <w:rFonts w:hint="eastAsia"/>
              </w:rPr>
              <w:t>座，</w:t>
            </w:r>
            <w:r>
              <w:rPr>
                <w:rFonts w:eastAsia="等线"/>
              </w:rPr>
              <w:t>φ315</w:t>
            </w:r>
            <w:r>
              <w:rPr>
                <w:rFonts w:hint="eastAsia"/>
              </w:rPr>
              <w:t>户用集水槽</w:t>
            </w:r>
            <w:r>
              <w:rPr>
                <w:rFonts w:eastAsia="等线"/>
              </w:rPr>
              <w:t>318</w:t>
            </w:r>
            <w:r>
              <w:rPr>
                <w:rFonts w:hint="eastAsia"/>
              </w:rPr>
              <w:t>座，</w:t>
            </w:r>
            <w:r>
              <w:rPr>
                <w:rFonts w:eastAsia="等线"/>
              </w:rPr>
              <w:t>PE100</w:t>
            </w:r>
            <w:r>
              <w:rPr>
                <w:rFonts w:hint="eastAsia"/>
              </w:rPr>
              <w:t>存水弯</w:t>
            </w:r>
            <w:r>
              <w:rPr>
                <w:rFonts w:eastAsia="等线"/>
              </w:rPr>
              <w:t>318</w:t>
            </w:r>
            <w:r>
              <w:rPr>
                <w:rFonts w:hint="eastAsia"/>
              </w:rPr>
              <w:t>个，</w:t>
            </w:r>
            <w:r>
              <w:rPr>
                <w:rFonts w:eastAsia="等线"/>
              </w:rPr>
              <w:t>2000×1000×1000mm</w:t>
            </w:r>
            <w:r>
              <w:rPr>
                <w:rFonts w:hint="eastAsia"/>
              </w:rPr>
              <w:t>集水池</w:t>
            </w:r>
            <w:r>
              <w:rPr>
                <w:rFonts w:eastAsia="等线"/>
              </w:rPr>
              <w:t>38</w:t>
            </w:r>
            <w:r>
              <w:rPr>
                <w:rFonts w:hint="eastAsia"/>
              </w:rPr>
              <w:t>座，</w:t>
            </w:r>
            <w:r>
              <w:rPr>
                <w:rFonts w:eastAsia="等线"/>
              </w:rPr>
              <w:t>DN300HDPE</w:t>
            </w:r>
            <w:r>
              <w:rPr>
                <w:rFonts w:hint="eastAsia"/>
              </w:rPr>
              <w:t>钢带加强管</w:t>
            </w:r>
            <w:r>
              <w:rPr>
                <w:rFonts w:eastAsia="等线"/>
              </w:rPr>
              <w:t>1432m</w:t>
            </w:r>
            <w:r>
              <w:rPr>
                <w:rFonts w:hint="eastAsia"/>
              </w:rPr>
              <w:t>，</w:t>
            </w:r>
            <w:r>
              <w:rPr>
                <w:rFonts w:eastAsia="等线"/>
              </w:rPr>
              <w:t>φ700</w:t>
            </w:r>
            <w:r>
              <w:rPr>
                <w:rFonts w:hint="eastAsia"/>
              </w:rPr>
              <w:t>沉泥井</w:t>
            </w:r>
            <w:r>
              <w:rPr>
                <w:rFonts w:eastAsia="等线"/>
              </w:rPr>
              <w:t>45</w:t>
            </w:r>
            <w:r>
              <w:rPr>
                <w:rFonts w:hint="eastAsia"/>
              </w:rPr>
              <w:t>座，破除恢复混凝土路面面积</w:t>
            </w:r>
            <w:r>
              <w:rPr>
                <w:rFonts w:eastAsia="等线"/>
              </w:rPr>
              <w:t>4861m2</w:t>
            </w:r>
            <w:r>
              <w:rPr>
                <w:rFonts w:hint="eastAsia"/>
              </w:rPr>
              <w:t>；坪山村：新建</w:t>
            </w:r>
            <w:r>
              <w:rPr>
                <w:rFonts w:eastAsia="等线"/>
              </w:rPr>
              <w:t>DN100PE</w:t>
            </w:r>
            <w:r>
              <w:rPr>
                <w:rFonts w:hint="eastAsia"/>
              </w:rPr>
              <w:t>出户管</w:t>
            </w:r>
            <w:r>
              <w:rPr>
                <w:rFonts w:eastAsia="等线"/>
              </w:rPr>
              <w:t>2730m</w:t>
            </w:r>
            <w:r>
              <w:rPr>
                <w:rFonts w:hint="eastAsia"/>
              </w:rPr>
              <w:t>；</w:t>
            </w:r>
            <w:r>
              <w:rPr>
                <w:rFonts w:eastAsia="等线"/>
              </w:rPr>
              <w:t>2500×1000×1000mm</w:t>
            </w:r>
            <w:r>
              <w:rPr>
                <w:rFonts w:hint="eastAsia"/>
              </w:rPr>
              <w:t>砖砌化粪池</w:t>
            </w:r>
            <w:r>
              <w:rPr>
                <w:rFonts w:eastAsia="等线"/>
              </w:rPr>
              <w:t>78</w:t>
            </w:r>
            <w:r>
              <w:rPr>
                <w:rFonts w:hint="eastAsia"/>
              </w:rPr>
              <w:t>座，</w:t>
            </w:r>
            <w:r>
              <w:rPr>
                <w:rFonts w:eastAsia="等线"/>
              </w:rPr>
              <w:t>φ315</w:t>
            </w:r>
            <w:r>
              <w:rPr>
                <w:rFonts w:hint="eastAsia"/>
              </w:rPr>
              <w:t>户用集水槽</w:t>
            </w:r>
            <w:r>
              <w:rPr>
                <w:rFonts w:eastAsia="等线"/>
              </w:rPr>
              <w:t>78</w:t>
            </w:r>
            <w:r>
              <w:rPr>
                <w:rFonts w:hint="eastAsia"/>
              </w:rPr>
              <w:t>座，</w:t>
            </w:r>
            <w:r>
              <w:rPr>
                <w:rFonts w:eastAsia="等线"/>
              </w:rPr>
              <w:t>PE100</w:t>
            </w:r>
            <w:r>
              <w:rPr>
                <w:rFonts w:hint="eastAsia"/>
              </w:rPr>
              <w:t>存水弯</w:t>
            </w:r>
            <w:r>
              <w:rPr>
                <w:rFonts w:eastAsia="等线"/>
              </w:rPr>
              <w:t>78</w:t>
            </w:r>
            <w:r>
              <w:rPr>
                <w:rFonts w:hint="eastAsia"/>
              </w:rPr>
              <w:t>个，破除恢复混凝土路面面积</w:t>
            </w:r>
            <w:r>
              <w:rPr>
                <w:rFonts w:eastAsia="等线"/>
              </w:rPr>
              <w:t>546m2</w:t>
            </w:r>
            <w:r>
              <w:rPr>
                <w:rFonts w:hint="eastAsia"/>
              </w:rPr>
              <w:t>。新建</w:t>
            </w:r>
            <w:r>
              <w:rPr>
                <w:rFonts w:eastAsia="等线"/>
              </w:rPr>
              <w:t>3</w:t>
            </w:r>
            <w:r>
              <w:rPr>
                <w:rFonts w:hint="eastAsia"/>
              </w:rPr>
              <w:t>套污水处理设施，分别为新寨</w:t>
            </w:r>
            <w:r>
              <w:rPr>
                <w:rFonts w:eastAsia="等线"/>
              </w:rPr>
              <w:t>20m3/d</w:t>
            </w:r>
            <w:r>
              <w:rPr>
                <w:rFonts w:hint="eastAsia"/>
              </w:rPr>
              <w:t>，中寨</w:t>
            </w:r>
            <w:r>
              <w:rPr>
                <w:rFonts w:eastAsia="等线"/>
              </w:rPr>
              <w:t>20m3/d</w:t>
            </w:r>
            <w:r>
              <w:rPr>
                <w:rFonts w:hint="eastAsia"/>
              </w:rPr>
              <w:t>，丙午</w:t>
            </w:r>
            <w:r>
              <w:rPr>
                <w:rFonts w:eastAsia="等线"/>
              </w:rPr>
              <w:t>20m3/d</w:t>
            </w:r>
            <w:r>
              <w:rPr>
                <w:rFonts w:hint="eastAsia"/>
              </w:rPr>
              <w:t>，工艺为</w:t>
            </w:r>
            <w:r>
              <w:rPr>
                <w:rFonts w:eastAsia="等线"/>
              </w:rPr>
              <w:t>“</w:t>
            </w:r>
            <w:r>
              <w:rPr>
                <w:rFonts w:hint="eastAsia"/>
              </w:rPr>
              <w:t>格栅池</w:t>
            </w:r>
            <w:r>
              <w:rPr>
                <w:rFonts w:eastAsia="等线"/>
              </w:rPr>
              <w:t>+</w:t>
            </w:r>
            <w:r>
              <w:rPr>
                <w:rFonts w:hint="eastAsia"/>
              </w:rPr>
              <w:t>厌氧池</w:t>
            </w:r>
            <w:r>
              <w:rPr>
                <w:rFonts w:eastAsia="等线"/>
              </w:rPr>
              <w:t>+</w:t>
            </w:r>
            <w:r>
              <w:rPr>
                <w:rFonts w:hint="eastAsia"/>
              </w:rPr>
              <w:t>人工湿地</w:t>
            </w:r>
            <w:r>
              <w:rPr>
                <w:rFonts w:eastAsia="等线"/>
              </w:rPr>
              <w:t>+</w:t>
            </w:r>
            <w:r>
              <w:rPr>
                <w:rFonts w:hint="eastAsia"/>
              </w:rPr>
              <w:t>尾水收集池。</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600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德宏州生态环境局陇川分局</w:t>
            </w:r>
          </w:p>
        </w:tc>
        <w:tc>
          <w:tcPr>
            <w:tcW w:w="1554" w:type="dxa"/>
            <w:shd w:val="clear" w:color="auto" w:fill="auto"/>
            <w:vAlign w:val="center"/>
          </w:tcPr>
          <w:p>
            <w:pPr>
              <w:pStyle w:val="45"/>
              <w:jc w:val="both"/>
              <w:rPr>
                <w:rFonts w:eastAsia="等线"/>
              </w:rPr>
            </w:pPr>
            <w:r>
              <w:rPr>
                <w:rFonts w:hint="eastAsia"/>
              </w:rPr>
              <w:t>农村生活污水治理率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31</w:t>
            </w:r>
          </w:p>
        </w:tc>
        <w:tc>
          <w:tcPr>
            <w:tcW w:w="2410" w:type="dxa"/>
            <w:shd w:val="clear" w:color="auto" w:fill="auto"/>
            <w:vAlign w:val="center"/>
          </w:tcPr>
          <w:p>
            <w:pPr>
              <w:pStyle w:val="45"/>
              <w:jc w:val="both"/>
              <w:rPr>
                <w:rFonts w:eastAsia="等线"/>
                <w:color w:val="000000"/>
              </w:rPr>
            </w:pPr>
            <w:r>
              <w:rPr>
                <w:rFonts w:hint="eastAsia"/>
                <w:color w:val="000000"/>
              </w:rPr>
              <w:t>云南省德宏州陇川县整县分布式光伏发电项目</w:t>
            </w:r>
          </w:p>
        </w:tc>
        <w:tc>
          <w:tcPr>
            <w:tcW w:w="5386" w:type="dxa"/>
            <w:shd w:val="clear" w:color="auto" w:fill="auto"/>
            <w:vAlign w:val="center"/>
          </w:tcPr>
          <w:p>
            <w:pPr>
              <w:pStyle w:val="45"/>
              <w:jc w:val="both"/>
              <w:rPr>
                <w:rFonts w:eastAsia="等线"/>
                <w:color w:val="000000"/>
              </w:rPr>
            </w:pPr>
            <w:r>
              <w:rPr>
                <w:rFonts w:hint="eastAsia"/>
                <w:color w:val="000000"/>
              </w:rPr>
              <w:t>在陇川县行政区域范围内可用于建设分布式光伏电站的建筑物屋顶及周边场所。面积约</w:t>
            </w:r>
            <w:r>
              <w:rPr>
                <w:rFonts w:eastAsia="等线"/>
                <w:color w:val="000000"/>
              </w:rPr>
              <w:t>68</w:t>
            </w:r>
            <w:r>
              <w:rPr>
                <w:rFonts w:hint="eastAsia"/>
                <w:color w:val="000000"/>
              </w:rPr>
              <w:t>万平方米，装机</w:t>
            </w:r>
            <w:r>
              <w:rPr>
                <w:rFonts w:eastAsia="等线"/>
                <w:color w:val="000000"/>
              </w:rPr>
              <w:t>6</w:t>
            </w:r>
            <w:r>
              <w:rPr>
                <w:rFonts w:hint="eastAsia"/>
                <w:color w:val="000000"/>
              </w:rPr>
              <w:t>万</w:t>
            </w:r>
            <w:r>
              <w:rPr>
                <w:rFonts w:eastAsia="等线"/>
                <w:color w:val="000000"/>
              </w:rPr>
              <w:t>Kw</w:t>
            </w:r>
            <w:r>
              <w:rPr>
                <w:rFonts w:hint="eastAsia"/>
                <w:color w:val="000000"/>
              </w:rPr>
              <w:t>，年发电量约</w:t>
            </w:r>
            <w:r>
              <w:rPr>
                <w:rFonts w:eastAsia="等线"/>
                <w:color w:val="000000"/>
              </w:rPr>
              <w:t>8000</w:t>
            </w:r>
            <w:r>
              <w:rPr>
                <w:rFonts w:hint="eastAsia"/>
                <w:color w:val="000000"/>
              </w:rPr>
              <w:t>万</w:t>
            </w:r>
            <w:r>
              <w:rPr>
                <w:rFonts w:eastAsia="等线"/>
                <w:color w:val="000000"/>
              </w:rPr>
              <w:t>Kwh</w:t>
            </w:r>
            <w:r>
              <w:rPr>
                <w:rFonts w:hint="eastAsia"/>
                <w:color w:val="000000"/>
              </w:rPr>
              <w:t>。</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8500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县发改局</w:t>
            </w:r>
          </w:p>
        </w:tc>
        <w:tc>
          <w:tcPr>
            <w:tcW w:w="1554" w:type="dxa"/>
            <w:shd w:val="clear" w:color="auto" w:fill="auto"/>
            <w:vAlign w:val="center"/>
          </w:tcPr>
          <w:p>
            <w:pPr>
              <w:pStyle w:val="45"/>
              <w:jc w:val="both"/>
              <w:rPr>
                <w:rFonts w:eastAsia="等线"/>
              </w:rPr>
            </w:pPr>
            <w:r>
              <w:rPr>
                <w:rFonts w:hint="eastAsia"/>
              </w:rPr>
              <w:t>单位地区生产总值能耗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32</w:t>
            </w:r>
          </w:p>
        </w:tc>
        <w:tc>
          <w:tcPr>
            <w:tcW w:w="2410" w:type="dxa"/>
            <w:shd w:val="clear" w:color="auto" w:fill="auto"/>
            <w:vAlign w:val="center"/>
          </w:tcPr>
          <w:p>
            <w:pPr>
              <w:pStyle w:val="45"/>
              <w:jc w:val="both"/>
              <w:rPr>
                <w:rFonts w:eastAsia="等线"/>
              </w:rPr>
            </w:pPr>
            <w:r>
              <w:rPr>
                <w:rFonts w:hint="eastAsia"/>
              </w:rPr>
              <w:t>陇川县户撒河治理工程</w:t>
            </w:r>
          </w:p>
        </w:tc>
        <w:tc>
          <w:tcPr>
            <w:tcW w:w="5386" w:type="dxa"/>
            <w:shd w:val="clear" w:color="auto" w:fill="auto"/>
            <w:vAlign w:val="center"/>
          </w:tcPr>
          <w:p>
            <w:pPr>
              <w:pStyle w:val="45"/>
              <w:jc w:val="both"/>
              <w:rPr>
                <w:rFonts w:eastAsia="等线"/>
              </w:rPr>
            </w:pPr>
            <w:r>
              <w:rPr>
                <w:rFonts w:hint="eastAsia"/>
              </w:rPr>
              <w:t>治理河长</w:t>
            </w:r>
            <w:r>
              <w:rPr>
                <w:rFonts w:eastAsia="等线"/>
              </w:rPr>
              <w:t>25</w:t>
            </w:r>
            <w:r>
              <w:rPr>
                <w:rFonts w:hint="eastAsia"/>
              </w:rPr>
              <w:t>公里，治理标准为</w:t>
            </w:r>
            <w:r>
              <w:rPr>
                <w:rFonts w:eastAsia="等线"/>
              </w:rPr>
              <w:t>10</w:t>
            </w:r>
            <w:r>
              <w:rPr>
                <w:rFonts w:hint="eastAsia"/>
              </w:rPr>
              <w:t>年一遇，保护人口</w:t>
            </w:r>
            <w:r>
              <w:rPr>
                <w:rFonts w:eastAsia="等线"/>
              </w:rPr>
              <w:t>0.60</w:t>
            </w:r>
            <w:r>
              <w:rPr>
                <w:rFonts w:hint="eastAsia"/>
              </w:rPr>
              <w:t>万人，保护耕地</w:t>
            </w:r>
            <w:r>
              <w:rPr>
                <w:rFonts w:eastAsia="等线"/>
              </w:rPr>
              <w:t>3.6</w:t>
            </w:r>
            <w:r>
              <w:rPr>
                <w:rFonts w:hint="eastAsia"/>
              </w:rPr>
              <w:t>万亩。</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2000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县水利局</w:t>
            </w:r>
          </w:p>
        </w:tc>
        <w:tc>
          <w:tcPr>
            <w:tcW w:w="1554" w:type="dxa"/>
            <w:shd w:val="clear" w:color="auto" w:fill="auto"/>
            <w:vAlign w:val="center"/>
          </w:tcPr>
          <w:p>
            <w:pPr>
              <w:pStyle w:val="45"/>
              <w:jc w:val="both"/>
              <w:rPr>
                <w:rFonts w:eastAsia="等线"/>
              </w:rPr>
            </w:pPr>
            <w:r>
              <w:rPr>
                <w:rFonts w:hint="eastAsia"/>
              </w:rPr>
              <w:t>河湖岸线保护率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33</w:t>
            </w:r>
          </w:p>
        </w:tc>
        <w:tc>
          <w:tcPr>
            <w:tcW w:w="2410" w:type="dxa"/>
            <w:shd w:val="clear" w:color="auto" w:fill="auto"/>
            <w:vAlign w:val="center"/>
          </w:tcPr>
          <w:p>
            <w:pPr>
              <w:pStyle w:val="45"/>
              <w:jc w:val="both"/>
              <w:rPr>
                <w:rFonts w:eastAsia="等线"/>
                <w:color w:val="000000"/>
              </w:rPr>
            </w:pPr>
            <w:r>
              <w:rPr>
                <w:rFonts w:hint="eastAsia"/>
                <w:color w:val="000000"/>
              </w:rPr>
              <w:t>德宏州天然气利用陇川</w:t>
            </w:r>
            <w:r>
              <w:rPr>
                <w:rFonts w:eastAsia="等线"/>
              </w:rPr>
              <w:t>—</w:t>
            </w:r>
            <w:r>
              <w:rPr>
                <w:rFonts w:hint="eastAsia"/>
              </w:rPr>
              <w:t>盈江</w:t>
            </w:r>
            <w:r>
              <w:rPr>
                <w:rFonts w:eastAsia="等线"/>
              </w:rPr>
              <w:t>|—</w:t>
            </w:r>
            <w:r>
              <w:rPr>
                <w:rFonts w:hint="eastAsia"/>
              </w:rPr>
              <w:t>梁河项目</w:t>
            </w:r>
          </w:p>
        </w:tc>
        <w:tc>
          <w:tcPr>
            <w:tcW w:w="5386" w:type="dxa"/>
            <w:shd w:val="clear" w:color="auto" w:fill="auto"/>
            <w:vAlign w:val="center"/>
          </w:tcPr>
          <w:p>
            <w:pPr>
              <w:pStyle w:val="45"/>
              <w:jc w:val="both"/>
              <w:rPr>
                <w:rFonts w:eastAsia="等线"/>
                <w:color w:val="000000"/>
              </w:rPr>
            </w:pPr>
            <w:r>
              <w:rPr>
                <w:rFonts w:eastAsia="等线"/>
                <w:color w:val="000000"/>
              </w:rPr>
              <w:t>1</w:t>
            </w:r>
            <w:r>
              <w:rPr>
                <w:rFonts w:hint="eastAsia"/>
                <w:color w:val="000000"/>
              </w:rPr>
              <w:t>、新建陇川县域内城镇中压燃气管道，长度</w:t>
            </w:r>
            <w:r>
              <w:rPr>
                <w:rFonts w:eastAsia="等线"/>
                <w:color w:val="000000"/>
              </w:rPr>
              <w:t>165Km</w:t>
            </w:r>
            <w:r>
              <w:rPr>
                <w:rFonts w:hint="eastAsia"/>
                <w:color w:val="000000"/>
              </w:rPr>
              <w:t>，设计压力</w:t>
            </w:r>
            <w:r>
              <w:rPr>
                <w:rFonts w:eastAsia="等线"/>
                <w:color w:val="000000"/>
              </w:rPr>
              <w:t>0.4Mpa</w:t>
            </w:r>
            <w:r>
              <w:rPr>
                <w:rFonts w:hint="eastAsia"/>
                <w:color w:val="000000"/>
              </w:rPr>
              <w:t>，管径</w:t>
            </w:r>
            <w:r>
              <w:rPr>
                <w:rFonts w:eastAsia="等线"/>
                <w:color w:val="000000"/>
              </w:rPr>
              <w:t>dn200</w:t>
            </w:r>
            <w:r>
              <w:rPr>
                <w:rFonts w:hint="eastAsia"/>
                <w:color w:val="000000"/>
              </w:rPr>
              <w:t>，</w:t>
            </w:r>
            <w:r>
              <w:rPr>
                <w:rFonts w:eastAsia="等线"/>
                <w:color w:val="000000"/>
              </w:rPr>
              <w:t>dn160,dn110</w:t>
            </w:r>
            <w:r>
              <w:rPr>
                <w:rFonts w:hint="eastAsia"/>
                <w:color w:val="000000"/>
              </w:rPr>
              <w:t>。</w:t>
            </w:r>
            <w:r>
              <w:rPr>
                <w:rFonts w:hint="eastAsia"/>
                <w:color w:val="000000"/>
              </w:rPr>
              <w:br w:type="textWrapping"/>
            </w:r>
            <w:r>
              <w:rPr>
                <w:rFonts w:eastAsia="等线"/>
                <w:color w:val="000000"/>
              </w:rPr>
              <w:t>2</w:t>
            </w:r>
            <w:r>
              <w:rPr>
                <w:rFonts w:hint="eastAsia"/>
                <w:color w:val="000000"/>
              </w:rPr>
              <w:t>、新建与本工程配套的公用工程。</w:t>
            </w:r>
            <w:r>
              <w:rPr>
                <w:rFonts w:hint="eastAsia"/>
                <w:color w:val="000000"/>
              </w:rPr>
              <w:br w:type="textWrapping"/>
            </w:r>
            <w:r>
              <w:rPr>
                <w:rFonts w:eastAsia="等线"/>
                <w:color w:val="000000"/>
              </w:rPr>
              <w:t>3</w:t>
            </w:r>
            <w:r>
              <w:rPr>
                <w:rFonts w:hint="eastAsia"/>
                <w:color w:val="000000"/>
              </w:rPr>
              <w:t>、项目类型：公共基础设施建设。</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4800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县发改局</w:t>
            </w:r>
          </w:p>
        </w:tc>
        <w:tc>
          <w:tcPr>
            <w:tcW w:w="1554" w:type="dxa"/>
            <w:shd w:val="clear" w:color="auto" w:fill="auto"/>
            <w:vAlign w:val="center"/>
          </w:tcPr>
          <w:p>
            <w:pPr>
              <w:pStyle w:val="45"/>
              <w:jc w:val="both"/>
              <w:rPr>
                <w:rFonts w:eastAsia="等线"/>
              </w:rPr>
            </w:pPr>
            <w:r>
              <w:rPr>
                <w:rFonts w:hint="eastAsia"/>
              </w:rPr>
              <w:t>单位地区生产总值能耗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34</w:t>
            </w:r>
          </w:p>
        </w:tc>
        <w:tc>
          <w:tcPr>
            <w:tcW w:w="2410" w:type="dxa"/>
            <w:shd w:val="clear" w:color="auto" w:fill="auto"/>
            <w:vAlign w:val="center"/>
          </w:tcPr>
          <w:p>
            <w:pPr>
              <w:pStyle w:val="45"/>
              <w:jc w:val="both"/>
              <w:rPr>
                <w:rFonts w:eastAsia="等线"/>
                <w:color w:val="000000"/>
              </w:rPr>
            </w:pPr>
            <w:r>
              <w:rPr>
                <w:rFonts w:hint="eastAsia"/>
                <w:color w:val="000000"/>
              </w:rPr>
              <w:t>陇川县城市天然气供气建设项目</w:t>
            </w:r>
          </w:p>
        </w:tc>
        <w:tc>
          <w:tcPr>
            <w:tcW w:w="5386" w:type="dxa"/>
            <w:shd w:val="clear" w:color="auto" w:fill="auto"/>
            <w:vAlign w:val="center"/>
          </w:tcPr>
          <w:p>
            <w:pPr>
              <w:pStyle w:val="45"/>
              <w:jc w:val="both"/>
              <w:rPr>
                <w:rFonts w:eastAsia="等线"/>
                <w:color w:val="000000"/>
              </w:rPr>
            </w:pPr>
            <w:r>
              <w:rPr>
                <w:rFonts w:hint="eastAsia"/>
                <w:color w:val="000000"/>
              </w:rPr>
              <w:t>项目规划占地面积</w:t>
            </w:r>
            <w:r>
              <w:rPr>
                <w:rFonts w:eastAsia="等线"/>
                <w:color w:val="000000"/>
              </w:rPr>
              <w:t>2700</w:t>
            </w:r>
            <w:r>
              <w:rPr>
                <w:rFonts w:hint="eastAsia"/>
                <w:color w:val="000000"/>
              </w:rPr>
              <w:t>平方米，分输站至气站燃气管网、调压计量撬装、城市供气中、低压燃气管道及配套相关附属设施、管网、调压装置、阀门和用户燃气设施等。</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1300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县发改局</w:t>
            </w:r>
          </w:p>
        </w:tc>
        <w:tc>
          <w:tcPr>
            <w:tcW w:w="1554" w:type="dxa"/>
            <w:shd w:val="clear" w:color="auto" w:fill="auto"/>
            <w:vAlign w:val="center"/>
          </w:tcPr>
          <w:p>
            <w:pPr>
              <w:pStyle w:val="45"/>
              <w:jc w:val="both"/>
              <w:rPr>
                <w:rFonts w:eastAsia="等线"/>
              </w:rPr>
            </w:pPr>
            <w:r>
              <w:rPr>
                <w:rFonts w:hint="eastAsia"/>
              </w:rPr>
              <w:t>单位地区生产总值能耗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35</w:t>
            </w:r>
          </w:p>
        </w:tc>
        <w:tc>
          <w:tcPr>
            <w:tcW w:w="2410" w:type="dxa"/>
            <w:shd w:val="clear" w:color="auto" w:fill="auto"/>
            <w:vAlign w:val="center"/>
          </w:tcPr>
          <w:p>
            <w:pPr>
              <w:pStyle w:val="45"/>
              <w:jc w:val="both"/>
              <w:rPr>
                <w:rFonts w:eastAsia="等线"/>
              </w:rPr>
            </w:pPr>
            <w:r>
              <w:rPr>
                <w:rFonts w:hint="eastAsia"/>
              </w:rPr>
              <w:t>陇川县南宛河沿线乡镇生活污水处理工程</w:t>
            </w:r>
          </w:p>
        </w:tc>
        <w:tc>
          <w:tcPr>
            <w:tcW w:w="5386" w:type="dxa"/>
            <w:shd w:val="clear" w:color="auto" w:fill="auto"/>
            <w:vAlign w:val="center"/>
          </w:tcPr>
          <w:p>
            <w:pPr>
              <w:pStyle w:val="45"/>
              <w:jc w:val="both"/>
              <w:rPr>
                <w:rFonts w:eastAsia="等线"/>
              </w:rPr>
            </w:pPr>
            <w:r>
              <w:rPr>
                <w:rFonts w:hint="eastAsia"/>
              </w:rPr>
              <w:t>陇把镇新建日处理</w:t>
            </w:r>
            <w:r>
              <w:rPr>
                <w:rFonts w:eastAsia="等线"/>
              </w:rPr>
              <w:t>400</w:t>
            </w:r>
            <w:r>
              <w:rPr>
                <w:rFonts w:hint="eastAsia"/>
              </w:rPr>
              <w:t>立方米污水处理站一座，管网</w:t>
            </w:r>
            <w:r>
              <w:rPr>
                <w:rFonts w:eastAsia="等线"/>
              </w:rPr>
              <w:t>8694</w:t>
            </w:r>
            <w:r>
              <w:rPr>
                <w:rFonts w:hint="eastAsia"/>
              </w:rPr>
              <w:t>米；景罕镇新建日处理</w:t>
            </w:r>
            <w:r>
              <w:rPr>
                <w:rFonts w:eastAsia="等线"/>
              </w:rPr>
              <w:t>400</w:t>
            </w:r>
            <w:r>
              <w:rPr>
                <w:rFonts w:hint="eastAsia"/>
              </w:rPr>
              <w:t>立方米污水处理站一座，管网</w:t>
            </w:r>
            <w:r>
              <w:rPr>
                <w:rFonts w:eastAsia="等线"/>
              </w:rPr>
              <w:t>5617</w:t>
            </w:r>
            <w:r>
              <w:rPr>
                <w:rFonts w:hint="eastAsia"/>
              </w:rPr>
              <w:t>米；城子镇新建日处理</w:t>
            </w:r>
            <w:r>
              <w:rPr>
                <w:rFonts w:eastAsia="等线"/>
              </w:rPr>
              <w:t>600</w:t>
            </w:r>
            <w:r>
              <w:rPr>
                <w:rFonts w:hint="eastAsia"/>
              </w:rPr>
              <w:t>立方米污水处理站一座，管网</w:t>
            </w:r>
            <w:r>
              <w:rPr>
                <w:rFonts w:eastAsia="等线"/>
              </w:rPr>
              <w:t>7936</w:t>
            </w:r>
            <w:r>
              <w:rPr>
                <w:rFonts w:hint="eastAsia"/>
              </w:rPr>
              <w:t>米；清平乡新建日处理</w:t>
            </w:r>
            <w:r>
              <w:rPr>
                <w:rFonts w:eastAsia="等线"/>
              </w:rPr>
              <w:t>200</w:t>
            </w:r>
            <w:r>
              <w:rPr>
                <w:rFonts w:hint="eastAsia"/>
              </w:rPr>
              <w:t>立方米污水处理站一座，管网</w:t>
            </w:r>
            <w:r>
              <w:rPr>
                <w:rFonts w:eastAsia="等线"/>
              </w:rPr>
              <w:t>2596</w:t>
            </w:r>
            <w:r>
              <w:rPr>
                <w:rFonts w:hint="eastAsia"/>
              </w:rPr>
              <w:t>米。</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1400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县住建局</w:t>
            </w:r>
          </w:p>
        </w:tc>
        <w:tc>
          <w:tcPr>
            <w:tcW w:w="1554" w:type="dxa"/>
            <w:shd w:val="clear" w:color="auto" w:fill="auto"/>
            <w:vAlign w:val="center"/>
          </w:tcPr>
          <w:p>
            <w:pPr>
              <w:pStyle w:val="45"/>
              <w:jc w:val="both"/>
              <w:rPr>
                <w:rFonts w:eastAsia="等线"/>
              </w:rPr>
            </w:pPr>
            <w:r>
              <w:rPr>
                <w:rFonts w:hint="eastAsia"/>
              </w:rPr>
              <w:t>城镇污水处理率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36</w:t>
            </w:r>
          </w:p>
        </w:tc>
        <w:tc>
          <w:tcPr>
            <w:tcW w:w="2410" w:type="dxa"/>
            <w:shd w:val="clear" w:color="auto" w:fill="auto"/>
            <w:vAlign w:val="center"/>
          </w:tcPr>
          <w:p>
            <w:pPr>
              <w:pStyle w:val="45"/>
              <w:jc w:val="both"/>
              <w:rPr>
                <w:rFonts w:eastAsia="等线"/>
              </w:rPr>
            </w:pPr>
            <w:r>
              <w:rPr>
                <w:rFonts w:hint="eastAsia"/>
              </w:rPr>
              <w:t>陇川县南宛河沿线集镇生活污水处理工程</w:t>
            </w:r>
            <w:r>
              <w:rPr>
                <w:rFonts w:eastAsia="等线"/>
              </w:rPr>
              <w:t>(</w:t>
            </w:r>
            <w:r>
              <w:rPr>
                <w:rFonts w:hint="eastAsia"/>
              </w:rPr>
              <w:t>新章凤县城建污水管网</w:t>
            </w:r>
            <w:r>
              <w:rPr>
                <w:rFonts w:eastAsia="等线"/>
              </w:rPr>
              <w:t>)</w:t>
            </w:r>
          </w:p>
        </w:tc>
        <w:tc>
          <w:tcPr>
            <w:tcW w:w="5386" w:type="dxa"/>
            <w:shd w:val="clear" w:color="auto" w:fill="auto"/>
            <w:vAlign w:val="center"/>
          </w:tcPr>
          <w:p>
            <w:pPr>
              <w:pStyle w:val="45"/>
              <w:jc w:val="both"/>
              <w:rPr>
                <w:rFonts w:eastAsia="等线"/>
              </w:rPr>
            </w:pPr>
            <w:r>
              <w:rPr>
                <w:rFonts w:hint="eastAsia"/>
              </w:rPr>
              <w:t>（</w:t>
            </w:r>
            <w:r>
              <w:rPr>
                <w:rFonts w:eastAsia="等线"/>
              </w:rPr>
              <w:t>1</w:t>
            </w:r>
            <w:r>
              <w:rPr>
                <w:rFonts w:hint="eastAsia"/>
              </w:rPr>
              <w:t>）新建章凤老街片区污水管网工程：新建</w:t>
            </w:r>
            <w:r>
              <w:rPr>
                <w:rFonts w:eastAsia="等线"/>
              </w:rPr>
              <w:t>DN200</w:t>
            </w:r>
            <w:r>
              <w:rPr>
                <w:rFonts w:hint="eastAsia"/>
              </w:rPr>
              <w:t>污水管</w:t>
            </w:r>
            <w:r>
              <w:rPr>
                <w:rFonts w:eastAsia="等线"/>
              </w:rPr>
              <w:t>3.645km</w:t>
            </w:r>
            <w:r>
              <w:rPr>
                <w:rFonts w:hint="eastAsia"/>
              </w:rPr>
              <w:t>，</w:t>
            </w:r>
            <w:r>
              <w:rPr>
                <w:rFonts w:eastAsia="等线"/>
              </w:rPr>
              <w:t>DN300</w:t>
            </w:r>
            <w:r>
              <w:rPr>
                <w:rFonts w:hint="eastAsia"/>
              </w:rPr>
              <w:t>污水管</w:t>
            </w:r>
            <w:r>
              <w:rPr>
                <w:rFonts w:eastAsia="等线"/>
              </w:rPr>
              <w:t>5.214km</w:t>
            </w:r>
            <w:r>
              <w:rPr>
                <w:rFonts w:hint="eastAsia"/>
              </w:rPr>
              <w:t>，</w:t>
            </w:r>
            <w:r>
              <w:rPr>
                <w:rFonts w:eastAsia="等线"/>
              </w:rPr>
              <w:t>DN400</w:t>
            </w:r>
            <w:r>
              <w:rPr>
                <w:rFonts w:hint="eastAsia"/>
              </w:rPr>
              <w:t>污水主管</w:t>
            </w:r>
            <w:r>
              <w:rPr>
                <w:rFonts w:eastAsia="等线"/>
              </w:rPr>
              <w:t>1.981km</w:t>
            </w:r>
            <w:r>
              <w:rPr>
                <w:rFonts w:hint="eastAsia"/>
              </w:rPr>
              <w:t>；新建污水出户管及检查井；新建泵站一座，卧式污水加压泵</w:t>
            </w:r>
            <w:r>
              <w:rPr>
                <w:rFonts w:eastAsia="等线"/>
              </w:rPr>
              <w:t>2</w:t>
            </w:r>
            <w:r>
              <w:rPr>
                <w:rFonts w:hint="eastAsia"/>
              </w:rPr>
              <w:t>台，参数为：</w:t>
            </w:r>
            <w:r>
              <w:rPr>
                <w:rFonts w:eastAsia="等线"/>
              </w:rPr>
              <w:t>Q=30L/s</w:t>
            </w:r>
            <w:r>
              <w:rPr>
                <w:rFonts w:hint="eastAsia"/>
              </w:rPr>
              <w:t>，</w:t>
            </w:r>
            <w:r>
              <w:rPr>
                <w:rFonts w:eastAsia="等线"/>
              </w:rPr>
              <w:t>H=10m</w:t>
            </w:r>
            <w:r>
              <w:rPr>
                <w:rFonts w:hint="eastAsia"/>
              </w:rPr>
              <w:t>，</w:t>
            </w:r>
            <w:r>
              <w:rPr>
                <w:rFonts w:eastAsia="等线"/>
              </w:rPr>
              <w:t>P=7.5kw</w:t>
            </w:r>
            <w:r>
              <w:rPr>
                <w:rFonts w:hint="eastAsia"/>
              </w:rPr>
              <w:t>。</w:t>
            </w:r>
            <w:r>
              <w:rPr>
                <w:rFonts w:hint="eastAsia"/>
              </w:rPr>
              <w:br w:type="textWrapping"/>
            </w:r>
            <w:r>
              <w:rPr>
                <w:rFonts w:hint="eastAsia"/>
              </w:rPr>
              <w:t>（</w:t>
            </w:r>
            <w:r>
              <w:rPr>
                <w:rFonts w:eastAsia="等线"/>
              </w:rPr>
              <w:t>2</w:t>
            </w:r>
            <w:r>
              <w:rPr>
                <w:rFonts w:hint="eastAsia"/>
              </w:rPr>
              <w:t>）新建</w:t>
            </w:r>
            <w:r>
              <w:rPr>
                <w:rFonts w:eastAsia="等线"/>
              </w:rPr>
              <w:t>3</w:t>
            </w:r>
            <w:r>
              <w:rPr>
                <w:rFonts w:hint="eastAsia"/>
              </w:rPr>
              <w:t>、</w:t>
            </w:r>
            <w:r>
              <w:rPr>
                <w:rFonts w:eastAsia="等线"/>
              </w:rPr>
              <w:t>4</w:t>
            </w:r>
            <w:r>
              <w:rPr>
                <w:rFonts w:hint="eastAsia"/>
              </w:rPr>
              <w:t>号渠片区污水管网工程：新建</w:t>
            </w:r>
            <w:r>
              <w:rPr>
                <w:rFonts w:eastAsia="等线"/>
              </w:rPr>
              <w:t>DN200</w:t>
            </w:r>
            <w:r>
              <w:rPr>
                <w:rFonts w:hint="eastAsia"/>
              </w:rPr>
              <w:t>污水管</w:t>
            </w:r>
            <w:r>
              <w:rPr>
                <w:rFonts w:eastAsia="等线"/>
              </w:rPr>
              <w:t>5.057km</w:t>
            </w:r>
            <w:r>
              <w:rPr>
                <w:rFonts w:hint="eastAsia"/>
              </w:rPr>
              <w:t>，</w:t>
            </w:r>
            <w:r>
              <w:rPr>
                <w:rFonts w:eastAsia="等线"/>
              </w:rPr>
              <w:t>DN300</w:t>
            </w:r>
            <w:r>
              <w:rPr>
                <w:rFonts w:hint="eastAsia"/>
              </w:rPr>
              <w:t>污水管</w:t>
            </w:r>
            <w:r>
              <w:rPr>
                <w:rFonts w:eastAsia="等线"/>
              </w:rPr>
              <w:t>3.623km</w:t>
            </w:r>
            <w:r>
              <w:rPr>
                <w:rFonts w:hint="eastAsia"/>
              </w:rPr>
              <w:t>，</w:t>
            </w:r>
            <w:r>
              <w:rPr>
                <w:rFonts w:eastAsia="等线"/>
              </w:rPr>
              <w:t>DN400</w:t>
            </w:r>
            <w:r>
              <w:rPr>
                <w:rFonts w:hint="eastAsia"/>
              </w:rPr>
              <w:t>污水主管</w:t>
            </w:r>
            <w:r>
              <w:rPr>
                <w:rFonts w:eastAsia="等线"/>
              </w:rPr>
              <w:t>3.65km</w:t>
            </w:r>
            <w:r>
              <w:rPr>
                <w:rFonts w:hint="eastAsia"/>
              </w:rPr>
              <w:t>；新建污水出户管及检查井；</w:t>
            </w:r>
            <w:r>
              <w:rPr>
                <w:rFonts w:hint="eastAsia"/>
              </w:rPr>
              <w:br w:type="textWrapping"/>
            </w:r>
            <w:r>
              <w:rPr>
                <w:rFonts w:hint="eastAsia"/>
              </w:rPr>
              <w:t>（</w:t>
            </w:r>
            <w:r>
              <w:rPr>
                <w:rFonts w:eastAsia="等线"/>
              </w:rPr>
              <w:t>3</w:t>
            </w:r>
            <w:r>
              <w:rPr>
                <w:rFonts w:hint="eastAsia"/>
              </w:rPr>
              <w:t>）新建南俄列河北岸截污管工程：新建</w:t>
            </w:r>
            <w:r>
              <w:rPr>
                <w:rFonts w:eastAsia="等线"/>
              </w:rPr>
              <w:t>DN400</w:t>
            </w:r>
            <w:r>
              <w:rPr>
                <w:rFonts w:hint="eastAsia"/>
              </w:rPr>
              <w:t>污水主管</w:t>
            </w:r>
            <w:r>
              <w:rPr>
                <w:rFonts w:eastAsia="等线"/>
              </w:rPr>
              <w:t>1.651km</w:t>
            </w:r>
            <w:r>
              <w:rPr>
                <w:rFonts w:hint="eastAsia"/>
              </w:rPr>
              <w:t>，预埋管及检查井。</w:t>
            </w:r>
            <w:r>
              <w:rPr>
                <w:rFonts w:hint="eastAsia"/>
              </w:rPr>
              <w:br w:type="textWrapping"/>
            </w:r>
            <w:r>
              <w:rPr>
                <w:rFonts w:hint="eastAsia"/>
              </w:rPr>
              <w:t>（</w:t>
            </w:r>
            <w:r>
              <w:rPr>
                <w:rFonts w:eastAsia="等线"/>
              </w:rPr>
              <w:t>4</w:t>
            </w:r>
            <w:r>
              <w:rPr>
                <w:rFonts w:hint="eastAsia"/>
              </w:rPr>
              <w:t>）拉影污水管网工程：</w:t>
            </w:r>
            <w:r>
              <w:rPr>
                <w:rFonts w:eastAsia="等线"/>
              </w:rPr>
              <w:t>DN400</w:t>
            </w:r>
            <w:r>
              <w:rPr>
                <w:rFonts w:hint="eastAsia"/>
              </w:rPr>
              <w:t>污水主管</w:t>
            </w:r>
            <w:r>
              <w:rPr>
                <w:rFonts w:eastAsia="等线"/>
              </w:rPr>
              <w:t>4.2km</w:t>
            </w:r>
            <w:r>
              <w:rPr>
                <w:rFonts w:hint="eastAsia"/>
              </w:rPr>
              <w:t>清淤和修复。</w:t>
            </w:r>
            <w:r>
              <w:rPr>
                <w:rFonts w:hint="eastAsia"/>
              </w:rPr>
              <w:br w:type="textWrapping"/>
            </w:r>
            <w:r>
              <w:rPr>
                <w:rFonts w:hint="eastAsia"/>
              </w:rPr>
              <w:t>共计新建</w:t>
            </w:r>
            <w:r>
              <w:rPr>
                <w:rFonts w:eastAsia="等线"/>
              </w:rPr>
              <w:t>DN200</w:t>
            </w:r>
            <w:r>
              <w:rPr>
                <w:rFonts w:hint="eastAsia"/>
              </w:rPr>
              <w:t>污水支管</w:t>
            </w:r>
            <w:r>
              <w:rPr>
                <w:rFonts w:eastAsia="等线"/>
              </w:rPr>
              <w:t>8.702km</w:t>
            </w:r>
            <w:r>
              <w:rPr>
                <w:rFonts w:hint="eastAsia"/>
              </w:rPr>
              <w:t>；</w:t>
            </w:r>
            <w:r>
              <w:rPr>
                <w:rFonts w:eastAsia="等线"/>
              </w:rPr>
              <w:t>DN300</w:t>
            </w:r>
            <w:r>
              <w:rPr>
                <w:rFonts w:hint="eastAsia"/>
              </w:rPr>
              <w:t>污水支管</w:t>
            </w:r>
            <w:r>
              <w:rPr>
                <w:rFonts w:eastAsia="等线"/>
              </w:rPr>
              <w:t>8.837km</w:t>
            </w:r>
            <w:r>
              <w:rPr>
                <w:rFonts w:hint="eastAsia"/>
              </w:rPr>
              <w:t>；新建和改造</w:t>
            </w:r>
            <w:r>
              <w:rPr>
                <w:rFonts w:eastAsia="等线"/>
              </w:rPr>
              <w:t>DN400</w:t>
            </w:r>
            <w:r>
              <w:rPr>
                <w:rFonts w:hint="eastAsia"/>
              </w:rPr>
              <w:t>污水主管</w:t>
            </w:r>
            <w:r>
              <w:rPr>
                <w:rFonts w:eastAsia="等线"/>
              </w:rPr>
              <w:t>11.482km</w:t>
            </w:r>
            <w:r>
              <w:rPr>
                <w:rFonts w:hint="eastAsia"/>
              </w:rPr>
              <w:t>。</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1700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县住建局</w:t>
            </w:r>
          </w:p>
        </w:tc>
        <w:tc>
          <w:tcPr>
            <w:tcW w:w="1554" w:type="dxa"/>
            <w:shd w:val="clear" w:color="auto" w:fill="auto"/>
            <w:vAlign w:val="center"/>
          </w:tcPr>
          <w:p>
            <w:pPr>
              <w:pStyle w:val="45"/>
              <w:jc w:val="both"/>
              <w:rPr>
                <w:rFonts w:eastAsia="等线"/>
              </w:rPr>
            </w:pPr>
            <w:r>
              <w:rPr>
                <w:rFonts w:hint="eastAsia"/>
              </w:rPr>
              <w:t>城镇污水处理率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37</w:t>
            </w:r>
          </w:p>
        </w:tc>
        <w:tc>
          <w:tcPr>
            <w:tcW w:w="2410" w:type="dxa"/>
            <w:shd w:val="clear" w:color="auto" w:fill="auto"/>
            <w:vAlign w:val="center"/>
          </w:tcPr>
          <w:p>
            <w:pPr>
              <w:pStyle w:val="45"/>
              <w:jc w:val="both"/>
              <w:rPr>
                <w:rFonts w:eastAsia="等线"/>
              </w:rPr>
            </w:pPr>
            <w:r>
              <w:rPr>
                <w:rFonts w:hint="eastAsia"/>
              </w:rPr>
              <w:t>陇川县城市生活</w:t>
            </w:r>
            <w:r>
              <w:rPr>
                <w:rFonts w:hint="eastAsia"/>
                <w:lang w:eastAsia="zh-CN"/>
              </w:rPr>
              <w:t>污水处理厂</w:t>
            </w:r>
            <w:r>
              <w:rPr>
                <w:rFonts w:hint="eastAsia"/>
              </w:rPr>
              <w:t>二期建设项目</w:t>
            </w:r>
          </w:p>
        </w:tc>
        <w:tc>
          <w:tcPr>
            <w:tcW w:w="5386" w:type="dxa"/>
            <w:shd w:val="clear" w:color="auto" w:fill="auto"/>
            <w:vAlign w:val="center"/>
          </w:tcPr>
          <w:p>
            <w:pPr>
              <w:pStyle w:val="45"/>
              <w:jc w:val="both"/>
              <w:rPr>
                <w:rFonts w:eastAsia="等线"/>
              </w:rPr>
            </w:pPr>
            <w:r>
              <w:rPr>
                <w:rFonts w:eastAsia="等线"/>
              </w:rPr>
              <w:t>1</w:t>
            </w:r>
            <w:r>
              <w:rPr>
                <w:rFonts w:hint="eastAsia"/>
              </w:rPr>
              <w:t>、建设陇川县城市生活污水处理厂二期，即新建一组</w:t>
            </w:r>
            <w:r>
              <w:rPr>
                <w:rFonts w:eastAsia="等线"/>
              </w:rPr>
              <w:t>5000m3/d</w:t>
            </w:r>
            <w:r>
              <w:rPr>
                <w:rFonts w:hint="eastAsia"/>
              </w:rPr>
              <w:t>的污水二级处理构筑物，使陇川县城市生活污水处理厂处理规模达到</w:t>
            </w:r>
            <w:r>
              <w:rPr>
                <w:rFonts w:eastAsia="等线"/>
              </w:rPr>
              <w:t>10000m3/d</w:t>
            </w:r>
            <w:r>
              <w:rPr>
                <w:rFonts w:hint="eastAsia"/>
              </w:rPr>
              <w:t>；</w:t>
            </w:r>
            <w:r>
              <w:rPr>
                <w:rFonts w:eastAsia="等线"/>
              </w:rPr>
              <w:t>2</w:t>
            </w:r>
            <w:r>
              <w:rPr>
                <w:rFonts w:hint="eastAsia"/>
              </w:rPr>
              <w:t>、在污水二级处理工艺的基础上，增加</w:t>
            </w:r>
            <w:r>
              <w:rPr>
                <w:rFonts w:eastAsia="等线"/>
              </w:rPr>
              <w:t>10000m3/d</w:t>
            </w:r>
            <w:r>
              <w:rPr>
                <w:rFonts w:hint="eastAsia"/>
              </w:rPr>
              <w:t>的污水深度处理构筑物，将陇川县城市生活污水处理厂出水水质由一级</w:t>
            </w:r>
            <w:r>
              <w:rPr>
                <w:rFonts w:eastAsia="等线"/>
              </w:rPr>
              <w:t>B</w:t>
            </w:r>
            <w:r>
              <w:rPr>
                <w:rFonts w:hint="eastAsia"/>
              </w:rPr>
              <w:t>标准提高到一级</w:t>
            </w:r>
            <w:r>
              <w:rPr>
                <w:rFonts w:eastAsia="等线"/>
              </w:rPr>
              <w:t>A</w:t>
            </w:r>
            <w:r>
              <w:rPr>
                <w:rFonts w:hint="eastAsia"/>
              </w:rPr>
              <w:t>标准。建设内容：新建旋流沉砂池、调节池及提升泵池、</w:t>
            </w:r>
            <w:r>
              <w:rPr>
                <w:rFonts w:eastAsia="等线"/>
              </w:rPr>
              <w:t>AAO</w:t>
            </w:r>
            <w:r>
              <w:rPr>
                <w:rFonts w:hint="eastAsia"/>
              </w:rPr>
              <w:t>生化池、二沉池、回收水池、磁絮凝高效沉淀池、滤布滤池、鼓风曝气房、配电间、污泥回流泵池、污泥池、进水在线监测间、出水在线监测间、危废间、加药间、再生水回用泵房和再生水回用泵房吸水井；改造粗格栅、提升泵房、细格栅、</w:t>
            </w:r>
            <w:r>
              <w:rPr>
                <w:rFonts w:hint="eastAsia"/>
                <w:lang w:eastAsia="zh-CN"/>
              </w:rPr>
              <w:t>紫外线消毒</w:t>
            </w:r>
            <w:r>
              <w:rPr>
                <w:rFonts w:hint="eastAsia"/>
              </w:rPr>
              <w:t>渠、污泥池脱水机房等。</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4700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县住建局</w:t>
            </w:r>
          </w:p>
        </w:tc>
        <w:tc>
          <w:tcPr>
            <w:tcW w:w="1554" w:type="dxa"/>
            <w:shd w:val="clear" w:color="auto" w:fill="auto"/>
            <w:vAlign w:val="center"/>
          </w:tcPr>
          <w:p>
            <w:pPr>
              <w:pStyle w:val="45"/>
              <w:jc w:val="both"/>
              <w:rPr>
                <w:rFonts w:eastAsia="等线"/>
              </w:rPr>
            </w:pPr>
            <w:r>
              <w:rPr>
                <w:rFonts w:hint="eastAsia"/>
              </w:rPr>
              <w:t>城镇污水处理率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38</w:t>
            </w:r>
          </w:p>
        </w:tc>
        <w:tc>
          <w:tcPr>
            <w:tcW w:w="2410" w:type="dxa"/>
            <w:shd w:val="clear" w:color="auto" w:fill="auto"/>
            <w:vAlign w:val="center"/>
          </w:tcPr>
          <w:p>
            <w:pPr>
              <w:pStyle w:val="45"/>
              <w:jc w:val="both"/>
              <w:rPr>
                <w:rFonts w:eastAsia="等线"/>
              </w:rPr>
            </w:pPr>
            <w:r>
              <w:rPr>
                <w:rFonts w:hint="eastAsia"/>
              </w:rPr>
              <w:t>陇川县南宛河章凤大桥至迭撒大桥综合治理及提升工程（南宛河生态绿道工程）</w:t>
            </w:r>
          </w:p>
        </w:tc>
        <w:tc>
          <w:tcPr>
            <w:tcW w:w="5386" w:type="dxa"/>
            <w:shd w:val="clear" w:color="auto" w:fill="auto"/>
            <w:vAlign w:val="center"/>
          </w:tcPr>
          <w:p>
            <w:pPr>
              <w:pStyle w:val="45"/>
              <w:jc w:val="both"/>
              <w:rPr>
                <w:rFonts w:eastAsia="等线"/>
              </w:rPr>
            </w:pPr>
            <w:r>
              <w:rPr>
                <w:rFonts w:hint="eastAsia"/>
              </w:rPr>
              <w:t>治理河长</w:t>
            </w:r>
            <w:r>
              <w:rPr>
                <w:rFonts w:eastAsia="等线"/>
              </w:rPr>
              <w:t>4.5km</w:t>
            </w:r>
            <w:r>
              <w:rPr>
                <w:rFonts w:hint="eastAsia"/>
              </w:rPr>
              <w:t>，治理起点为章凤大桥上</w:t>
            </w:r>
            <w:r>
              <w:rPr>
                <w:rFonts w:eastAsia="等线"/>
              </w:rPr>
              <w:t>0.1km</w:t>
            </w:r>
            <w:r>
              <w:rPr>
                <w:rFonts w:hint="eastAsia"/>
              </w:rPr>
              <w:t>，治理终点为迭撒大桥下</w:t>
            </w:r>
            <w:r>
              <w:rPr>
                <w:rFonts w:eastAsia="等线"/>
              </w:rPr>
              <w:t>0.1km</w:t>
            </w:r>
            <w:r>
              <w:rPr>
                <w:rFonts w:hint="eastAsia"/>
              </w:rPr>
              <w:t>，计划新建南宛河彩色沥青人行道</w:t>
            </w:r>
            <w:r>
              <w:rPr>
                <w:rFonts w:eastAsia="等线"/>
              </w:rPr>
              <w:t>9</w:t>
            </w:r>
            <w:r>
              <w:rPr>
                <w:rFonts w:hint="eastAsia"/>
              </w:rPr>
              <w:t>公里，生态隔离带</w:t>
            </w:r>
            <w:r>
              <w:rPr>
                <w:rFonts w:eastAsia="等线"/>
              </w:rPr>
              <w:t>9</w:t>
            </w:r>
            <w:r>
              <w:rPr>
                <w:rFonts w:hint="eastAsia"/>
              </w:rPr>
              <w:t>公里，异形观景平台</w:t>
            </w:r>
            <w:r>
              <w:rPr>
                <w:rFonts w:eastAsia="等线"/>
              </w:rPr>
              <w:t>21</w:t>
            </w:r>
            <w:r>
              <w:rPr>
                <w:rFonts w:hint="eastAsia"/>
              </w:rPr>
              <w:t>个，生态护坡治理</w:t>
            </w:r>
            <w:r>
              <w:rPr>
                <w:rFonts w:eastAsia="等线"/>
              </w:rPr>
              <w:t>8.6</w:t>
            </w:r>
            <w:r>
              <w:rPr>
                <w:rFonts w:hint="eastAsia"/>
              </w:rPr>
              <w:t>公里，路灯</w:t>
            </w:r>
            <w:r>
              <w:rPr>
                <w:rFonts w:eastAsia="等线"/>
              </w:rPr>
              <w:t>287</w:t>
            </w:r>
            <w:r>
              <w:rPr>
                <w:rFonts w:hint="eastAsia"/>
              </w:rPr>
              <w:t>盏，成品坐凳</w:t>
            </w:r>
            <w:r>
              <w:rPr>
                <w:rFonts w:eastAsia="等线"/>
              </w:rPr>
              <w:t>40</w:t>
            </w:r>
            <w:r>
              <w:rPr>
                <w:rFonts w:hint="eastAsia"/>
              </w:rPr>
              <w:t>个等。</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4200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县水利局</w:t>
            </w:r>
          </w:p>
        </w:tc>
        <w:tc>
          <w:tcPr>
            <w:tcW w:w="1554" w:type="dxa"/>
            <w:shd w:val="clear" w:color="auto" w:fill="auto"/>
            <w:vAlign w:val="center"/>
          </w:tcPr>
          <w:p>
            <w:pPr>
              <w:pStyle w:val="45"/>
              <w:jc w:val="both"/>
              <w:rPr>
                <w:rFonts w:eastAsia="等线"/>
              </w:rPr>
            </w:pPr>
            <w:r>
              <w:rPr>
                <w:rFonts w:hint="eastAsia"/>
              </w:rPr>
              <w:t>公众对生态文明建设的满意度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39</w:t>
            </w:r>
          </w:p>
        </w:tc>
        <w:tc>
          <w:tcPr>
            <w:tcW w:w="2410" w:type="dxa"/>
            <w:shd w:val="clear" w:color="auto" w:fill="auto"/>
            <w:vAlign w:val="center"/>
          </w:tcPr>
          <w:p>
            <w:pPr>
              <w:pStyle w:val="45"/>
              <w:jc w:val="both"/>
              <w:rPr>
                <w:rFonts w:eastAsia="等线"/>
              </w:rPr>
            </w:pPr>
            <w:r>
              <w:rPr>
                <w:rFonts w:hint="eastAsia"/>
              </w:rPr>
              <w:t>云南省国家水土保持重点工程陇川县章凤镇南伞河生态清洁小流域水土流失综合治理提质增效项目</w:t>
            </w:r>
          </w:p>
        </w:tc>
        <w:tc>
          <w:tcPr>
            <w:tcW w:w="5386" w:type="dxa"/>
            <w:shd w:val="clear" w:color="auto" w:fill="auto"/>
            <w:vAlign w:val="center"/>
          </w:tcPr>
          <w:p>
            <w:pPr>
              <w:pStyle w:val="45"/>
              <w:jc w:val="both"/>
              <w:rPr>
                <w:rFonts w:eastAsia="等线"/>
              </w:rPr>
            </w:pPr>
            <w:r>
              <w:rPr>
                <w:rFonts w:hint="eastAsia"/>
              </w:rPr>
              <w:t>治理水土流失面积为</w:t>
            </w:r>
            <w:r>
              <w:rPr>
                <w:rFonts w:eastAsia="等线"/>
              </w:rPr>
              <w:t>1889.22</w:t>
            </w:r>
            <w:r>
              <w:rPr>
                <w:rFonts w:hint="eastAsia"/>
              </w:rPr>
              <w:t>公顷，修建输水主管</w:t>
            </w:r>
            <w:r>
              <w:rPr>
                <w:rFonts w:eastAsia="等线"/>
              </w:rPr>
              <w:t>2.03</w:t>
            </w:r>
            <w:r>
              <w:rPr>
                <w:rFonts w:hint="eastAsia"/>
              </w:rPr>
              <w:t>千米（附属包含取水坝</w:t>
            </w:r>
            <w:r>
              <w:rPr>
                <w:rFonts w:eastAsia="等线"/>
              </w:rPr>
              <w:t>1</w:t>
            </w:r>
            <w:r>
              <w:rPr>
                <w:rFonts w:hint="eastAsia"/>
              </w:rPr>
              <w:t>座，沉砂池</w:t>
            </w:r>
            <w:r>
              <w:rPr>
                <w:rFonts w:eastAsia="等线"/>
              </w:rPr>
              <w:t>1</w:t>
            </w:r>
            <w:r>
              <w:rPr>
                <w:rFonts w:hint="eastAsia"/>
              </w:rPr>
              <w:t>座，镇（支）墩</w:t>
            </w:r>
            <w:r>
              <w:rPr>
                <w:rFonts w:eastAsia="等线"/>
              </w:rPr>
              <w:t>120</w:t>
            </w:r>
            <w:r>
              <w:rPr>
                <w:rFonts w:hint="eastAsia"/>
              </w:rPr>
              <w:t>个，闸阀井</w:t>
            </w:r>
            <w:r>
              <w:rPr>
                <w:rFonts w:eastAsia="等线"/>
              </w:rPr>
              <w:t>24</w:t>
            </w:r>
            <w:r>
              <w:rPr>
                <w:rFonts w:hint="eastAsia"/>
              </w:rPr>
              <w:t>个），引水、排水、灌溉排水工程</w:t>
            </w:r>
            <w:r>
              <w:rPr>
                <w:rFonts w:eastAsia="等线"/>
              </w:rPr>
              <w:t>6.34</w:t>
            </w:r>
            <w:r>
              <w:rPr>
                <w:rFonts w:hint="eastAsia"/>
              </w:rPr>
              <w:t>千米，含排水沟</w:t>
            </w:r>
            <w:r>
              <w:rPr>
                <w:rFonts w:eastAsia="等线"/>
              </w:rPr>
              <w:t>4</w:t>
            </w:r>
            <w:r>
              <w:rPr>
                <w:rFonts w:hint="eastAsia"/>
              </w:rPr>
              <w:t>条，共</w:t>
            </w:r>
            <w:r>
              <w:rPr>
                <w:rFonts w:eastAsia="等线"/>
              </w:rPr>
              <w:t>1.22</w:t>
            </w:r>
            <w:r>
              <w:rPr>
                <w:rFonts w:hint="eastAsia"/>
              </w:rPr>
              <w:t>千米，灌溉排水沟</w:t>
            </w:r>
            <w:r>
              <w:rPr>
                <w:rFonts w:eastAsia="等线"/>
              </w:rPr>
              <w:t>3</w:t>
            </w:r>
            <w:r>
              <w:rPr>
                <w:rFonts w:hint="eastAsia"/>
              </w:rPr>
              <w:t>条，共</w:t>
            </w:r>
            <w:r>
              <w:rPr>
                <w:rFonts w:eastAsia="等线"/>
              </w:rPr>
              <w:t>3.58</w:t>
            </w:r>
            <w:r>
              <w:rPr>
                <w:rFonts w:hint="eastAsia"/>
              </w:rPr>
              <w:t>千米，排水沟</w:t>
            </w:r>
            <w:r>
              <w:rPr>
                <w:rFonts w:eastAsia="等线"/>
              </w:rPr>
              <w:t>6</w:t>
            </w:r>
            <w:r>
              <w:rPr>
                <w:rFonts w:hint="eastAsia"/>
              </w:rPr>
              <w:t>条，共</w:t>
            </w:r>
            <w:r>
              <w:rPr>
                <w:rFonts w:eastAsia="等线"/>
              </w:rPr>
              <w:t>1.54</w:t>
            </w:r>
            <w:r>
              <w:rPr>
                <w:rFonts w:hint="eastAsia"/>
              </w:rPr>
              <w:t>千米，沟渠附属建筑物</w:t>
            </w:r>
            <w:r>
              <w:rPr>
                <w:rFonts w:eastAsia="等线"/>
              </w:rPr>
              <w:t>8</w:t>
            </w:r>
            <w:r>
              <w:rPr>
                <w:rFonts w:hint="eastAsia"/>
              </w:rPr>
              <w:t>座（人行桥</w:t>
            </w:r>
            <w:r>
              <w:rPr>
                <w:rFonts w:eastAsia="等线"/>
              </w:rPr>
              <w:t>7</w:t>
            </w:r>
            <w:r>
              <w:rPr>
                <w:rFonts w:hint="eastAsia"/>
              </w:rPr>
              <w:t>座，机耕桥</w:t>
            </w:r>
            <w:r>
              <w:rPr>
                <w:rFonts w:eastAsia="等线"/>
              </w:rPr>
              <w:t>1</w:t>
            </w:r>
            <w:r>
              <w:rPr>
                <w:rFonts w:hint="eastAsia"/>
              </w:rPr>
              <w:t>座）），</w:t>
            </w:r>
            <w:r>
              <w:rPr>
                <w:rFonts w:hint="eastAsia"/>
                <w:lang w:eastAsia="zh-CN"/>
              </w:rPr>
              <w:t>拦沙坝</w:t>
            </w:r>
            <w:r>
              <w:rPr>
                <w:rFonts w:eastAsia="等线"/>
              </w:rPr>
              <w:t>2</w:t>
            </w:r>
            <w:r>
              <w:rPr>
                <w:rFonts w:hint="eastAsia"/>
              </w:rPr>
              <w:t>座，拦砂砍</w:t>
            </w:r>
            <w:r>
              <w:rPr>
                <w:rFonts w:eastAsia="等线"/>
              </w:rPr>
              <w:t>6</w:t>
            </w:r>
            <w:r>
              <w:rPr>
                <w:rFonts w:hint="eastAsia"/>
              </w:rPr>
              <w:t>座；污水处理工程：吕保村小组（包含干管</w:t>
            </w:r>
            <w:r>
              <w:rPr>
                <w:rFonts w:eastAsia="等线"/>
              </w:rPr>
              <w:t>0.28</w:t>
            </w:r>
            <w:r>
              <w:rPr>
                <w:rFonts w:hint="eastAsia"/>
              </w:rPr>
              <w:t>千米，入户管</w:t>
            </w:r>
            <w:r>
              <w:rPr>
                <w:rFonts w:eastAsia="等线"/>
              </w:rPr>
              <w:t>4.1</w:t>
            </w:r>
            <w:r>
              <w:rPr>
                <w:rFonts w:hint="eastAsia"/>
              </w:rPr>
              <w:t>千米，支管</w:t>
            </w:r>
            <w:r>
              <w:rPr>
                <w:rFonts w:eastAsia="等线"/>
              </w:rPr>
              <w:t>4.85</w:t>
            </w:r>
            <w:r>
              <w:rPr>
                <w:rFonts w:hint="eastAsia"/>
              </w:rPr>
              <w:t>千米、污水处理湿地</w:t>
            </w:r>
            <w:r>
              <w:rPr>
                <w:rFonts w:eastAsia="等线"/>
              </w:rPr>
              <w:t>2</w:t>
            </w:r>
            <w:r>
              <w:rPr>
                <w:rFonts w:hint="eastAsia"/>
              </w:rPr>
              <w:t>座），吕门村小组（包含干管</w:t>
            </w:r>
            <w:r>
              <w:rPr>
                <w:rFonts w:eastAsia="等线"/>
              </w:rPr>
              <w:t>0.71</w:t>
            </w:r>
            <w:r>
              <w:rPr>
                <w:rFonts w:hint="eastAsia"/>
              </w:rPr>
              <w:t>千米，入户管</w:t>
            </w:r>
            <w:r>
              <w:rPr>
                <w:rFonts w:eastAsia="等线"/>
              </w:rPr>
              <w:t>3.25</w:t>
            </w:r>
            <w:r>
              <w:rPr>
                <w:rFonts w:hint="eastAsia"/>
              </w:rPr>
              <w:t>千米，支管</w:t>
            </w:r>
            <w:r>
              <w:rPr>
                <w:rFonts w:eastAsia="等线"/>
              </w:rPr>
              <w:t>2.17</w:t>
            </w:r>
            <w:r>
              <w:rPr>
                <w:rFonts w:hint="eastAsia"/>
              </w:rPr>
              <w:t>千米、污水处理湿地</w:t>
            </w:r>
            <w:r>
              <w:rPr>
                <w:rFonts w:eastAsia="等线"/>
              </w:rPr>
              <w:t>2</w:t>
            </w:r>
            <w:r>
              <w:rPr>
                <w:rFonts w:hint="eastAsia"/>
              </w:rPr>
              <w:t>座）；经济果木林</w:t>
            </w:r>
            <w:r>
              <w:rPr>
                <w:rFonts w:eastAsia="等线"/>
              </w:rPr>
              <w:t>3.40</w:t>
            </w:r>
            <w:r>
              <w:rPr>
                <w:rFonts w:hint="eastAsia"/>
              </w:rPr>
              <w:t>公顷，水土保持种草</w:t>
            </w:r>
            <w:r>
              <w:rPr>
                <w:rFonts w:eastAsia="等线"/>
              </w:rPr>
              <w:t>13.91</w:t>
            </w:r>
            <w:r>
              <w:rPr>
                <w:rFonts w:hint="eastAsia"/>
              </w:rPr>
              <w:t>公顷；保土耕作治理面积为</w:t>
            </w:r>
            <w:r>
              <w:rPr>
                <w:rFonts w:eastAsia="等线"/>
              </w:rPr>
              <w:t>963.59</w:t>
            </w:r>
            <w:r>
              <w:rPr>
                <w:rFonts w:hint="eastAsia"/>
              </w:rPr>
              <w:t>公顷，封禁治理</w:t>
            </w:r>
            <w:r>
              <w:rPr>
                <w:rFonts w:eastAsia="等线"/>
              </w:rPr>
              <w:t>908.32</w:t>
            </w:r>
            <w:r>
              <w:rPr>
                <w:rFonts w:hint="eastAsia"/>
              </w:rPr>
              <w:t>公顷，标志牌</w:t>
            </w:r>
            <w:r>
              <w:rPr>
                <w:rFonts w:eastAsia="等线"/>
              </w:rPr>
              <w:t>5</w:t>
            </w:r>
            <w:r>
              <w:rPr>
                <w:rFonts w:hint="eastAsia"/>
              </w:rPr>
              <w:t>块，小流域标志碑</w:t>
            </w:r>
            <w:r>
              <w:rPr>
                <w:rFonts w:eastAsia="等线"/>
              </w:rPr>
              <w:t>1</w:t>
            </w:r>
            <w:r>
              <w:rPr>
                <w:rFonts w:hint="eastAsia"/>
              </w:rPr>
              <w:t>座，水利设施喷绘</w:t>
            </w:r>
            <w:r>
              <w:rPr>
                <w:rFonts w:eastAsia="等线"/>
              </w:rPr>
              <w:t>50</w:t>
            </w:r>
            <w:r>
              <w:rPr>
                <w:rFonts w:hint="eastAsia"/>
              </w:rPr>
              <w:t>平方米。垃圾收集桶</w:t>
            </w:r>
            <w:r>
              <w:rPr>
                <w:rFonts w:eastAsia="等线"/>
              </w:rPr>
              <w:t>10</w:t>
            </w:r>
            <w:r>
              <w:rPr>
                <w:rFonts w:hint="eastAsia"/>
              </w:rPr>
              <w:t>个。</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1000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县水利局</w:t>
            </w:r>
          </w:p>
        </w:tc>
        <w:tc>
          <w:tcPr>
            <w:tcW w:w="1554" w:type="dxa"/>
            <w:shd w:val="clear" w:color="auto" w:fill="auto"/>
            <w:vAlign w:val="center"/>
          </w:tcPr>
          <w:p>
            <w:pPr>
              <w:pStyle w:val="45"/>
              <w:jc w:val="both"/>
              <w:rPr>
                <w:rFonts w:eastAsia="等线"/>
              </w:rPr>
            </w:pPr>
            <w:r>
              <w:rPr>
                <w:rFonts w:hint="eastAsia"/>
              </w:rPr>
              <w:t>河湖岸线保护率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40</w:t>
            </w:r>
          </w:p>
        </w:tc>
        <w:tc>
          <w:tcPr>
            <w:tcW w:w="2410" w:type="dxa"/>
            <w:shd w:val="clear" w:color="auto" w:fill="auto"/>
            <w:vAlign w:val="center"/>
          </w:tcPr>
          <w:p>
            <w:pPr>
              <w:pStyle w:val="45"/>
              <w:jc w:val="both"/>
              <w:rPr>
                <w:rFonts w:eastAsia="等线"/>
              </w:rPr>
            </w:pPr>
            <w:r>
              <w:rPr>
                <w:rFonts w:hint="eastAsia"/>
              </w:rPr>
              <w:t>陇把镇吕良和龙安村饮水提升工程</w:t>
            </w:r>
          </w:p>
        </w:tc>
        <w:tc>
          <w:tcPr>
            <w:tcW w:w="5386" w:type="dxa"/>
            <w:shd w:val="clear" w:color="auto" w:fill="auto"/>
            <w:vAlign w:val="center"/>
          </w:tcPr>
          <w:p>
            <w:pPr>
              <w:pStyle w:val="45"/>
              <w:jc w:val="both"/>
              <w:rPr>
                <w:rFonts w:eastAsia="等线"/>
              </w:rPr>
            </w:pPr>
            <w:r>
              <w:rPr>
                <w:rFonts w:eastAsia="等线"/>
              </w:rPr>
              <w:t>1</w:t>
            </w:r>
            <w:r>
              <w:rPr>
                <w:rFonts w:hint="eastAsia"/>
              </w:rPr>
              <w:t>、吕良村曼崩人饮工程</w:t>
            </w:r>
            <w:r>
              <w:rPr>
                <w:rFonts w:eastAsia="等线"/>
              </w:rPr>
              <w:t>:</w:t>
            </w:r>
            <w:r>
              <w:rPr>
                <w:rFonts w:hint="eastAsia"/>
              </w:rPr>
              <w:t>新建取水坝</w:t>
            </w:r>
            <w:r>
              <w:rPr>
                <w:rFonts w:eastAsia="等线"/>
              </w:rPr>
              <w:t>1</w:t>
            </w:r>
            <w:r>
              <w:rPr>
                <w:rFonts w:hint="eastAsia"/>
              </w:rPr>
              <w:t>座，安装</w:t>
            </w:r>
            <w:r>
              <w:rPr>
                <w:rFonts w:eastAsia="等线"/>
              </w:rPr>
              <w:t>DN50</w:t>
            </w:r>
            <w:r>
              <w:rPr>
                <w:rFonts w:hint="eastAsia"/>
              </w:rPr>
              <w:t>国标镀锌钢管</w:t>
            </w:r>
            <w:r>
              <w:rPr>
                <w:rFonts w:eastAsia="等线"/>
              </w:rPr>
              <w:t>2700m</w:t>
            </w:r>
            <w:r>
              <w:rPr>
                <w:rFonts w:hint="eastAsia"/>
              </w:rPr>
              <w:t>，搭接</w:t>
            </w:r>
            <w:r>
              <w:rPr>
                <w:rFonts w:eastAsia="等线"/>
              </w:rPr>
              <w:t>dn50PE</w:t>
            </w:r>
            <w:r>
              <w:rPr>
                <w:rFonts w:hint="eastAsia"/>
              </w:rPr>
              <w:t>管</w:t>
            </w:r>
            <w:r>
              <w:rPr>
                <w:rFonts w:eastAsia="等线"/>
              </w:rPr>
              <w:t>1000m</w:t>
            </w:r>
            <w:r>
              <w:rPr>
                <w:rFonts w:hint="eastAsia"/>
              </w:rPr>
              <w:t>。</w:t>
            </w:r>
            <w:r>
              <w:rPr>
                <w:rFonts w:eastAsia="等线"/>
              </w:rPr>
              <w:t>2</w:t>
            </w:r>
            <w:r>
              <w:rPr>
                <w:rFonts w:hint="eastAsia"/>
              </w:rPr>
              <w:t>、孟拱人饮工程、龙安人饮工程：新增</w:t>
            </w:r>
            <w:r>
              <w:rPr>
                <w:rFonts w:eastAsia="等线"/>
              </w:rPr>
              <w:t>3</w:t>
            </w:r>
            <w:r>
              <w:rPr>
                <w:rFonts w:hint="eastAsia"/>
              </w:rPr>
              <w:t>个水源，改造取水坝</w:t>
            </w:r>
            <w:r>
              <w:rPr>
                <w:rFonts w:eastAsia="等线"/>
              </w:rPr>
              <w:t>1</w:t>
            </w:r>
            <w:r>
              <w:rPr>
                <w:rFonts w:hint="eastAsia"/>
              </w:rPr>
              <w:t>座，新建前池</w:t>
            </w:r>
            <w:r>
              <w:rPr>
                <w:rFonts w:eastAsia="等线"/>
              </w:rPr>
              <w:t>3</w:t>
            </w:r>
            <w:r>
              <w:rPr>
                <w:rFonts w:hint="eastAsia"/>
              </w:rPr>
              <w:t>座，安装</w:t>
            </w:r>
            <w:r>
              <w:rPr>
                <w:rFonts w:eastAsia="等线"/>
              </w:rPr>
              <w:t>DN200</w:t>
            </w:r>
            <w:r>
              <w:rPr>
                <w:rFonts w:hint="eastAsia"/>
              </w:rPr>
              <w:t>球墨铸铁管</w:t>
            </w:r>
            <w:r>
              <w:rPr>
                <w:rFonts w:eastAsia="等线"/>
              </w:rPr>
              <w:t>5680m</w:t>
            </w:r>
            <w:r>
              <w:rPr>
                <w:rFonts w:hint="eastAsia"/>
              </w:rPr>
              <w:t>（其中：康马河安装</w:t>
            </w:r>
            <w:r>
              <w:rPr>
                <w:rFonts w:eastAsia="等线"/>
              </w:rPr>
              <w:t>DN200</w:t>
            </w:r>
            <w:r>
              <w:rPr>
                <w:rFonts w:hint="eastAsia"/>
              </w:rPr>
              <w:t>球墨铸铁管</w:t>
            </w:r>
            <w:r>
              <w:rPr>
                <w:rFonts w:eastAsia="等线"/>
              </w:rPr>
              <w:t>4330m</w:t>
            </w:r>
            <w:r>
              <w:rPr>
                <w:rFonts w:hint="eastAsia"/>
              </w:rPr>
              <w:t>、普然河安装</w:t>
            </w:r>
            <w:r>
              <w:rPr>
                <w:rFonts w:eastAsia="等线"/>
              </w:rPr>
              <w:t>DN200</w:t>
            </w:r>
            <w:r>
              <w:rPr>
                <w:rFonts w:hint="eastAsia"/>
              </w:rPr>
              <w:t>球墨铸铁管</w:t>
            </w:r>
            <w:r>
              <w:rPr>
                <w:rFonts w:eastAsia="等线"/>
              </w:rPr>
              <w:t>350m</w:t>
            </w:r>
            <w:r>
              <w:rPr>
                <w:rFonts w:hint="eastAsia"/>
              </w:rPr>
              <w:t>、尖山河安装</w:t>
            </w:r>
            <w:r>
              <w:rPr>
                <w:rFonts w:eastAsia="等线"/>
              </w:rPr>
              <w:t>DN200</w:t>
            </w:r>
            <w:r>
              <w:rPr>
                <w:rFonts w:hint="eastAsia"/>
              </w:rPr>
              <w:t>球墨铸铁管</w:t>
            </w:r>
            <w:r>
              <w:rPr>
                <w:rFonts w:eastAsia="等线"/>
              </w:rPr>
              <w:t>1000m</w:t>
            </w:r>
            <w:r>
              <w:rPr>
                <w:rFonts w:hint="eastAsia"/>
              </w:rPr>
              <w:t>）、</w:t>
            </w:r>
            <w:r>
              <w:rPr>
                <w:rFonts w:eastAsia="等线"/>
              </w:rPr>
              <w:t>DN150</w:t>
            </w:r>
            <w:r>
              <w:rPr>
                <w:rFonts w:hint="eastAsia"/>
              </w:rPr>
              <w:t>球墨铸铁管</w:t>
            </w:r>
            <w:r>
              <w:rPr>
                <w:rFonts w:eastAsia="等线"/>
              </w:rPr>
              <w:t>1694m</w:t>
            </w:r>
            <w:r>
              <w:rPr>
                <w:rFonts w:hint="eastAsia"/>
              </w:rPr>
              <w:t>（其中：普然河安装</w:t>
            </w:r>
            <w:r>
              <w:rPr>
                <w:rFonts w:eastAsia="等线"/>
              </w:rPr>
              <w:t>DN150</w:t>
            </w:r>
            <w:r>
              <w:rPr>
                <w:rFonts w:hint="eastAsia"/>
              </w:rPr>
              <w:t>球墨铸铁管</w:t>
            </w:r>
            <w:r>
              <w:rPr>
                <w:rFonts w:eastAsia="等线"/>
              </w:rPr>
              <w:t>1170m</w:t>
            </w:r>
            <w:r>
              <w:rPr>
                <w:rFonts w:hint="eastAsia"/>
              </w:rPr>
              <w:t>、尖山河安装</w:t>
            </w:r>
            <w:r>
              <w:rPr>
                <w:rFonts w:eastAsia="等线"/>
              </w:rPr>
              <w:t>DN150</w:t>
            </w:r>
            <w:r>
              <w:rPr>
                <w:rFonts w:hint="eastAsia"/>
              </w:rPr>
              <w:t>球墨铸铁管</w:t>
            </w:r>
            <w:r>
              <w:rPr>
                <w:rFonts w:eastAsia="等线"/>
              </w:rPr>
              <w:t>524m</w:t>
            </w:r>
            <w:r>
              <w:rPr>
                <w:rFonts w:hint="eastAsia"/>
              </w:rPr>
              <w:t>）。在龙安水厂安装处理能力</w:t>
            </w:r>
            <w:r>
              <w:rPr>
                <w:rFonts w:eastAsia="等线"/>
              </w:rPr>
              <w:t>2500m3/</w:t>
            </w:r>
            <w:r>
              <w:rPr>
                <w:rFonts w:hint="eastAsia"/>
              </w:rPr>
              <w:t>天超滤膜净水设备</w:t>
            </w:r>
            <w:r>
              <w:rPr>
                <w:rFonts w:eastAsia="等线"/>
              </w:rPr>
              <w:t>1</w:t>
            </w:r>
            <w:r>
              <w:rPr>
                <w:rFonts w:hint="eastAsia"/>
              </w:rPr>
              <w:t>套。</w:t>
            </w:r>
            <w:r>
              <w:rPr>
                <w:rFonts w:eastAsia="等线"/>
              </w:rPr>
              <w:t>3</w:t>
            </w:r>
            <w:r>
              <w:rPr>
                <w:rFonts w:hint="eastAsia"/>
              </w:rPr>
              <w:t>、曼线新寨人饮工程：安装</w:t>
            </w:r>
            <w:r>
              <w:rPr>
                <w:rFonts w:eastAsia="等线"/>
              </w:rPr>
              <w:t>DN65</w:t>
            </w:r>
            <w:r>
              <w:rPr>
                <w:rFonts w:hint="eastAsia"/>
              </w:rPr>
              <w:t>国标镀锌钢管</w:t>
            </w:r>
            <w:r>
              <w:rPr>
                <w:rFonts w:eastAsia="等线"/>
              </w:rPr>
              <w:t>1309m</w:t>
            </w:r>
            <w:r>
              <w:rPr>
                <w:rFonts w:hint="eastAsia"/>
              </w:rPr>
              <w:t>。</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900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县水利局</w:t>
            </w:r>
          </w:p>
        </w:tc>
        <w:tc>
          <w:tcPr>
            <w:tcW w:w="1554" w:type="dxa"/>
            <w:shd w:val="clear" w:color="auto" w:fill="auto"/>
            <w:vAlign w:val="center"/>
          </w:tcPr>
          <w:p>
            <w:pPr>
              <w:pStyle w:val="45"/>
              <w:jc w:val="both"/>
              <w:rPr>
                <w:rFonts w:eastAsia="等线"/>
              </w:rPr>
            </w:pPr>
            <w:r>
              <w:rPr>
                <w:rFonts w:hint="eastAsia"/>
              </w:rPr>
              <w:t>农村饮用水卫生合格率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41</w:t>
            </w:r>
          </w:p>
        </w:tc>
        <w:tc>
          <w:tcPr>
            <w:tcW w:w="2410" w:type="dxa"/>
            <w:shd w:val="clear" w:color="auto" w:fill="auto"/>
            <w:vAlign w:val="center"/>
          </w:tcPr>
          <w:p>
            <w:pPr>
              <w:pStyle w:val="45"/>
              <w:jc w:val="both"/>
              <w:rPr>
                <w:rFonts w:eastAsia="等线"/>
              </w:rPr>
            </w:pPr>
            <w:r>
              <w:rPr>
                <w:rFonts w:hint="eastAsia"/>
              </w:rPr>
              <w:t>德宏州陇川县麻栗坝灌区工程</w:t>
            </w:r>
          </w:p>
        </w:tc>
        <w:tc>
          <w:tcPr>
            <w:tcW w:w="5386" w:type="dxa"/>
            <w:shd w:val="clear" w:color="auto" w:fill="auto"/>
            <w:vAlign w:val="center"/>
          </w:tcPr>
          <w:p>
            <w:pPr>
              <w:pStyle w:val="45"/>
              <w:jc w:val="both"/>
              <w:rPr>
                <w:rFonts w:eastAsia="等线"/>
                <w:color w:val="000000"/>
              </w:rPr>
            </w:pPr>
            <w:r>
              <w:rPr>
                <w:rFonts w:hint="eastAsia"/>
                <w:color w:val="000000"/>
              </w:rPr>
              <w:t>新建蕨叶坝、近允、邦外</w:t>
            </w:r>
            <w:r>
              <w:rPr>
                <w:rFonts w:eastAsia="等线"/>
                <w:color w:val="000000"/>
              </w:rPr>
              <w:t>3</w:t>
            </w:r>
            <w:r>
              <w:rPr>
                <w:rFonts w:hint="eastAsia"/>
                <w:color w:val="000000"/>
              </w:rPr>
              <w:t>座小（</w:t>
            </w:r>
            <w:r>
              <w:rPr>
                <w:rFonts w:eastAsia="等线"/>
                <w:color w:val="000000"/>
              </w:rPr>
              <w:t>1</w:t>
            </w:r>
            <w:r>
              <w:rPr>
                <w:rFonts w:hint="eastAsia"/>
                <w:color w:val="000000"/>
              </w:rPr>
              <w:t>）型水库及新建水库配套输水干渠</w:t>
            </w:r>
            <w:r>
              <w:rPr>
                <w:rFonts w:eastAsia="等线"/>
                <w:color w:val="000000"/>
              </w:rPr>
              <w:t>6</w:t>
            </w:r>
            <w:r>
              <w:rPr>
                <w:rFonts w:hint="eastAsia"/>
                <w:color w:val="000000"/>
              </w:rPr>
              <w:t>条，邦外水库与麻栗坝西高干渠连通工程</w:t>
            </w:r>
            <w:r>
              <w:rPr>
                <w:rFonts w:eastAsia="等线"/>
                <w:color w:val="000000"/>
              </w:rPr>
              <w:t>1</w:t>
            </w:r>
            <w:r>
              <w:rPr>
                <w:rFonts w:hint="eastAsia"/>
                <w:color w:val="000000"/>
              </w:rPr>
              <w:t>条，麻栗坝水库三条干渠配套支渠（管）</w:t>
            </w:r>
            <w:r>
              <w:rPr>
                <w:rFonts w:eastAsia="等线"/>
                <w:color w:val="000000"/>
              </w:rPr>
              <w:t>23</w:t>
            </w:r>
            <w:r>
              <w:rPr>
                <w:rFonts w:hint="eastAsia"/>
                <w:color w:val="000000"/>
              </w:rPr>
              <w:t>条，新建提水泵站</w:t>
            </w:r>
            <w:r>
              <w:rPr>
                <w:rFonts w:eastAsia="等线"/>
                <w:color w:val="000000"/>
              </w:rPr>
              <w:t>6</w:t>
            </w:r>
            <w:r>
              <w:rPr>
                <w:rFonts w:hint="eastAsia"/>
                <w:color w:val="000000"/>
              </w:rPr>
              <w:t>座，排涝沟</w:t>
            </w:r>
            <w:r>
              <w:rPr>
                <w:rFonts w:eastAsia="等线"/>
                <w:color w:val="000000"/>
              </w:rPr>
              <w:t>5</w:t>
            </w:r>
            <w:r>
              <w:rPr>
                <w:rFonts w:hint="eastAsia"/>
                <w:color w:val="000000"/>
              </w:rPr>
              <w:t>条，除以上骨干工程外还有灌区田间配套工程，灌溉面积</w:t>
            </w:r>
            <w:r>
              <w:rPr>
                <w:rFonts w:eastAsia="等线"/>
                <w:color w:val="000000"/>
              </w:rPr>
              <w:t>35.09</w:t>
            </w:r>
            <w:r>
              <w:rPr>
                <w:rFonts w:hint="eastAsia"/>
                <w:color w:val="000000"/>
              </w:rPr>
              <w:t>万亩。</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17000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县水利局</w:t>
            </w:r>
          </w:p>
        </w:tc>
        <w:tc>
          <w:tcPr>
            <w:tcW w:w="1554" w:type="dxa"/>
            <w:shd w:val="clear" w:color="auto" w:fill="auto"/>
            <w:vAlign w:val="center"/>
          </w:tcPr>
          <w:p>
            <w:pPr>
              <w:pStyle w:val="45"/>
              <w:jc w:val="both"/>
              <w:rPr>
                <w:rFonts w:eastAsia="等线"/>
              </w:rPr>
            </w:pPr>
            <w:r>
              <w:rPr>
                <w:rFonts w:hint="eastAsia"/>
              </w:rPr>
              <w:t>农田灌溉水有效利用系数</w:t>
            </w:r>
            <w:r>
              <w:rPr>
                <w:rFonts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42</w:t>
            </w:r>
          </w:p>
        </w:tc>
        <w:tc>
          <w:tcPr>
            <w:tcW w:w="2410" w:type="dxa"/>
            <w:shd w:val="clear" w:color="auto" w:fill="auto"/>
            <w:vAlign w:val="center"/>
          </w:tcPr>
          <w:p>
            <w:pPr>
              <w:pStyle w:val="45"/>
              <w:jc w:val="both"/>
              <w:rPr>
                <w:rFonts w:eastAsia="等线"/>
              </w:rPr>
            </w:pPr>
            <w:r>
              <w:rPr>
                <w:rFonts w:hint="eastAsia"/>
              </w:rPr>
              <w:t>陇川县麻栗坝水库工程城子渡槽（跨南宛河段）水毁修复工程</w:t>
            </w:r>
          </w:p>
        </w:tc>
        <w:tc>
          <w:tcPr>
            <w:tcW w:w="5386" w:type="dxa"/>
            <w:shd w:val="clear" w:color="auto" w:fill="auto"/>
            <w:vAlign w:val="center"/>
          </w:tcPr>
          <w:p>
            <w:pPr>
              <w:pStyle w:val="45"/>
              <w:jc w:val="both"/>
              <w:rPr>
                <w:rFonts w:eastAsia="等线"/>
                <w:color w:val="000000"/>
              </w:rPr>
            </w:pPr>
            <w:r>
              <w:rPr>
                <w:rFonts w:hint="eastAsia"/>
                <w:color w:val="000000"/>
              </w:rPr>
              <w:t>城子渡槽总长</w:t>
            </w:r>
            <w:r>
              <w:rPr>
                <w:rFonts w:eastAsia="等线"/>
                <w:color w:val="000000"/>
              </w:rPr>
              <w:t>2214m</w:t>
            </w:r>
            <w:r>
              <w:rPr>
                <w:rFonts w:hint="eastAsia"/>
                <w:color w:val="000000"/>
              </w:rPr>
              <w:t>，需对渡槽跨南宛河段进行水毁修复（里程</w:t>
            </w:r>
            <w:r>
              <w:rPr>
                <w:rFonts w:eastAsia="等线"/>
                <w:color w:val="000000"/>
              </w:rPr>
              <w:t>0+922.570.00m</w:t>
            </w:r>
            <w:r>
              <w:rPr>
                <w:rFonts w:hint="eastAsia"/>
                <w:color w:val="000000"/>
              </w:rPr>
              <w:t>～</w:t>
            </w:r>
            <w:r>
              <w:rPr>
                <w:rFonts w:eastAsia="等线"/>
                <w:color w:val="000000"/>
              </w:rPr>
              <w:t>1+007.950m</w:t>
            </w:r>
            <w:r>
              <w:rPr>
                <w:rFonts w:hint="eastAsia"/>
                <w:color w:val="000000"/>
              </w:rPr>
              <w:t>，共</w:t>
            </w:r>
            <w:r>
              <w:rPr>
                <w:rFonts w:eastAsia="等线"/>
                <w:color w:val="000000"/>
              </w:rPr>
              <w:t>85.38m</w:t>
            </w:r>
            <w:r>
              <w:rPr>
                <w:rFonts w:hint="eastAsia"/>
                <w:color w:val="000000"/>
              </w:rPr>
              <w:t>）</w:t>
            </w:r>
            <w:r>
              <w:rPr>
                <w:rFonts w:eastAsia="等线"/>
                <w:color w:val="000000"/>
              </w:rPr>
              <w:t>,</w:t>
            </w:r>
            <w:r>
              <w:rPr>
                <w:rFonts w:hint="eastAsia"/>
                <w:color w:val="000000"/>
              </w:rPr>
              <w:t>采用四跨预应力混凝土渡槽槽身，每跨长度为</w:t>
            </w:r>
            <w:r>
              <w:rPr>
                <w:rFonts w:eastAsia="等线"/>
                <w:color w:val="000000"/>
              </w:rPr>
              <w:t>21,345m</w:t>
            </w:r>
            <w:r>
              <w:rPr>
                <w:rFonts w:hint="eastAsia"/>
                <w:color w:val="000000"/>
              </w:rPr>
              <w:t>，混凝土实心重力墩支承，墩下设置混凝土扩大基础承台，承台下部设混凝土灌注桩。</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1300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县水利局</w:t>
            </w:r>
          </w:p>
        </w:tc>
        <w:tc>
          <w:tcPr>
            <w:tcW w:w="1554" w:type="dxa"/>
            <w:shd w:val="clear" w:color="auto" w:fill="auto"/>
            <w:noWrap/>
            <w:vAlign w:val="center"/>
          </w:tcPr>
          <w:p>
            <w:pPr>
              <w:pStyle w:val="45"/>
              <w:jc w:val="both"/>
              <w:rPr>
                <w:rFonts w:eastAsia="等线"/>
                <w:color w:val="000000"/>
              </w:rPr>
            </w:pPr>
            <w:r>
              <w:rPr>
                <w:rFonts w:hint="eastAsia"/>
                <w:color w:val="000000"/>
              </w:rPr>
              <w:t>农田灌溉水有效利用系数</w:t>
            </w:r>
            <w:r>
              <w:rPr>
                <w:rFonts w:eastAsia="等线"/>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43</w:t>
            </w:r>
          </w:p>
        </w:tc>
        <w:tc>
          <w:tcPr>
            <w:tcW w:w="2410" w:type="dxa"/>
            <w:shd w:val="clear" w:color="auto" w:fill="auto"/>
            <w:vAlign w:val="center"/>
          </w:tcPr>
          <w:p>
            <w:pPr>
              <w:pStyle w:val="45"/>
              <w:jc w:val="both"/>
              <w:rPr>
                <w:rFonts w:eastAsia="等线"/>
              </w:rPr>
            </w:pPr>
            <w:r>
              <w:rPr>
                <w:rFonts w:hint="eastAsia"/>
              </w:rPr>
              <w:t>陇川县南宛河沿线农村污水处理工程</w:t>
            </w:r>
          </w:p>
        </w:tc>
        <w:tc>
          <w:tcPr>
            <w:tcW w:w="5386" w:type="dxa"/>
            <w:shd w:val="clear" w:color="auto" w:fill="auto"/>
            <w:vAlign w:val="center"/>
          </w:tcPr>
          <w:p>
            <w:pPr>
              <w:pStyle w:val="45"/>
              <w:jc w:val="both"/>
              <w:rPr>
                <w:rFonts w:eastAsia="等线"/>
              </w:rPr>
            </w:pPr>
            <w:r>
              <w:rPr>
                <w:rFonts w:hint="eastAsia"/>
              </w:rPr>
              <w:t>本次工程在</w:t>
            </w:r>
            <w:r>
              <w:rPr>
                <w:rFonts w:eastAsia="等线"/>
              </w:rPr>
              <w:t>6</w:t>
            </w:r>
            <w:r>
              <w:rPr>
                <w:rFonts w:hint="eastAsia"/>
              </w:rPr>
              <w:t>个乡镇内设计新建</w:t>
            </w:r>
            <w:r>
              <w:rPr>
                <w:rFonts w:eastAsia="等线"/>
              </w:rPr>
              <w:t>114</w:t>
            </w:r>
            <w:r>
              <w:rPr>
                <w:rFonts w:hint="eastAsia"/>
              </w:rPr>
              <w:t>座污水处理设施，其中城子镇拟建</w:t>
            </w:r>
            <w:r>
              <w:rPr>
                <w:rFonts w:eastAsia="等线"/>
              </w:rPr>
              <w:t>9</w:t>
            </w:r>
            <w:r>
              <w:rPr>
                <w:rFonts w:hint="eastAsia"/>
              </w:rPr>
              <w:t>座，清平乡拟建</w:t>
            </w:r>
            <w:r>
              <w:rPr>
                <w:rFonts w:eastAsia="等线"/>
              </w:rPr>
              <w:t>7</w:t>
            </w:r>
            <w:r>
              <w:rPr>
                <w:rFonts w:hint="eastAsia"/>
              </w:rPr>
              <w:t>座，景罕镇拟建</w:t>
            </w:r>
            <w:r>
              <w:rPr>
                <w:rFonts w:eastAsia="等线"/>
              </w:rPr>
              <w:t>7</w:t>
            </w:r>
            <w:r>
              <w:rPr>
                <w:rFonts w:hint="eastAsia"/>
              </w:rPr>
              <w:t>座，章凤镇拟建</w:t>
            </w:r>
            <w:r>
              <w:rPr>
                <w:rFonts w:eastAsia="等线"/>
              </w:rPr>
              <w:t>39</w:t>
            </w:r>
            <w:r>
              <w:rPr>
                <w:rFonts w:hint="eastAsia"/>
              </w:rPr>
              <w:t>座（其中有</w:t>
            </w:r>
            <w:r>
              <w:rPr>
                <w:rFonts w:eastAsia="等线"/>
              </w:rPr>
              <w:t>3</w:t>
            </w:r>
            <w:r>
              <w:rPr>
                <w:rFonts w:hint="eastAsia"/>
              </w:rPr>
              <w:t>座是土壤净化），陇川农场社区管委拟建</w:t>
            </w:r>
            <w:r>
              <w:rPr>
                <w:rFonts w:eastAsia="等线"/>
              </w:rPr>
              <w:t>49</w:t>
            </w:r>
            <w:r>
              <w:rPr>
                <w:rFonts w:hint="eastAsia"/>
              </w:rPr>
              <w:t>座，护国乡拟建</w:t>
            </w:r>
            <w:r>
              <w:rPr>
                <w:rFonts w:eastAsia="等线"/>
              </w:rPr>
              <w:t>3</w:t>
            </w:r>
            <w:r>
              <w:rPr>
                <w:rFonts w:hint="eastAsia"/>
              </w:rPr>
              <w:t>座；以上乡镇采用的污水处理模式为人工湿地、厌氧池、厌氧池</w:t>
            </w:r>
            <w:r>
              <w:rPr>
                <w:rFonts w:eastAsia="等线"/>
              </w:rPr>
              <w:t>+</w:t>
            </w:r>
            <w:r>
              <w:rPr>
                <w:rFonts w:hint="eastAsia"/>
              </w:rPr>
              <w:t>人工湿地、厌氧池</w:t>
            </w:r>
            <w:r>
              <w:rPr>
                <w:rFonts w:eastAsia="等线"/>
              </w:rPr>
              <w:t>+</w:t>
            </w:r>
            <w:r>
              <w:rPr>
                <w:rFonts w:hint="eastAsia"/>
              </w:rPr>
              <w:t>氧化塘（现状水塘改）、氧化塘、一体化处理设备。</w:t>
            </w:r>
            <w:r>
              <w:rPr>
                <w:rFonts w:hint="eastAsia"/>
              </w:rPr>
              <w:br w:type="textWrapping"/>
            </w:r>
            <w:r>
              <w:rPr>
                <w:rFonts w:hint="eastAsia"/>
              </w:rPr>
              <w:t>新建</w:t>
            </w:r>
            <w:r>
              <w:rPr>
                <w:rFonts w:eastAsia="等线"/>
              </w:rPr>
              <w:t>DN100</w:t>
            </w:r>
            <w:r>
              <w:rPr>
                <w:rFonts w:hint="eastAsia"/>
              </w:rPr>
              <w:t>的</w:t>
            </w:r>
            <w:r>
              <w:rPr>
                <w:rFonts w:eastAsia="等线"/>
              </w:rPr>
              <w:t>UPVC</w:t>
            </w:r>
            <w:r>
              <w:rPr>
                <w:rFonts w:hint="eastAsia"/>
              </w:rPr>
              <w:t>污水管道</w:t>
            </w:r>
            <w:r>
              <w:rPr>
                <w:rFonts w:eastAsia="等线"/>
              </w:rPr>
              <w:t>127.77km</w:t>
            </w:r>
            <w:r>
              <w:rPr>
                <w:rFonts w:hint="eastAsia"/>
              </w:rPr>
              <w:t>，新建</w:t>
            </w:r>
            <w:r>
              <w:rPr>
                <w:rFonts w:eastAsia="等线"/>
              </w:rPr>
              <w:t>DN150</w:t>
            </w:r>
            <w:r>
              <w:rPr>
                <w:rFonts w:hint="eastAsia"/>
              </w:rPr>
              <w:t>的</w:t>
            </w:r>
            <w:r>
              <w:rPr>
                <w:rFonts w:eastAsia="等线"/>
              </w:rPr>
              <w:t>UPVC</w:t>
            </w:r>
            <w:r>
              <w:rPr>
                <w:rFonts w:hint="eastAsia"/>
              </w:rPr>
              <w:t>污水管道</w:t>
            </w:r>
            <w:r>
              <w:rPr>
                <w:rFonts w:eastAsia="等线"/>
              </w:rPr>
              <w:t>119.42km</w:t>
            </w:r>
            <w:r>
              <w:rPr>
                <w:rFonts w:hint="eastAsia"/>
              </w:rPr>
              <w:t>，新建</w:t>
            </w:r>
            <w:r>
              <w:rPr>
                <w:rFonts w:eastAsia="等线"/>
              </w:rPr>
              <w:t>DN200</w:t>
            </w:r>
            <w:r>
              <w:rPr>
                <w:rFonts w:hint="eastAsia"/>
              </w:rPr>
              <w:t>的</w:t>
            </w:r>
            <w:r>
              <w:rPr>
                <w:rFonts w:eastAsia="等线"/>
              </w:rPr>
              <w:t>UPVC</w:t>
            </w:r>
            <w:r>
              <w:rPr>
                <w:rFonts w:hint="eastAsia"/>
              </w:rPr>
              <w:t>污水管道</w:t>
            </w:r>
            <w:r>
              <w:rPr>
                <w:rFonts w:eastAsia="等线"/>
              </w:rPr>
              <w:t>782.43m</w:t>
            </w:r>
            <w:r>
              <w:rPr>
                <w:rFonts w:hint="eastAsia"/>
              </w:rPr>
              <w:t>，新建</w:t>
            </w:r>
            <w:r>
              <w:rPr>
                <w:rFonts w:eastAsia="等线"/>
              </w:rPr>
              <w:t>DN200</w:t>
            </w:r>
            <w:r>
              <w:rPr>
                <w:rFonts w:hint="eastAsia"/>
              </w:rPr>
              <w:t>的</w:t>
            </w:r>
            <w:r>
              <w:rPr>
                <w:rFonts w:eastAsia="等线"/>
              </w:rPr>
              <w:t>HDPE</w:t>
            </w:r>
            <w:r>
              <w:rPr>
                <w:rFonts w:hint="eastAsia"/>
              </w:rPr>
              <w:t>污水管道</w:t>
            </w:r>
            <w:r>
              <w:rPr>
                <w:rFonts w:eastAsia="等线"/>
              </w:rPr>
              <w:t>11.58km</w:t>
            </w:r>
            <w:r>
              <w:rPr>
                <w:rFonts w:hint="eastAsia"/>
              </w:rPr>
              <w:t>，新建</w:t>
            </w:r>
            <w:r>
              <w:rPr>
                <w:rFonts w:eastAsia="等线"/>
              </w:rPr>
              <w:t>DN300</w:t>
            </w:r>
            <w:r>
              <w:rPr>
                <w:rFonts w:hint="eastAsia"/>
              </w:rPr>
              <w:t>的</w:t>
            </w:r>
            <w:r>
              <w:rPr>
                <w:rFonts w:eastAsia="等线"/>
              </w:rPr>
              <w:t>HDPE</w:t>
            </w:r>
            <w:r>
              <w:rPr>
                <w:rFonts w:hint="eastAsia"/>
              </w:rPr>
              <w:t>污水管道</w:t>
            </w:r>
            <w:r>
              <w:rPr>
                <w:rFonts w:eastAsia="等线"/>
              </w:rPr>
              <w:t>16.57km</w:t>
            </w:r>
            <w:r>
              <w:rPr>
                <w:rFonts w:hint="eastAsia"/>
              </w:rPr>
              <w:t>，</w:t>
            </w:r>
            <w:r>
              <w:rPr>
                <w:rFonts w:eastAsia="等线"/>
              </w:rPr>
              <w:t>DN400</w:t>
            </w:r>
            <w:r>
              <w:rPr>
                <w:rFonts w:hint="eastAsia"/>
              </w:rPr>
              <w:t>的</w:t>
            </w:r>
            <w:r>
              <w:rPr>
                <w:rFonts w:eastAsia="等线"/>
              </w:rPr>
              <w:t>HDPE</w:t>
            </w:r>
            <w:r>
              <w:rPr>
                <w:rFonts w:hint="eastAsia"/>
              </w:rPr>
              <w:t>污水管道</w:t>
            </w:r>
            <w:r>
              <w:rPr>
                <w:rFonts w:eastAsia="等线"/>
              </w:rPr>
              <w:t>5.44km</w:t>
            </w:r>
            <w:r>
              <w:rPr>
                <w:rFonts w:hint="eastAsia"/>
              </w:rPr>
              <w:t>，新建清扫口</w:t>
            </w:r>
            <w:r>
              <w:rPr>
                <w:rFonts w:eastAsia="等线"/>
              </w:rPr>
              <w:t>5410</w:t>
            </w:r>
            <w:r>
              <w:rPr>
                <w:rFonts w:hint="eastAsia"/>
              </w:rPr>
              <w:t>个，完成污水出户管建设</w:t>
            </w:r>
            <w:r>
              <w:rPr>
                <w:rFonts w:eastAsia="等线"/>
              </w:rPr>
              <w:t>5323</w:t>
            </w:r>
            <w:r>
              <w:rPr>
                <w:rFonts w:hint="eastAsia"/>
              </w:rPr>
              <w:t>套（污水出户管包括</w:t>
            </w:r>
            <w:r>
              <w:rPr>
                <w:rFonts w:eastAsia="等线"/>
              </w:rPr>
              <w:t>DN100</w:t>
            </w:r>
            <w:r>
              <w:rPr>
                <w:rFonts w:hint="eastAsia"/>
              </w:rPr>
              <w:t>出户弯头两个，</w:t>
            </w:r>
            <w:r>
              <w:rPr>
                <w:rFonts w:eastAsia="等线"/>
              </w:rPr>
              <w:t>DN100</w:t>
            </w:r>
            <w:r>
              <w:rPr>
                <w:rFonts w:hint="eastAsia"/>
              </w:rPr>
              <w:t>检查口</w:t>
            </w:r>
            <w:r>
              <w:rPr>
                <w:rFonts w:eastAsia="等线"/>
              </w:rPr>
              <w:t>1</w:t>
            </w:r>
            <w:r>
              <w:rPr>
                <w:rFonts w:hint="eastAsia"/>
              </w:rPr>
              <w:t>个，</w:t>
            </w:r>
            <w:r>
              <w:rPr>
                <w:rFonts w:eastAsia="等线"/>
              </w:rPr>
              <w:t>45°DN100</w:t>
            </w:r>
            <w:r>
              <w:rPr>
                <w:rFonts w:hint="eastAsia"/>
              </w:rPr>
              <w:t>接</w:t>
            </w:r>
            <w:r>
              <w:rPr>
                <w:rFonts w:eastAsia="等线"/>
              </w:rPr>
              <w:t>DN150</w:t>
            </w:r>
            <w:r>
              <w:rPr>
                <w:rFonts w:hint="eastAsia"/>
              </w:rPr>
              <w:t>异径斜三通一个），新建</w:t>
            </w:r>
            <w:r>
              <w:rPr>
                <w:rFonts w:eastAsia="等线"/>
              </w:rPr>
              <w:t>φ315</w:t>
            </w:r>
            <w:r>
              <w:rPr>
                <w:rFonts w:hint="eastAsia"/>
              </w:rPr>
              <w:t>检查井</w:t>
            </w:r>
            <w:r>
              <w:rPr>
                <w:rFonts w:eastAsia="等线"/>
              </w:rPr>
              <w:t>686</w:t>
            </w:r>
            <w:r>
              <w:rPr>
                <w:rFonts w:hint="eastAsia"/>
              </w:rPr>
              <w:t>座，新建</w:t>
            </w:r>
            <w:r>
              <w:rPr>
                <w:rFonts w:eastAsia="等线"/>
              </w:rPr>
              <w:t>φ700</w:t>
            </w:r>
            <w:r>
              <w:rPr>
                <w:rFonts w:hint="eastAsia"/>
              </w:rPr>
              <w:t>检查井</w:t>
            </w:r>
            <w:r>
              <w:rPr>
                <w:rFonts w:eastAsia="等线"/>
              </w:rPr>
              <w:t>777</w:t>
            </w:r>
            <w:r>
              <w:rPr>
                <w:rFonts w:hint="eastAsia"/>
              </w:rPr>
              <w:t>座，新增</w:t>
            </w:r>
            <w:r>
              <w:rPr>
                <w:rFonts w:eastAsia="等线"/>
              </w:rPr>
              <w:t>300×400</w:t>
            </w:r>
            <w:r>
              <w:rPr>
                <w:rFonts w:hint="eastAsia"/>
              </w:rPr>
              <w:t>的沟盖板</w:t>
            </w:r>
            <w:r>
              <w:rPr>
                <w:rFonts w:eastAsia="等线"/>
              </w:rPr>
              <w:t>2.65km</w:t>
            </w:r>
            <w:r>
              <w:rPr>
                <w:rFonts w:hint="eastAsia"/>
              </w:rPr>
              <w:t>，新增</w:t>
            </w:r>
            <w:r>
              <w:rPr>
                <w:rFonts w:eastAsia="等线"/>
              </w:rPr>
              <w:t>400×400</w:t>
            </w:r>
            <w:r>
              <w:rPr>
                <w:rFonts w:hint="eastAsia"/>
              </w:rPr>
              <w:t>的沟盖板</w:t>
            </w:r>
            <w:r>
              <w:rPr>
                <w:rFonts w:eastAsia="等线"/>
              </w:rPr>
              <w:t>1.82km</w:t>
            </w:r>
            <w:r>
              <w:rPr>
                <w:rFonts w:hint="eastAsia"/>
              </w:rPr>
              <w:t>，新增</w:t>
            </w:r>
            <w:r>
              <w:rPr>
                <w:rFonts w:eastAsia="等线"/>
              </w:rPr>
              <w:t>1000×1000</w:t>
            </w:r>
            <w:r>
              <w:rPr>
                <w:rFonts w:hint="eastAsia"/>
              </w:rPr>
              <w:t>的沟盖板</w:t>
            </w:r>
            <w:r>
              <w:rPr>
                <w:rFonts w:eastAsia="等线"/>
              </w:rPr>
              <w:t>280.91km</w:t>
            </w:r>
            <w:r>
              <w:rPr>
                <w:rFonts w:hint="eastAsia"/>
              </w:rPr>
              <w:t>，道路破除恢复面积</w:t>
            </w:r>
            <w:r>
              <w:rPr>
                <w:rFonts w:eastAsia="等线"/>
              </w:rPr>
              <w:t>38507</w:t>
            </w:r>
            <w:r>
              <w:rPr>
                <w:rFonts w:hint="eastAsia"/>
              </w:rPr>
              <w:t>㎡。污水处理总规模</w:t>
            </w:r>
            <w:r>
              <w:rPr>
                <w:rFonts w:eastAsia="等线"/>
              </w:rPr>
              <w:t>986m³/d</w:t>
            </w:r>
            <w:r>
              <w:rPr>
                <w:rFonts w:hint="eastAsia"/>
              </w:rPr>
              <w:t>，污水处理设施占地面积</w:t>
            </w:r>
            <w:r>
              <w:rPr>
                <w:rFonts w:eastAsia="等线"/>
              </w:rPr>
              <w:t>4224</w:t>
            </w:r>
            <w:r>
              <w:rPr>
                <w:rFonts w:hint="eastAsia"/>
              </w:rPr>
              <w:t>㎡。其中新建一体化污水处理设备</w:t>
            </w:r>
            <w:r>
              <w:rPr>
                <w:rFonts w:eastAsia="等线"/>
              </w:rPr>
              <w:t>2</w:t>
            </w:r>
            <w:r>
              <w:rPr>
                <w:rFonts w:hint="eastAsia"/>
              </w:rPr>
              <w:t>座，规模分别为</w:t>
            </w:r>
            <w:r>
              <w:rPr>
                <w:rFonts w:eastAsia="等线"/>
              </w:rPr>
              <w:t>100m³/d</w:t>
            </w:r>
            <w:r>
              <w:rPr>
                <w:rFonts w:hint="eastAsia"/>
              </w:rPr>
              <w:t>、</w:t>
            </w:r>
            <w:r>
              <w:rPr>
                <w:rFonts w:eastAsia="等线"/>
              </w:rPr>
              <w:t>50m³/d</w:t>
            </w:r>
            <w:r>
              <w:rPr>
                <w:rFonts w:hint="eastAsia"/>
              </w:rPr>
              <w:t>。</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cs="宋体"/>
              </w:rPr>
            </w:pPr>
            <w:r>
              <w:rPr>
                <w:rFonts w:hint="eastAsia" w:cs="宋体"/>
              </w:rPr>
              <w:t>近期</w:t>
            </w:r>
          </w:p>
        </w:tc>
        <w:tc>
          <w:tcPr>
            <w:tcW w:w="845" w:type="dxa"/>
            <w:shd w:val="clear" w:color="auto" w:fill="auto"/>
            <w:vAlign w:val="center"/>
          </w:tcPr>
          <w:p>
            <w:pPr>
              <w:pStyle w:val="45"/>
              <w:jc w:val="both"/>
              <w:rPr>
                <w:rFonts w:eastAsia="等线"/>
              </w:rPr>
            </w:pPr>
            <w:r>
              <w:rPr>
                <w:rFonts w:eastAsia="等线"/>
              </w:rPr>
              <w:t>10620.02</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德宏州生态环境局陇川分局</w:t>
            </w:r>
          </w:p>
        </w:tc>
        <w:tc>
          <w:tcPr>
            <w:tcW w:w="1554" w:type="dxa"/>
            <w:shd w:val="clear" w:color="auto" w:fill="auto"/>
            <w:vAlign w:val="center"/>
          </w:tcPr>
          <w:p>
            <w:pPr>
              <w:pStyle w:val="45"/>
              <w:jc w:val="both"/>
              <w:rPr>
                <w:rFonts w:eastAsia="等线"/>
              </w:rPr>
            </w:pPr>
            <w:r>
              <w:rPr>
                <w:rFonts w:hint="eastAsia"/>
              </w:rPr>
              <w:t>农村生活污水治理率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44</w:t>
            </w:r>
          </w:p>
        </w:tc>
        <w:tc>
          <w:tcPr>
            <w:tcW w:w="2410" w:type="dxa"/>
            <w:shd w:val="clear" w:color="auto" w:fill="auto"/>
            <w:vAlign w:val="center"/>
          </w:tcPr>
          <w:p>
            <w:pPr>
              <w:pStyle w:val="45"/>
              <w:jc w:val="both"/>
              <w:rPr>
                <w:rFonts w:eastAsia="等线"/>
              </w:rPr>
            </w:pPr>
            <w:r>
              <w:rPr>
                <w:rFonts w:hint="eastAsia"/>
              </w:rPr>
              <w:t>陇川南宛河附属配套工程</w:t>
            </w:r>
          </w:p>
        </w:tc>
        <w:tc>
          <w:tcPr>
            <w:tcW w:w="5386" w:type="dxa"/>
            <w:shd w:val="clear" w:color="auto" w:fill="auto"/>
            <w:vAlign w:val="center"/>
          </w:tcPr>
          <w:p>
            <w:pPr>
              <w:pStyle w:val="45"/>
              <w:jc w:val="both"/>
              <w:rPr>
                <w:rFonts w:eastAsia="等线"/>
              </w:rPr>
            </w:pPr>
            <w:r>
              <w:rPr>
                <w:rFonts w:hint="eastAsia"/>
              </w:rPr>
              <w:t>（</w:t>
            </w:r>
            <w:r>
              <w:rPr>
                <w:rFonts w:eastAsia="等线"/>
              </w:rPr>
              <w:t>1</w:t>
            </w:r>
            <w:r>
              <w:rPr>
                <w:rFonts w:hint="eastAsia"/>
              </w:rPr>
              <w:t>）新建跨南洼河车行桥</w:t>
            </w:r>
            <w:r>
              <w:rPr>
                <w:rFonts w:eastAsia="等线"/>
              </w:rPr>
              <w:t>1</w:t>
            </w:r>
            <w:r>
              <w:rPr>
                <w:rFonts w:hint="eastAsia"/>
              </w:rPr>
              <w:t>座，本桥为跨越南洼河而设，为</w:t>
            </w:r>
            <w:r>
              <w:rPr>
                <w:rFonts w:eastAsia="等线"/>
              </w:rPr>
              <w:t>1-20</w:t>
            </w:r>
            <w:r>
              <w:rPr>
                <w:rFonts w:hint="eastAsia"/>
              </w:rPr>
              <w:t>米普通钢筋混凝土空腹式拱桥，全长</w:t>
            </w:r>
            <w:r>
              <w:rPr>
                <w:rFonts w:eastAsia="等线"/>
              </w:rPr>
              <w:t>33</w:t>
            </w:r>
            <w:r>
              <w:rPr>
                <w:rFonts w:hint="eastAsia"/>
              </w:rPr>
              <w:t>米</w:t>
            </w:r>
            <w:r>
              <w:rPr>
                <w:rFonts w:eastAsia="等线"/>
              </w:rPr>
              <w:t>,</w:t>
            </w:r>
            <w:r>
              <w:rPr>
                <w:rFonts w:hint="eastAsia"/>
              </w:rPr>
              <w:t>桥宽</w:t>
            </w:r>
            <w:r>
              <w:rPr>
                <w:rFonts w:eastAsia="等线"/>
              </w:rPr>
              <w:t>5m</w:t>
            </w:r>
            <w:r>
              <w:rPr>
                <w:rFonts w:hint="eastAsia"/>
              </w:rPr>
              <w:t>，设置单行车道。（</w:t>
            </w:r>
            <w:r>
              <w:rPr>
                <w:rFonts w:eastAsia="等线"/>
              </w:rPr>
              <w:t>2</w:t>
            </w:r>
            <w:r>
              <w:rPr>
                <w:rFonts w:hint="eastAsia"/>
              </w:rPr>
              <w:t>）友谊路跨南宛河人行桥</w:t>
            </w:r>
            <w:r>
              <w:rPr>
                <w:rFonts w:eastAsia="等线"/>
              </w:rPr>
              <w:t>1</w:t>
            </w:r>
            <w:r>
              <w:rPr>
                <w:rFonts w:hint="eastAsia"/>
              </w:rPr>
              <w:t>座，本桥为友谊路跨越南南宛河而设，为</w:t>
            </w:r>
            <w:r>
              <w:rPr>
                <w:rFonts w:eastAsia="等线"/>
              </w:rPr>
              <w:t>10-10</w:t>
            </w:r>
            <w:r>
              <w:rPr>
                <w:rFonts w:hint="eastAsia"/>
              </w:rPr>
              <w:t>米简支钢桁架桥，全长</w:t>
            </w:r>
            <w:r>
              <w:rPr>
                <w:rFonts w:eastAsia="等线"/>
              </w:rPr>
              <w:t>111</w:t>
            </w:r>
            <w:r>
              <w:rPr>
                <w:rFonts w:hint="eastAsia"/>
              </w:rPr>
              <w:t>米，净宽</w:t>
            </w:r>
            <w:r>
              <w:rPr>
                <w:rFonts w:eastAsia="等线"/>
              </w:rPr>
              <w:t>3.0</w:t>
            </w:r>
            <w:r>
              <w:rPr>
                <w:rFonts w:hint="eastAsia"/>
              </w:rPr>
              <w:t>米</w:t>
            </w:r>
            <w:r>
              <w:rPr>
                <w:rFonts w:eastAsia="等线"/>
              </w:rPr>
              <w:t>,</w:t>
            </w:r>
            <w:r>
              <w:rPr>
                <w:rFonts w:hint="eastAsia"/>
              </w:rPr>
              <w:t>建筑总宽度</w:t>
            </w:r>
            <w:r>
              <w:rPr>
                <w:rFonts w:eastAsia="等线"/>
              </w:rPr>
              <w:t>4.0</w:t>
            </w:r>
            <w:r>
              <w:rPr>
                <w:rFonts w:hint="eastAsia"/>
              </w:rPr>
              <w:t>米。（</w:t>
            </w:r>
            <w:r>
              <w:rPr>
                <w:rFonts w:eastAsia="等线"/>
              </w:rPr>
              <w:t>3</w:t>
            </w:r>
            <w:r>
              <w:rPr>
                <w:rFonts w:hint="eastAsia"/>
              </w:rPr>
              <w:t>）</w:t>
            </w:r>
            <w:r>
              <w:rPr>
                <w:rFonts w:eastAsia="等线"/>
              </w:rPr>
              <w:t>7</w:t>
            </w:r>
            <w:r>
              <w:rPr>
                <w:rFonts w:hint="eastAsia"/>
              </w:rPr>
              <w:t>号路跨南宛河人行桥</w:t>
            </w:r>
            <w:r>
              <w:rPr>
                <w:rFonts w:eastAsia="等线"/>
              </w:rPr>
              <w:t>1</w:t>
            </w:r>
            <w:r>
              <w:rPr>
                <w:rFonts w:hint="eastAsia"/>
              </w:rPr>
              <w:t>座，本桥为跨越南南宛河而设，为人行悬索桥；桥梁标准跨径为</w:t>
            </w:r>
            <w:r>
              <w:rPr>
                <w:rFonts w:eastAsia="等线"/>
              </w:rPr>
              <w:t>90</w:t>
            </w:r>
            <w:r>
              <w:rPr>
                <w:rFonts w:hint="eastAsia"/>
              </w:rPr>
              <w:t>米，全长</w:t>
            </w:r>
            <w:r>
              <w:rPr>
                <w:rFonts w:eastAsia="等线"/>
              </w:rPr>
              <w:t>108</w:t>
            </w:r>
            <w:r>
              <w:rPr>
                <w:rFonts w:hint="eastAsia"/>
              </w:rPr>
              <w:t>米</w:t>
            </w:r>
            <w:r>
              <w:rPr>
                <w:rFonts w:eastAsia="等线"/>
              </w:rPr>
              <w:t>,</w:t>
            </w:r>
            <w:r>
              <w:rPr>
                <w:rFonts w:hint="eastAsia"/>
              </w:rPr>
              <w:t>桥宽</w:t>
            </w:r>
            <w:r>
              <w:rPr>
                <w:rFonts w:eastAsia="等线"/>
              </w:rPr>
              <w:t>3m</w:t>
            </w:r>
            <w:r>
              <w:rPr>
                <w:rFonts w:hint="eastAsia"/>
              </w:rPr>
              <w:t>。</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1100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县住建局</w:t>
            </w:r>
          </w:p>
        </w:tc>
        <w:tc>
          <w:tcPr>
            <w:tcW w:w="1554" w:type="dxa"/>
            <w:shd w:val="clear" w:color="auto" w:fill="auto"/>
            <w:vAlign w:val="center"/>
          </w:tcPr>
          <w:p>
            <w:pPr>
              <w:pStyle w:val="45"/>
              <w:jc w:val="both"/>
              <w:rPr>
                <w:rFonts w:eastAsia="等线"/>
              </w:rPr>
            </w:pPr>
            <w:r>
              <w:rPr>
                <w:rFonts w:hint="eastAsia"/>
              </w:rPr>
              <w:t>河湖岸线保护率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3119" w:type="dxa"/>
            <w:gridSpan w:val="2"/>
            <w:shd w:val="clear" w:color="auto" w:fill="auto"/>
            <w:vAlign w:val="center"/>
          </w:tcPr>
          <w:p>
            <w:pPr>
              <w:pStyle w:val="46"/>
              <w:rPr>
                <w:rFonts w:eastAsia="等线"/>
              </w:rPr>
            </w:pPr>
            <w:r>
              <w:rPr>
                <w:rFonts w:hint="eastAsia"/>
              </w:rPr>
              <w:t>小计（近期）</w:t>
            </w:r>
          </w:p>
        </w:tc>
        <w:tc>
          <w:tcPr>
            <w:tcW w:w="5386" w:type="dxa"/>
            <w:shd w:val="clear" w:color="auto" w:fill="auto"/>
            <w:vAlign w:val="center"/>
          </w:tcPr>
          <w:p>
            <w:pPr>
              <w:pStyle w:val="46"/>
              <w:rPr>
                <w:rFonts w:eastAsia="等线"/>
              </w:rPr>
            </w:pPr>
            <w:r>
              <w:rPr>
                <w:rFonts w:eastAsia="等线"/>
              </w:rPr>
              <w:t>　</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69943.27</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　</w:t>
            </w:r>
          </w:p>
        </w:tc>
        <w:tc>
          <w:tcPr>
            <w:tcW w:w="1554" w:type="dxa"/>
            <w:shd w:val="clear" w:color="auto" w:fill="auto"/>
            <w:vAlign w:val="center"/>
          </w:tcPr>
          <w:p>
            <w:pPr>
              <w:pStyle w:val="46"/>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45</w:t>
            </w:r>
          </w:p>
        </w:tc>
        <w:tc>
          <w:tcPr>
            <w:tcW w:w="2410" w:type="dxa"/>
            <w:shd w:val="clear" w:color="auto" w:fill="auto"/>
            <w:vAlign w:val="center"/>
          </w:tcPr>
          <w:p>
            <w:pPr>
              <w:pStyle w:val="45"/>
              <w:jc w:val="both"/>
              <w:rPr>
                <w:rFonts w:eastAsia="等线"/>
                <w:color w:val="000000"/>
              </w:rPr>
            </w:pPr>
            <w:r>
              <w:rPr>
                <w:rFonts w:hint="eastAsia"/>
                <w:color w:val="000000"/>
              </w:rPr>
              <w:t>陇川高达天然气应急调峰储备站</w:t>
            </w:r>
          </w:p>
        </w:tc>
        <w:tc>
          <w:tcPr>
            <w:tcW w:w="5386" w:type="dxa"/>
            <w:shd w:val="clear" w:color="auto" w:fill="auto"/>
            <w:vAlign w:val="center"/>
          </w:tcPr>
          <w:p>
            <w:pPr>
              <w:pStyle w:val="45"/>
              <w:jc w:val="both"/>
              <w:rPr>
                <w:rFonts w:eastAsia="等线"/>
                <w:color w:val="000000"/>
              </w:rPr>
            </w:pPr>
            <w:r>
              <w:rPr>
                <w:rFonts w:hint="eastAsia"/>
                <w:color w:val="000000"/>
              </w:rPr>
              <w:t>日处理天然气</w:t>
            </w:r>
            <w:r>
              <w:rPr>
                <w:rFonts w:eastAsia="等线"/>
                <w:color w:val="000000"/>
              </w:rPr>
              <w:t>10x104Nm3</w:t>
            </w:r>
            <w:r>
              <w:rPr>
                <w:rFonts w:hint="eastAsia"/>
                <w:color w:val="000000"/>
              </w:rPr>
              <w:t>的撬装天然气液化装置</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2500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县工业和商务科技局</w:t>
            </w:r>
          </w:p>
        </w:tc>
        <w:tc>
          <w:tcPr>
            <w:tcW w:w="1554" w:type="dxa"/>
            <w:shd w:val="clear" w:color="auto" w:fill="auto"/>
            <w:vAlign w:val="center"/>
          </w:tcPr>
          <w:p>
            <w:pPr>
              <w:pStyle w:val="45"/>
              <w:jc w:val="both"/>
              <w:rPr>
                <w:rFonts w:eastAsia="等线"/>
              </w:rPr>
            </w:pPr>
            <w:r>
              <w:rPr>
                <w:rFonts w:hint="eastAsia"/>
              </w:rPr>
              <w:t>单位地区生产总值能耗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46</w:t>
            </w:r>
          </w:p>
        </w:tc>
        <w:tc>
          <w:tcPr>
            <w:tcW w:w="2410" w:type="dxa"/>
            <w:shd w:val="clear" w:color="auto" w:fill="auto"/>
            <w:vAlign w:val="center"/>
          </w:tcPr>
          <w:p>
            <w:pPr>
              <w:pStyle w:val="45"/>
              <w:jc w:val="both"/>
              <w:rPr>
                <w:rFonts w:eastAsia="等线"/>
              </w:rPr>
            </w:pPr>
            <w:r>
              <w:rPr>
                <w:rFonts w:hint="eastAsia"/>
              </w:rPr>
              <w:t>云南省陇川县地质灾害综合治理项目</w:t>
            </w:r>
          </w:p>
        </w:tc>
        <w:tc>
          <w:tcPr>
            <w:tcW w:w="5386" w:type="dxa"/>
            <w:shd w:val="clear" w:color="auto" w:fill="auto"/>
            <w:vAlign w:val="center"/>
          </w:tcPr>
          <w:p>
            <w:pPr>
              <w:pStyle w:val="45"/>
              <w:jc w:val="both"/>
              <w:rPr>
                <w:rFonts w:eastAsia="等线"/>
              </w:rPr>
            </w:pPr>
            <w:r>
              <w:rPr>
                <w:rFonts w:hint="eastAsia"/>
              </w:rPr>
              <w:t>抗滑桩、挡土板、截排水沟、拦渣坝、锚杆框格梁、格构护坡、锚索框格梁、挡土墙、排水沟、排导槽、护岸堤、防冲肋坎、谷坊坝、锚杆挡墙、路面修复等。</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1700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县自然资源局</w:t>
            </w:r>
          </w:p>
        </w:tc>
        <w:tc>
          <w:tcPr>
            <w:tcW w:w="1554" w:type="dxa"/>
            <w:shd w:val="clear" w:color="auto" w:fill="auto"/>
            <w:vAlign w:val="center"/>
          </w:tcPr>
          <w:p>
            <w:pPr>
              <w:pStyle w:val="45"/>
              <w:jc w:val="both"/>
              <w:rPr>
                <w:rFonts w:eastAsia="等线"/>
              </w:rPr>
            </w:pPr>
            <w:r>
              <w:rPr>
                <w:rFonts w:hint="eastAsia"/>
              </w:rPr>
              <w:t>突发生态环境事件应急管理机制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47</w:t>
            </w:r>
          </w:p>
        </w:tc>
        <w:tc>
          <w:tcPr>
            <w:tcW w:w="2410" w:type="dxa"/>
            <w:shd w:val="clear" w:color="auto" w:fill="auto"/>
            <w:vAlign w:val="center"/>
          </w:tcPr>
          <w:p>
            <w:pPr>
              <w:pStyle w:val="45"/>
              <w:jc w:val="both"/>
              <w:rPr>
                <w:rFonts w:eastAsia="等线"/>
              </w:rPr>
            </w:pPr>
            <w:r>
              <w:rPr>
                <w:rFonts w:hint="eastAsia"/>
              </w:rPr>
              <w:t>陇川县崩山光伏发电项目</w:t>
            </w:r>
          </w:p>
        </w:tc>
        <w:tc>
          <w:tcPr>
            <w:tcW w:w="5386" w:type="dxa"/>
            <w:shd w:val="clear" w:color="auto" w:fill="auto"/>
            <w:vAlign w:val="center"/>
          </w:tcPr>
          <w:p>
            <w:pPr>
              <w:pStyle w:val="45"/>
              <w:jc w:val="both"/>
              <w:rPr>
                <w:rFonts w:eastAsia="等线"/>
                <w:color w:val="000000"/>
              </w:rPr>
            </w:pPr>
            <w:r>
              <w:rPr>
                <w:rFonts w:eastAsia="等线"/>
                <w:color w:val="000000"/>
              </w:rPr>
              <w:t>/</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5000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县发改局</w:t>
            </w:r>
          </w:p>
        </w:tc>
        <w:tc>
          <w:tcPr>
            <w:tcW w:w="1554" w:type="dxa"/>
            <w:shd w:val="clear" w:color="auto" w:fill="auto"/>
            <w:vAlign w:val="center"/>
          </w:tcPr>
          <w:p>
            <w:pPr>
              <w:pStyle w:val="45"/>
              <w:jc w:val="both"/>
              <w:rPr>
                <w:rFonts w:eastAsia="等线"/>
              </w:rPr>
            </w:pPr>
            <w:r>
              <w:rPr>
                <w:rFonts w:hint="eastAsia"/>
              </w:rPr>
              <w:t>单位地区生产总值能耗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48</w:t>
            </w:r>
          </w:p>
        </w:tc>
        <w:tc>
          <w:tcPr>
            <w:tcW w:w="2410" w:type="dxa"/>
            <w:shd w:val="clear" w:color="auto" w:fill="auto"/>
            <w:vAlign w:val="center"/>
          </w:tcPr>
          <w:p>
            <w:pPr>
              <w:pStyle w:val="45"/>
              <w:jc w:val="both"/>
              <w:rPr>
                <w:rFonts w:eastAsia="等线"/>
              </w:rPr>
            </w:pPr>
            <w:r>
              <w:rPr>
                <w:rFonts w:hint="eastAsia"/>
              </w:rPr>
              <w:t>陇川县建筑物屋顶分布式光伏发电项目</w:t>
            </w:r>
          </w:p>
        </w:tc>
        <w:tc>
          <w:tcPr>
            <w:tcW w:w="5386" w:type="dxa"/>
            <w:shd w:val="clear" w:color="auto" w:fill="auto"/>
            <w:vAlign w:val="center"/>
          </w:tcPr>
          <w:p>
            <w:pPr>
              <w:pStyle w:val="45"/>
              <w:jc w:val="both"/>
              <w:rPr>
                <w:rFonts w:eastAsia="等线"/>
              </w:rPr>
            </w:pPr>
            <w:r>
              <w:rPr>
                <w:rFonts w:hint="eastAsia"/>
              </w:rPr>
              <w:t>装机容量</w:t>
            </w:r>
            <w:r>
              <w:rPr>
                <w:rFonts w:eastAsia="等线"/>
              </w:rPr>
              <w:t>50MW</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2000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县发改局</w:t>
            </w:r>
          </w:p>
        </w:tc>
        <w:tc>
          <w:tcPr>
            <w:tcW w:w="1554" w:type="dxa"/>
            <w:shd w:val="clear" w:color="auto" w:fill="auto"/>
            <w:vAlign w:val="center"/>
          </w:tcPr>
          <w:p>
            <w:pPr>
              <w:pStyle w:val="45"/>
              <w:jc w:val="both"/>
              <w:rPr>
                <w:rFonts w:eastAsia="等线"/>
              </w:rPr>
            </w:pPr>
            <w:r>
              <w:rPr>
                <w:rFonts w:hint="eastAsia"/>
              </w:rPr>
              <w:t>单位地区生产总值能耗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49</w:t>
            </w:r>
          </w:p>
        </w:tc>
        <w:tc>
          <w:tcPr>
            <w:tcW w:w="2410" w:type="dxa"/>
            <w:shd w:val="clear" w:color="auto" w:fill="auto"/>
            <w:vAlign w:val="center"/>
          </w:tcPr>
          <w:p>
            <w:pPr>
              <w:pStyle w:val="45"/>
              <w:jc w:val="both"/>
              <w:rPr>
                <w:rFonts w:eastAsia="等线"/>
              </w:rPr>
            </w:pPr>
            <w:r>
              <w:rPr>
                <w:rFonts w:hint="eastAsia"/>
              </w:rPr>
              <w:t>陇川县农村饮水安全保障工程</w:t>
            </w:r>
          </w:p>
        </w:tc>
        <w:tc>
          <w:tcPr>
            <w:tcW w:w="5386" w:type="dxa"/>
            <w:shd w:val="clear" w:color="auto" w:fill="auto"/>
            <w:vAlign w:val="center"/>
          </w:tcPr>
          <w:p>
            <w:pPr>
              <w:pStyle w:val="45"/>
              <w:jc w:val="both"/>
              <w:rPr>
                <w:rFonts w:eastAsia="等线"/>
              </w:rPr>
            </w:pPr>
            <w:r>
              <w:rPr>
                <w:rFonts w:hint="eastAsia"/>
              </w:rPr>
              <w:t>新计划建设城乡供水工程</w:t>
            </w:r>
            <w:r>
              <w:rPr>
                <w:rFonts w:eastAsia="等线"/>
              </w:rPr>
              <w:t>174</w:t>
            </w:r>
            <w:r>
              <w:rPr>
                <w:rFonts w:hint="eastAsia"/>
              </w:rPr>
              <w:t>件（不含县城供水），其中日供水量</w:t>
            </w:r>
            <w:r>
              <w:rPr>
                <w:rFonts w:eastAsia="等线"/>
              </w:rPr>
              <w:t>100m3</w:t>
            </w:r>
            <w:r>
              <w:rPr>
                <w:rFonts w:hint="eastAsia"/>
              </w:rPr>
              <w:t>及以上供水工程</w:t>
            </w:r>
            <w:r>
              <w:rPr>
                <w:rFonts w:eastAsia="等线"/>
              </w:rPr>
              <w:t>28</w:t>
            </w:r>
            <w:r>
              <w:rPr>
                <w:rFonts w:hint="eastAsia"/>
              </w:rPr>
              <w:t>件，</w:t>
            </w:r>
            <w:r>
              <w:rPr>
                <w:rFonts w:eastAsia="等线"/>
              </w:rPr>
              <w:t>100m3</w:t>
            </w:r>
            <w:r>
              <w:rPr>
                <w:rFonts w:hint="eastAsia"/>
              </w:rPr>
              <w:t>以下供水工程</w:t>
            </w:r>
            <w:r>
              <w:rPr>
                <w:rFonts w:eastAsia="等线"/>
              </w:rPr>
              <w:t>146</w:t>
            </w:r>
            <w:r>
              <w:rPr>
                <w:rFonts w:hint="eastAsia"/>
              </w:rPr>
              <w:t>件，全部配套智慧化设施，提升陇川县</w:t>
            </w:r>
            <w:r>
              <w:rPr>
                <w:rFonts w:eastAsia="等线"/>
              </w:rPr>
              <w:t>9</w:t>
            </w:r>
            <w:r>
              <w:rPr>
                <w:rFonts w:hint="eastAsia"/>
              </w:rPr>
              <w:t>个乡镇和</w:t>
            </w:r>
            <w:r>
              <w:rPr>
                <w:rFonts w:eastAsia="等线"/>
              </w:rPr>
              <w:t>1</w:t>
            </w:r>
            <w:r>
              <w:rPr>
                <w:rFonts w:hint="eastAsia"/>
              </w:rPr>
              <w:t>个农场（包含工业园区）</w:t>
            </w:r>
            <w:r>
              <w:rPr>
                <w:rFonts w:eastAsia="等线"/>
              </w:rPr>
              <w:t>181677</w:t>
            </w:r>
            <w:r>
              <w:rPr>
                <w:rFonts w:hint="eastAsia"/>
              </w:rPr>
              <w:t>人供水保障能力和保障水平。</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2000</w:t>
            </w:r>
          </w:p>
        </w:tc>
        <w:tc>
          <w:tcPr>
            <w:tcW w:w="1564" w:type="dxa"/>
            <w:shd w:val="clear" w:color="auto" w:fill="auto"/>
            <w:vAlign w:val="center"/>
          </w:tcPr>
          <w:p>
            <w:pPr>
              <w:pStyle w:val="45"/>
              <w:jc w:val="both"/>
              <w:rPr>
                <w:rFonts w:eastAsia="等线"/>
              </w:rPr>
            </w:pPr>
            <w:r>
              <w:rPr>
                <w:rFonts w:hint="eastAsia"/>
              </w:rPr>
              <w:t>国家补助、各级政府投入</w:t>
            </w:r>
          </w:p>
        </w:tc>
        <w:tc>
          <w:tcPr>
            <w:tcW w:w="1134" w:type="dxa"/>
            <w:shd w:val="clear" w:color="auto" w:fill="auto"/>
            <w:vAlign w:val="center"/>
          </w:tcPr>
          <w:p>
            <w:pPr>
              <w:pStyle w:val="45"/>
              <w:jc w:val="both"/>
              <w:rPr>
                <w:rFonts w:eastAsia="等线"/>
              </w:rPr>
            </w:pPr>
            <w:r>
              <w:rPr>
                <w:rFonts w:hint="eastAsia"/>
              </w:rPr>
              <w:t>县水利局</w:t>
            </w:r>
          </w:p>
        </w:tc>
        <w:tc>
          <w:tcPr>
            <w:tcW w:w="1554" w:type="dxa"/>
            <w:shd w:val="clear" w:color="auto" w:fill="auto"/>
            <w:vAlign w:val="center"/>
          </w:tcPr>
          <w:p>
            <w:pPr>
              <w:pStyle w:val="45"/>
              <w:jc w:val="both"/>
              <w:rPr>
                <w:rFonts w:eastAsia="等线"/>
              </w:rPr>
            </w:pPr>
            <w:r>
              <w:rPr>
                <w:rFonts w:hint="eastAsia"/>
              </w:rPr>
              <w:t>农村饮用水卫生合格率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50</w:t>
            </w:r>
          </w:p>
        </w:tc>
        <w:tc>
          <w:tcPr>
            <w:tcW w:w="2410" w:type="dxa"/>
            <w:shd w:val="clear" w:color="auto" w:fill="auto"/>
            <w:vAlign w:val="center"/>
          </w:tcPr>
          <w:p>
            <w:pPr>
              <w:pStyle w:val="45"/>
              <w:jc w:val="both"/>
              <w:rPr>
                <w:rFonts w:eastAsia="等线"/>
              </w:rPr>
            </w:pPr>
            <w:r>
              <w:rPr>
                <w:rFonts w:hint="eastAsia"/>
              </w:rPr>
              <w:t>陇川县节能、节水器推广项目</w:t>
            </w:r>
          </w:p>
        </w:tc>
        <w:tc>
          <w:tcPr>
            <w:tcW w:w="5386" w:type="dxa"/>
            <w:shd w:val="clear" w:color="auto" w:fill="auto"/>
            <w:vAlign w:val="center"/>
          </w:tcPr>
          <w:p>
            <w:pPr>
              <w:pStyle w:val="45"/>
              <w:jc w:val="both"/>
              <w:rPr>
                <w:rFonts w:eastAsia="等线"/>
              </w:rPr>
            </w:pPr>
            <w:r>
              <w:rPr>
                <w:rFonts w:hint="eastAsia"/>
              </w:rPr>
              <w:t>加快推动节水器具普及应用，加强节约用水管理，积极使用节水型用水器材，杜绝明令淘汰的旧式用水器具的产品；推广高效照明产品，采购节能办公设备。</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1000</w:t>
            </w:r>
          </w:p>
        </w:tc>
        <w:tc>
          <w:tcPr>
            <w:tcW w:w="1564" w:type="dxa"/>
            <w:shd w:val="clear" w:color="auto" w:fill="auto"/>
            <w:vAlign w:val="center"/>
          </w:tcPr>
          <w:p>
            <w:pPr>
              <w:pStyle w:val="45"/>
              <w:jc w:val="both"/>
              <w:rPr>
                <w:rFonts w:eastAsia="等线"/>
              </w:rPr>
            </w:pPr>
            <w:r>
              <w:rPr>
                <w:rFonts w:hint="eastAsia"/>
              </w:rPr>
              <w:t>各级政府投入</w:t>
            </w:r>
          </w:p>
        </w:tc>
        <w:tc>
          <w:tcPr>
            <w:tcW w:w="1134" w:type="dxa"/>
            <w:shd w:val="clear" w:color="auto" w:fill="auto"/>
            <w:vAlign w:val="center"/>
          </w:tcPr>
          <w:p>
            <w:pPr>
              <w:pStyle w:val="45"/>
              <w:jc w:val="both"/>
              <w:rPr>
                <w:rFonts w:eastAsia="等线"/>
              </w:rPr>
            </w:pPr>
            <w:r>
              <w:rPr>
                <w:rFonts w:hint="eastAsia"/>
              </w:rPr>
              <w:t>县直相关单位</w:t>
            </w:r>
          </w:p>
        </w:tc>
        <w:tc>
          <w:tcPr>
            <w:tcW w:w="1554" w:type="dxa"/>
            <w:shd w:val="clear" w:color="auto" w:fill="auto"/>
            <w:vAlign w:val="center"/>
          </w:tcPr>
          <w:p>
            <w:pPr>
              <w:pStyle w:val="45"/>
              <w:jc w:val="both"/>
              <w:rPr>
                <w:rFonts w:eastAsia="等线"/>
              </w:rPr>
            </w:pPr>
            <w:r>
              <w:rPr>
                <w:rFonts w:hint="eastAsia"/>
              </w:rPr>
              <w:t>绿色采购比例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51</w:t>
            </w:r>
          </w:p>
        </w:tc>
        <w:tc>
          <w:tcPr>
            <w:tcW w:w="2410" w:type="dxa"/>
            <w:shd w:val="clear" w:color="auto" w:fill="auto"/>
            <w:vAlign w:val="center"/>
          </w:tcPr>
          <w:p>
            <w:pPr>
              <w:pStyle w:val="45"/>
              <w:jc w:val="both"/>
              <w:rPr>
                <w:rFonts w:eastAsia="等线"/>
              </w:rPr>
            </w:pPr>
            <w:r>
              <w:rPr>
                <w:rFonts w:hint="eastAsia"/>
              </w:rPr>
              <w:t>陇川县绿色、低碳建筑示范推广工程</w:t>
            </w:r>
          </w:p>
        </w:tc>
        <w:tc>
          <w:tcPr>
            <w:tcW w:w="5386" w:type="dxa"/>
            <w:shd w:val="clear" w:color="auto" w:fill="auto"/>
            <w:vAlign w:val="center"/>
          </w:tcPr>
          <w:p>
            <w:pPr>
              <w:pStyle w:val="45"/>
              <w:jc w:val="both"/>
              <w:rPr>
                <w:rFonts w:eastAsia="等线"/>
              </w:rPr>
            </w:pPr>
            <w:r>
              <w:rPr>
                <w:rFonts w:hint="eastAsia"/>
              </w:rPr>
              <w:t>在新建、扩建和改建的住宅、办公和公共建筑设施中选择</w:t>
            </w:r>
            <w:r>
              <w:rPr>
                <w:rFonts w:eastAsia="等线"/>
              </w:rPr>
              <w:t>1-2</w:t>
            </w:r>
            <w:r>
              <w:rPr>
                <w:rFonts w:hint="eastAsia"/>
              </w:rPr>
              <w:t>幢建筑开展低碳建筑示范建设。开展建筑节能新技术应用、太阳能光热建筑一体化应用、太阳能光电建筑一体化应用、建筑用能监管、建筑合同能源管理等。</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1000</w:t>
            </w:r>
          </w:p>
        </w:tc>
        <w:tc>
          <w:tcPr>
            <w:tcW w:w="1564" w:type="dxa"/>
            <w:shd w:val="clear" w:color="auto" w:fill="auto"/>
            <w:vAlign w:val="center"/>
          </w:tcPr>
          <w:p>
            <w:pPr>
              <w:pStyle w:val="45"/>
              <w:jc w:val="both"/>
              <w:rPr>
                <w:rFonts w:eastAsia="等线"/>
              </w:rPr>
            </w:pPr>
            <w:r>
              <w:rPr>
                <w:rFonts w:hint="eastAsia"/>
              </w:rPr>
              <w:t>国家补助</w:t>
            </w:r>
          </w:p>
        </w:tc>
        <w:tc>
          <w:tcPr>
            <w:tcW w:w="1134" w:type="dxa"/>
            <w:shd w:val="clear" w:color="auto" w:fill="auto"/>
            <w:vAlign w:val="center"/>
          </w:tcPr>
          <w:p>
            <w:pPr>
              <w:pStyle w:val="45"/>
              <w:jc w:val="both"/>
              <w:rPr>
                <w:rFonts w:eastAsia="等线"/>
              </w:rPr>
            </w:pPr>
            <w:r>
              <w:rPr>
                <w:rFonts w:hint="eastAsia"/>
              </w:rPr>
              <w:t>县住建局</w:t>
            </w:r>
          </w:p>
        </w:tc>
        <w:tc>
          <w:tcPr>
            <w:tcW w:w="1554" w:type="dxa"/>
            <w:shd w:val="clear" w:color="auto" w:fill="auto"/>
            <w:vAlign w:val="center"/>
          </w:tcPr>
          <w:p>
            <w:pPr>
              <w:pStyle w:val="45"/>
              <w:jc w:val="both"/>
              <w:rPr>
                <w:rFonts w:eastAsia="等线"/>
              </w:rPr>
            </w:pPr>
            <w:r>
              <w:rPr>
                <w:rFonts w:hint="eastAsia"/>
              </w:rPr>
              <w:t>城镇新建绿色建筑比例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52</w:t>
            </w:r>
          </w:p>
        </w:tc>
        <w:tc>
          <w:tcPr>
            <w:tcW w:w="2410" w:type="dxa"/>
            <w:shd w:val="clear" w:color="auto" w:fill="auto"/>
            <w:vAlign w:val="center"/>
          </w:tcPr>
          <w:p>
            <w:pPr>
              <w:pStyle w:val="45"/>
              <w:jc w:val="both"/>
              <w:rPr>
                <w:rFonts w:eastAsia="等线"/>
              </w:rPr>
            </w:pPr>
            <w:r>
              <w:rPr>
                <w:rFonts w:hint="eastAsia"/>
              </w:rPr>
              <w:t>陇川县执行政府绿色采购</w:t>
            </w:r>
          </w:p>
        </w:tc>
        <w:tc>
          <w:tcPr>
            <w:tcW w:w="5386" w:type="dxa"/>
            <w:shd w:val="clear" w:color="auto" w:fill="auto"/>
            <w:vAlign w:val="center"/>
          </w:tcPr>
          <w:p>
            <w:pPr>
              <w:pStyle w:val="45"/>
              <w:jc w:val="both"/>
              <w:rPr>
                <w:rFonts w:eastAsia="等线"/>
              </w:rPr>
            </w:pPr>
            <w:r>
              <w:rPr>
                <w:rFonts w:hint="eastAsia"/>
              </w:rPr>
              <w:t>严格按照《关于环境标志产品政府采购实施的意见》及</w:t>
            </w:r>
            <w:r>
              <w:rPr>
                <w:rFonts w:eastAsia="等线"/>
              </w:rPr>
              <w:t>“</w:t>
            </w:r>
            <w:r>
              <w:rPr>
                <w:rFonts w:hint="eastAsia"/>
              </w:rPr>
              <w:t>绿色采购清单</w:t>
            </w:r>
            <w:r>
              <w:rPr>
                <w:rFonts w:eastAsia="等线"/>
              </w:rPr>
              <w:t>”-</w:t>
            </w:r>
            <w:r>
              <w:rPr>
                <w:rFonts w:hint="eastAsia"/>
              </w:rPr>
              <w:t>环境标志产品政府采购清单，实施政府绿色采购。</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1000</w:t>
            </w:r>
          </w:p>
        </w:tc>
        <w:tc>
          <w:tcPr>
            <w:tcW w:w="1564" w:type="dxa"/>
            <w:shd w:val="clear" w:color="auto" w:fill="auto"/>
            <w:vAlign w:val="center"/>
          </w:tcPr>
          <w:p>
            <w:pPr>
              <w:pStyle w:val="45"/>
              <w:jc w:val="both"/>
              <w:rPr>
                <w:rFonts w:eastAsia="等线"/>
              </w:rPr>
            </w:pPr>
            <w:r>
              <w:rPr>
                <w:rFonts w:eastAsia="等线"/>
              </w:rPr>
              <w:t>—</w:t>
            </w:r>
          </w:p>
        </w:tc>
        <w:tc>
          <w:tcPr>
            <w:tcW w:w="1134" w:type="dxa"/>
            <w:shd w:val="clear" w:color="auto" w:fill="auto"/>
            <w:vAlign w:val="center"/>
          </w:tcPr>
          <w:p>
            <w:pPr>
              <w:pStyle w:val="45"/>
              <w:jc w:val="both"/>
              <w:rPr>
                <w:rFonts w:eastAsia="等线"/>
              </w:rPr>
            </w:pPr>
            <w:r>
              <w:rPr>
                <w:rFonts w:hint="eastAsia"/>
              </w:rPr>
              <w:t>县财政局</w:t>
            </w:r>
          </w:p>
        </w:tc>
        <w:tc>
          <w:tcPr>
            <w:tcW w:w="1554" w:type="dxa"/>
            <w:shd w:val="clear" w:color="auto" w:fill="auto"/>
            <w:vAlign w:val="center"/>
          </w:tcPr>
          <w:p>
            <w:pPr>
              <w:pStyle w:val="45"/>
              <w:jc w:val="both"/>
              <w:rPr>
                <w:rFonts w:eastAsia="等线"/>
              </w:rPr>
            </w:pPr>
            <w:r>
              <w:rPr>
                <w:rFonts w:hint="eastAsia"/>
              </w:rPr>
              <w:t>绿色采购比例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3119" w:type="dxa"/>
            <w:gridSpan w:val="2"/>
            <w:shd w:val="clear" w:color="auto" w:fill="auto"/>
            <w:vAlign w:val="center"/>
          </w:tcPr>
          <w:p>
            <w:pPr>
              <w:pStyle w:val="46"/>
              <w:rPr>
                <w:rFonts w:eastAsia="等线"/>
              </w:rPr>
            </w:pPr>
            <w:r>
              <w:rPr>
                <w:rFonts w:hint="eastAsia"/>
              </w:rPr>
              <w:t>小计（中远期）</w:t>
            </w:r>
          </w:p>
        </w:tc>
        <w:tc>
          <w:tcPr>
            <w:tcW w:w="5386" w:type="dxa"/>
            <w:shd w:val="clear" w:color="auto" w:fill="auto"/>
            <w:vAlign w:val="center"/>
          </w:tcPr>
          <w:p>
            <w:pPr>
              <w:pStyle w:val="46"/>
              <w:rPr>
                <w:rFonts w:eastAsia="等线"/>
              </w:rPr>
            </w:pPr>
            <w:r>
              <w:rPr>
                <w:rFonts w:eastAsia="等线"/>
              </w:rPr>
              <w:t>　</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16200</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　</w:t>
            </w:r>
          </w:p>
        </w:tc>
        <w:tc>
          <w:tcPr>
            <w:tcW w:w="1554" w:type="dxa"/>
            <w:shd w:val="clear" w:color="auto" w:fill="auto"/>
            <w:vAlign w:val="center"/>
          </w:tcPr>
          <w:p>
            <w:pPr>
              <w:pStyle w:val="46"/>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gridSpan w:val="2"/>
            <w:shd w:val="clear" w:color="auto" w:fill="auto"/>
            <w:vAlign w:val="center"/>
          </w:tcPr>
          <w:p>
            <w:pPr>
              <w:pStyle w:val="46"/>
              <w:rPr>
                <w:rFonts w:eastAsia="等线"/>
              </w:rPr>
            </w:pPr>
            <w:r>
              <w:rPr>
                <w:rFonts w:hint="eastAsia"/>
              </w:rPr>
              <w:t>生态文化</w:t>
            </w:r>
          </w:p>
        </w:tc>
        <w:tc>
          <w:tcPr>
            <w:tcW w:w="2410" w:type="dxa"/>
            <w:shd w:val="clear" w:color="auto" w:fill="auto"/>
            <w:vAlign w:val="center"/>
          </w:tcPr>
          <w:p>
            <w:pPr>
              <w:pStyle w:val="46"/>
              <w:rPr>
                <w:rFonts w:eastAsia="等线"/>
              </w:rPr>
            </w:pPr>
            <w:r>
              <w:rPr>
                <w:rFonts w:eastAsia="等线"/>
              </w:rPr>
              <w:t>8</w:t>
            </w:r>
            <w:r>
              <w:rPr>
                <w:rFonts w:hint="eastAsia"/>
              </w:rPr>
              <w:t>项</w:t>
            </w:r>
          </w:p>
        </w:tc>
        <w:tc>
          <w:tcPr>
            <w:tcW w:w="5386" w:type="dxa"/>
            <w:shd w:val="clear" w:color="auto" w:fill="auto"/>
            <w:vAlign w:val="center"/>
          </w:tcPr>
          <w:p>
            <w:pPr>
              <w:pStyle w:val="46"/>
              <w:rPr>
                <w:rFonts w:eastAsia="等线"/>
              </w:rPr>
            </w:pPr>
            <w:r>
              <w:rPr>
                <w:rFonts w:eastAsia="等线"/>
              </w:rPr>
              <w:t>　</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20860</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w:t>
            </w:r>
          </w:p>
        </w:tc>
        <w:tc>
          <w:tcPr>
            <w:tcW w:w="1554" w:type="dxa"/>
            <w:shd w:val="clear" w:color="auto" w:fill="auto"/>
            <w:vAlign w:val="center"/>
          </w:tcPr>
          <w:p>
            <w:pPr>
              <w:pStyle w:val="46"/>
              <w:rPr>
                <w:rFonts w:eastAsia="等线"/>
              </w:rPr>
            </w:pPr>
            <w:r>
              <w:rPr>
                <w:rFonts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restart"/>
            <w:shd w:val="clear" w:color="auto" w:fill="auto"/>
            <w:vAlign w:val="center"/>
          </w:tcPr>
          <w:p>
            <w:pPr>
              <w:pStyle w:val="46"/>
              <w:rPr>
                <w:rFonts w:eastAsia="等线"/>
              </w:rPr>
            </w:pPr>
            <w:r>
              <w:rPr>
                <w:rFonts w:hint="eastAsia"/>
              </w:rPr>
              <w:t>生态</w:t>
            </w:r>
            <w:r>
              <w:rPr>
                <w:rFonts w:hint="eastAsia"/>
              </w:rPr>
              <w:br w:type="textWrapping"/>
            </w:r>
            <w:r>
              <w:rPr>
                <w:rFonts w:hint="eastAsia"/>
              </w:rPr>
              <w:t>文化</w:t>
            </w:r>
          </w:p>
        </w:tc>
        <w:tc>
          <w:tcPr>
            <w:tcW w:w="709" w:type="dxa"/>
            <w:shd w:val="clear" w:color="auto" w:fill="auto"/>
            <w:vAlign w:val="center"/>
          </w:tcPr>
          <w:p>
            <w:pPr>
              <w:pStyle w:val="45"/>
              <w:rPr>
                <w:rFonts w:eastAsia="等线"/>
              </w:rPr>
            </w:pPr>
            <w:r>
              <w:rPr>
                <w:rFonts w:eastAsia="等线"/>
              </w:rPr>
              <w:t>53</w:t>
            </w:r>
          </w:p>
        </w:tc>
        <w:tc>
          <w:tcPr>
            <w:tcW w:w="2410" w:type="dxa"/>
            <w:shd w:val="clear" w:color="auto" w:fill="auto"/>
            <w:vAlign w:val="center"/>
          </w:tcPr>
          <w:p>
            <w:pPr>
              <w:pStyle w:val="45"/>
              <w:jc w:val="both"/>
              <w:rPr>
                <w:rFonts w:eastAsia="等线"/>
              </w:rPr>
            </w:pPr>
            <w:r>
              <w:rPr>
                <w:rFonts w:hint="eastAsia"/>
              </w:rPr>
              <w:t>陇川县邦瓦古树樱花谷建设项目</w:t>
            </w:r>
          </w:p>
        </w:tc>
        <w:tc>
          <w:tcPr>
            <w:tcW w:w="5386" w:type="dxa"/>
            <w:shd w:val="clear" w:color="auto" w:fill="auto"/>
            <w:vAlign w:val="center"/>
          </w:tcPr>
          <w:p>
            <w:pPr>
              <w:pStyle w:val="45"/>
              <w:jc w:val="both"/>
              <w:rPr>
                <w:rFonts w:eastAsia="等线"/>
              </w:rPr>
            </w:pPr>
            <w:r>
              <w:rPr>
                <w:rFonts w:hint="eastAsia"/>
              </w:rPr>
              <w:t>项目用地规模约</w:t>
            </w:r>
            <w:r>
              <w:rPr>
                <w:rFonts w:eastAsia="等线"/>
              </w:rPr>
              <w:t>28</w:t>
            </w:r>
            <w:r>
              <w:rPr>
                <w:rFonts w:hint="eastAsia"/>
              </w:rPr>
              <w:t>亩，主要建设内容为综合服务区、全景餐厅、员工宿舍、樱花谷天桥大门、生态古茶体验区、泡泡屋、古茶管理房、古茶观景亭、古茶休息亭、野生冬樱观赏区、厕所、道路。</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2000</w:t>
            </w:r>
          </w:p>
        </w:tc>
        <w:tc>
          <w:tcPr>
            <w:tcW w:w="1564" w:type="dxa"/>
            <w:shd w:val="clear" w:color="auto" w:fill="auto"/>
            <w:vAlign w:val="center"/>
          </w:tcPr>
          <w:p>
            <w:pPr>
              <w:pStyle w:val="45"/>
              <w:jc w:val="both"/>
              <w:rPr>
                <w:rFonts w:eastAsia="等线"/>
              </w:rPr>
            </w:pPr>
            <w:r>
              <w:rPr>
                <w:rFonts w:hint="eastAsia"/>
              </w:rPr>
              <w:t>国家补助、各级政府投入、企业投资</w:t>
            </w:r>
          </w:p>
        </w:tc>
        <w:tc>
          <w:tcPr>
            <w:tcW w:w="1134" w:type="dxa"/>
            <w:shd w:val="clear" w:color="auto" w:fill="auto"/>
            <w:vAlign w:val="center"/>
          </w:tcPr>
          <w:p>
            <w:pPr>
              <w:pStyle w:val="45"/>
              <w:jc w:val="both"/>
              <w:rPr>
                <w:rFonts w:eastAsia="等线"/>
              </w:rPr>
            </w:pPr>
            <w:r>
              <w:rPr>
                <w:rFonts w:hint="eastAsia"/>
              </w:rPr>
              <w:t>县文化和旅游局</w:t>
            </w:r>
          </w:p>
        </w:tc>
        <w:tc>
          <w:tcPr>
            <w:tcW w:w="1554" w:type="dxa"/>
            <w:shd w:val="clear" w:color="auto" w:fill="auto"/>
            <w:vAlign w:val="center"/>
          </w:tcPr>
          <w:p>
            <w:pPr>
              <w:pStyle w:val="45"/>
              <w:jc w:val="both"/>
              <w:rPr>
                <w:rFonts w:eastAsia="等线"/>
              </w:rPr>
            </w:pPr>
            <w:r>
              <w:rPr>
                <w:rFonts w:hint="eastAsia"/>
              </w:rPr>
              <w:t>城镇新建绿色建筑比例、公众对生态文明建设的满意度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54</w:t>
            </w:r>
          </w:p>
        </w:tc>
        <w:tc>
          <w:tcPr>
            <w:tcW w:w="2410" w:type="dxa"/>
            <w:shd w:val="clear" w:color="auto" w:fill="auto"/>
            <w:vAlign w:val="center"/>
          </w:tcPr>
          <w:p>
            <w:pPr>
              <w:pStyle w:val="45"/>
              <w:jc w:val="both"/>
              <w:rPr>
                <w:rFonts w:eastAsia="等线"/>
                <w:color w:val="000000"/>
              </w:rPr>
            </w:pPr>
            <w:r>
              <w:rPr>
                <w:rFonts w:hint="eastAsia"/>
                <w:color w:val="000000"/>
              </w:rPr>
              <w:t>陇川大酒店改造提升项目</w:t>
            </w:r>
          </w:p>
        </w:tc>
        <w:tc>
          <w:tcPr>
            <w:tcW w:w="5386" w:type="dxa"/>
            <w:shd w:val="clear" w:color="auto" w:fill="auto"/>
            <w:vAlign w:val="center"/>
          </w:tcPr>
          <w:p>
            <w:pPr>
              <w:pStyle w:val="45"/>
              <w:jc w:val="both"/>
              <w:rPr>
                <w:rFonts w:eastAsia="等线"/>
                <w:color w:val="000000"/>
              </w:rPr>
            </w:pPr>
            <w:r>
              <w:rPr>
                <w:rFonts w:hint="eastAsia"/>
                <w:color w:val="000000"/>
              </w:rPr>
              <w:t>新建温泉花园、康体疗养、园林观光、文化旅居、休闲娱乐、建成集酒店管理、健康管理、商业运营、特色旅游、</w:t>
            </w:r>
            <w:r>
              <w:rPr>
                <w:rFonts w:eastAsia="等线"/>
                <w:color w:val="000000"/>
              </w:rPr>
              <w:t>“</w:t>
            </w:r>
            <w:r>
              <w:rPr>
                <w:rFonts w:hint="eastAsia"/>
                <w:color w:val="000000"/>
              </w:rPr>
              <w:t>吃、住、行、游、购、娱、养、疗</w:t>
            </w:r>
            <w:r>
              <w:rPr>
                <w:rFonts w:eastAsia="等线"/>
                <w:color w:val="000000"/>
              </w:rPr>
              <w:t>”</w:t>
            </w:r>
            <w:r>
              <w:rPr>
                <w:rFonts w:hint="eastAsia"/>
                <w:color w:val="000000"/>
              </w:rPr>
              <w:t>为一体德国际综合体。</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4000</w:t>
            </w:r>
          </w:p>
        </w:tc>
        <w:tc>
          <w:tcPr>
            <w:tcW w:w="1564" w:type="dxa"/>
            <w:shd w:val="clear" w:color="auto" w:fill="auto"/>
            <w:vAlign w:val="center"/>
          </w:tcPr>
          <w:p>
            <w:pPr>
              <w:pStyle w:val="45"/>
              <w:jc w:val="both"/>
              <w:rPr>
                <w:rFonts w:eastAsia="等线"/>
              </w:rPr>
            </w:pPr>
            <w:r>
              <w:rPr>
                <w:rFonts w:hint="eastAsia"/>
              </w:rPr>
              <w:t>国家补助、各级政府投入、企业投资</w:t>
            </w:r>
          </w:p>
        </w:tc>
        <w:tc>
          <w:tcPr>
            <w:tcW w:w="1134" w:type="dxa"/>
            <w:shd w:val="clear" w:color="auto" w:fill="auto"/>
            <w:vAlign w:val="center"/>
          </w:tcPr>
          <w:p>
            <w:pPr>
              <w:pStyle w:val="45"/>
              <w:jc w:val="both"/>
              <w:rPr>
                <w:rFonts w:eastAsia="等线"/>
              </w:rPr>
            </w:pPr>
            <w:r>
              <w:rPr>
                <w:rFonts w:hint="eastAsia"/>
              </w:rPr>
              <w:t>县文化和旅游局</w:t>
            </w:r>
          </w:p>
        </w:tc>
        <w:tc>
          <w:tcPr>
            <w:tcW w:w="1554" w:type="dxa"/>
            <w:shd w:val="clear" w:color="auto" w:fill="auto"/>
            <w:vAlign w:val="center"/>
          </w:tcPr>
          <w:p>
            <w:pPr>
              <w:pStyle w:val="45"/>
              <w:jc w:val="both"/>
              <w:rPr>
                <w:rFonts w:eastAsia="等线"/>
              </w:rPr>
            </w:pPr>
            <w:r>
              <w:rPr>
                <w:rFonts w:hint="eastAsia"/>
              </w:rPr>
              <w:t>城镇新建绿色建筑比例、公众对生态文明建设的满意度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55</w:t>
            </w:r>
          </w:p>
        </w:tc>
        <w:tc>
          <w:tcPr>
            <w:tcW w:w="2410" w:type="dxa"/>
            <w:shd w:val="clear" w:color="auto" w:fill="auto"/>
            <w:vAlign w:val="center"/>
          </w:tcPr>
          <w:p>
            <w:pPr>
              <w:pStyle w:val="45"/>
              <w:jc w:val="both"/>
              <w:rPr>
                <w:rFonts w:eastAsia="等线"/>
              </w:rPr>
            </w:pPr>
            <w:r>
              <w:rPr>
                <w:rFonts w:hint="eastAsia"/>
              </w:rPr>
              <w:t>陇川县乡村振兴龙安农旅融合建设项目</w:t>
            </w:r>
          </w:p>
        </w:tc>
        <w:tc>
          <w:tcPr>
            <w:tcW w:w="5386" w:type="dxa"/>
            <w:shd w:val="clear" w:color="auto" w:fill="auto"/>
            <w:vAlign w:val="center"/>
          </w:tcPr>
          <w:p>
            <w:pPr>
              <w:pStyle w:val="45"/>
              <w:jc w:val="both"/>
              <w:rPr>
                <w:rFonts w:eastAsia="等线"/>
              </w:rPr>
            </w:pPr>
            <w:r>
              <w:rPr>
                <w:rFonts w:hint="eastAsia"/>
              </w:rPr>
              <w:t>项目总用地面积</w:t>
            </w:r>
            <w:r>
              <w:rPr>
                <w:rFonts w:eastAsia="等线"/>
              </w:rPr>
              <w:t>74652.74</w:t>
            </w:r>
            <w:r>
              <w:rPr>
                <w:rFonts w:hint="eastAsia"/>
              </w:rPr>
              <w:t>平方米，主要建设游客服务中心综合楼、公共停车场、旅游厕所、岗亭、旅游景区内道路及其它配套基础设施等内容。</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1060</w:t>
            </w:r>
          </w:p>
        </w:tc>
        <w:tc>
          <w:tcPr>
            <w:tcW w:w="1564" w:type="dxa"/>
            <w:shd w:val="clear" w:color="auto" w:fill="auto"/>
            <w:vAlign w:val="center"/>
          </w:tcPr>
          <w:p>
            <w:pPr>
              <w:pStyle w:val="45"/>
              <w:jc w:val="both"/>
              <w:rPr>
                <w:rFonts w:eastAsia="等线"/>
              </w:rPr>
            </w:pPr>
            <w:r>
              <w:rPr>
                <w:rFonts w:hint="eastAsia"/>
              </w:rPr>
              <w:t>国家补助、各级政府投入、企业投资</w:t>
            </w:r>
          </w:p>
        </w:tc>
        <w:tc>
          <w:tcPr>
            <w:tcW w:w="1134" w:type="dxa"/>
            <w:shd w:val="clear" w:color="auto" w:fill="auto"/>
            <w:vAlign w:val="center"/>
          </w:tcPr>
          <w:p>
            <w:pPr>
              <w:pStyle w:val="45"/>
              <w:jc w:val="both"/>
              <w:rPr>
                <w:rFonts w:eastAsia="等线"/>
              </w:rPr>
            </w:pPr>
            <w:r>
              <w:rPr>
                <w:rFonts w:hint="eastAsia"/>
              </w:rPr>
              <w:t>县文化和旅游局</w:t>
            </w:r>
          </w:p>
        </w:tc>
        <w:tc>
          <w:tcPr>
            <w:tcW w:w="1554" w:type="dxa"/>
            <w:shd w:val="clear" w:color="auto" w:fill="auto"/>
            <w:vAlign w:val="center"/>
          </w:tcPr>
          <w:p>
            <w:pPr>
              <w:pStyle w:val="45"/>
              <w:jc w:val="both"/>
              <w:rPr>
                <w:rFonts w:eastAsia="等线"/>
              </w:rPr>
            </w:pPr>
            <w:r>
              <w:rPr>
                <w:rFonts w:hint="eastAsia"/>
              </w:rPr>
              <w:t>城镇新建绿色建筑比例、公众对生态文明建设的满意度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56</w:t>
            </w:r>
          </w:p>
        </w:tc>
        <w:tc>
          <w:tcPr>
            <w:tcW w:w="2410" w:type="dxa"/>
            <w:shd w:val="clear" w:color="auto" w:fill="auto"/>
            <w:vAlign w:val="center"/>
          </w:tcPr>
          <w:p>
            <w:pPr>
              <w:pStyle w:val="45"/>
              <w:jc w:val="both"/>
              <w:rPr>
                <w:rFonts w:eastAsia="等线"/>
              </w:rPr>
            </w:pPr>
            <w:r>
              <w:rPr>
                <w:rFonts w:hint="eastAsia"/>
              </w:rPr>
              <w:t>滇缅国际雨林自驾营地</w:t>
            </w:r>
          </w:p>
        </w:tc>
        <w:tc>
          <w:tcPr>
            <w:tcW w:w="5386" w:type="dxa"/>
            <w:shd w:val="clear" w:color="auto" w:fill="auto"/>
            <w:vAlign w:val="center"/>
          </w:tcPr>
          <w:p>
            <w:pPr>
              <w:pStyle w:val="45"/>
              <w:jc w:val="both"/>
              <w:rPr>
                <w:rFonts w:eastAsia="等线"/>
              </w:rPr>
            </w:pPr>
            <w:r>
              <w:rPr>
                <w:rFonts w:hint="eastAsia"/>
              </w:rPr>
              <w:t>热带雨林汽车营地、热带雨林赛车、热带雨林汽车试驾和户外拓展项目</w:t>
            </w:r>
          </w:p>
        </w:tc>
        <w:tc>
          <w:tcPr>
            <w:tcW w:w="709" w:type="dxa"/>
            <w:shd w:val="clear" w:color="auto" w:fill="auto"/>
            <w:vAlign w:val="center"/>
          </w:tcPr>
          <w:p>
            <w:pPr>
              <w:pStyle w:val="45"/>
              <w:rPr>
                <w:rFonts w:eastAsia="等线"/>
              </w:rPr>
            </w:pPr>
            <w:r>
              <w:rPr>
                <w:rFonts w:eastAsia="等线"/>
              </w:rPr>
              <w:t>2023-2025</w:t>
            </w:r>
          </w:p>
        </w:tc>
        <w:tc>
          <w:tcPr>
            <w:tcW w:w="709" w:type="dxa"/>
            <w:shd w:val="clear" w:color="auto" w:fill="auto"/>
            <w:vAlign w:val="center"/>
          </w:tcPr>
          <w:p>
            <w:pPr>
              <w:pStyle w:val="45"/>
              <w:rPr>
                <w:rFonts w:eastAsia="等线"/>
              </w:rPr>
            </w:pPr>
            <w:r>
              <w:rPr>
                <w:rFonts w:hint="eastAsia"/>
              </w:rPr>
              <w:t>近期</w:t>
            </w:r>
          </w:p>
        </w:tc>
        <w:tc>
          <w:tcPr>
            <w:tcW w:w="845" w:type="dxa"/>
            <w:shd w:val="clear" w:color="auto" w:fill="auto"/>
            <w:vAlign w:val="center"/>
          </w:tcPr>
          <w:p>
            <w:pPr>
              <w:pStyle w:val="45"/>
              <w:jc w:val="both"/>
              <w:rPr>
                <w:rFonts w:eastAsia="等线"/>
              </w:rPr>
            </w:pPr>
            <w:r>
              <w:rPr>
                <w:rFonts w:eastAsia="等线"/>
              </w:rPr>
              <w:t>1000</w:t>
            </w:r>
          </w:p>
        </w:tc>
        <w:tc>
          <w:tcPr>
            <w:tcW w:w="1564" w:type="dxa"/>
            <w:shd w:val="clear" w:color="auto" w:fill="auto"/>
            <w:vAlign w:val="center"/>
          </w:tcPr>
          <w:p>
            <w:pPr>
              <w:pStyle w:val="45"/>
              <w:jc w:val="both"/>
              <w:rPr>
                <w:rFonts w:eastAsia="等线"/>
              </w:rPr>
            </w:pPr>
            <w:r>
              <w:rPr>
                <w:rFonts w:hint="eastAsia"/>
              </w:rPr>
              <w:t>国家补助、各级政府投入、企业投资</w:t>
            </w:r>
          </w:p>
        </w:tc>
        <w:tc>
          <w:tcPr>
            <w:tcW w:w="1134" w:type="dxa"/>
            <w:shd w:val="clear" w:color="auto" w:fill="auto"/>
            <w:vAlign w:val="center"/>
          </w:tcPr>
          <w:p>
            <w:pPr>
              <w:pStyle w:val="45"/>
              <w:jc w:val="both"/>
              <w:rPr>
                <w:rFonts w:eastAsia="等线"/>
              </w:rPr>
            </w:pPr>
            <w:r>
              <w:rPr>
                <w:rFonts w:hint="eastAsia"/>
              </w:rPr>
              <w:t>县文化和旅游局</w:t>
            </w:r>
          </w:p>
        </w:tc>
        <w:tc>
          <w:tcPr>
            <w:tcW w:w="1554" w:type="dxa"/>
            <w:shd w:val="clear" w:color="auto" w:fill="auto"/>
            <w:vAlign w:val="center"/>
          </w:tcPr>
          <w:p>
            <w:pPr>
              <w:pStyle w:val="45"/>
              <w:jc w:val="both"/>
              <w:rPr>
                <w:rFonts w:eastAsia="等线"/>
              </w:rPr>
            </w:pPr>
            <w:r>
              <w:rPr>
                <w:rFonts w:hint="eastAsia"/>
              </w:rPr>
              <w:t>城镇新建绿色建筑比例、公众对生态文明建设的满意度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3119" w:type="dxa"/>
            <w:gridSpan w:val="2"/>
            <w:shd w:val="clear" w:color="auto" w:fill="auto"/>
            <w:vAlign w:val="center"/>
          </w:tcPr>
          <w:p>
            <w:pPr>
              <w:pStyle w:val="46"/>
              <w:rPr>
                <w:rFonts w:eastAsia="等线"/>
              </w:rPr>
            </w:pPr>
            <w:r>
              <w:rPr>
                <w:rFonts w:hint="eastAsia"/>
              </w:rPr>
              <w:t>小计（近期）</w:t>
            </w:r>
          </w:p>
        </w:tc>
        <w:tc>
          <w:tcPr>
            <w:tcW w:w="5386" w:type="dxa"/>
            <w:shd w:val="clear" w:color="auto" w:fill="auto"/>
            <w:vAlign w:val="center"/>
          </w:tcPr>
          <w:p>
            <w:pPr>
              <w:pStyle w:val="46"/>
              <w:rPr>
                <w:rFonts w:eastAsia="等线"/>
              </w:rPr>
            </w:pPr>
            <w:r>
              <w:rPr>
                <w:rFonts w:eastAsia="等线"/>
              </w:rPr>
              <w:t>　</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8060</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　</w:t>
            </w:r>
          </w:p>
        </w:tc>
        <w:tc>
          <w:tcPr>
            <w:tcW w:w="1554" w:type="dxa"/>
            <w:shd w:val="clear" w:color="auto" w:fill="auto"/>
            <w:vAlign w:val="center"/>
          </w:tcPr>
          <w:p>
            <w:pPr>
              <w:pStyle w:val="46"/>
              <w:rPr>
                <w:rFonts w:eastAsia="等线"/>
              </w:rPr>
            </w:pPr>
            <w:r>
              <w:rPr>
                <w:rFonts w:eastAsia="等线"/>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57</w:t>
            </w:r>
          </w:p>
        </w:tc>
        <w:tc>
          <w:tcPr>
            <w:tcW w:w="2410" w:type="dxa"/>
            <w:shd w:val="clear" w:color="auto" w:fill="auto"/>
            <w:vAlign w:val="center"/>
          </w:tcPr>
          <w:p>
            <w:pPr>
              <w:pStyle w:val="45"/>
              <w:jc w:val="both"/>
              <w:rPr>
                <w:rFonts w:eastAsia="等线"/>
              </w:rPr>
            </w:pPr>
            <w:r>
              <w:rPr>
                <w:rFonts w:hint="eastAsia"/>
              </w:rPr>
              <w:t>弘光瑰夏咖啡庄园（陇川）建设项目</w:t>
            </w:r>
          </w:p>
        </w:tc>
        <w:tc>
          <w:tcPr>
            <w:tcW w:w="5386" w:type="dxa"/>
            <w:shd w:val="clear" w:color="auto" w:fill="auto"/>
            <w:vAlign w:val="center"/>
          </w:tcPr>
          <w:p>
            <w:pPr>
              <w:pStyle w:val="45"/>
              <w:jc w:val="both"/>
              <w:rPr>
                <w:rFonts w:eastAsia="等线"/>
              </w:rPr>
            </w:pPr>
            <w:r>
              <w:rPr>
                <w:rFonts w:hint="eastAsia"/>
              </w:rPr>
              <w:t>依托田园、山林、溪流等自然景观，以咖啡种植为基础，新建建设黄金落日酒店、木屋咖啡营地、咖啡教培中心、森林餐厅、咖啡鲜果加工厂等设施，打造集咖啡生产经营、文化旅游、休闲观光、生活娱乐、餐饮服务等功能于一体的农旅发展产业。</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5000</w:t>
            </w:r>
          </w:p>
        </w:tc>
        <w:tc>
          <w:tcPr>
            <w:tcW w:w="1564" w:type="dxa"/>
            <w:shd w:val="clear" w:color="auto" w:fill="auto"/>
            <w:vAlign w:val="center"/>
          </w:tcPr>
          <w:p>
            <w:pPr>
              <w:pStyle w:val="45"/>
              <w:jc w:val="both"/>
              <w:rPr>
                <w:rFonts w:eastAsia="等线"/>
              </w:rPr>
            </w:pPr>
            <w:r>
              <w:rPr>
                <w:rFonts w:hint="eastAsia"/>
              </w:rPr>
              <w:t>国家补助、各级政府投入、企业投资</w:t>
            </w:r>
          </w:p>
        </w:tc>
        <w:tc>
          <w:tcPr>
            <w:tcW w:w="1134" w:type="dxa"/>
            <w:shd w:val="clear" w:color="auto" w:fill="auto"/>
            <w:vAlign w:val="center"/>
          </w:tcPr>
          <w:p>
            <w:pPr>
              <w:pStyle w:val="45"/>
              <w:jc w:val="both"/>
              <w:rPr>
                <w:rFonts w:eastAsia="等线"/>
              </w:rPr>
            </w:pPr>
            <w:r>
              <w:rPr>
                <w:rFonts w:hint="eastAsia"/>
              </w:rPr>
              <w:t>县文化和旅游局</w:t>
            </w:r>
          </w:p>
        </w:tc>
        <w:tc>
          <w:tcPr>
            <w:tcW w:w="1554" w:type="dxa"/>
            <w:shd w:val="clear" w:color="auto" w:fill="auto"/>
            <w:vAlign w:val="center"/>
          </w:tcPr>
          <w:p>
            <w:pPr>
              <w:pStyle w:val="45"/>
              <w:jc w:val="both"/>
              <w:rPr>
                <w:rFonts w:eastAsia="等线"/>
              </w:rPr>
            </w:pPr>
            <w:r>
              <w:rPr>
                <w:rFonts w:hint="eastAsia"/>
              </w:rPr>
              <w:t>城镇新建绿色建筑比例、公众对生态文明建设的满意度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58</w:t>
            </w:r>
          </w:p>
        </w:tc>
        <w:tc>
          <w:tcPr>
            <w:tcW w:w="2410" w:type="dxa"/>
            <w:shd w:val="clear" w:color="auto" w:fill="auto"/>
            <w:vAlign w:val="center"/>
          </w:tcPr>
          <w:p>
            <w:pPr>
              <w:pStyle w:val="45"/>
              <w:jc w:val="both"/>
              <w:rPr>
                <w:rFonts w:eastAsia="等线"/>
              </w:rPr>
            </w:pPr>
            <w:r>
              <w:rPr>
                <w:rFonts w:hint="eastAsia"/>
              </w:rPr>
              <w:t>陇川县景颇世界康旅城</w:t>
            </w:r>
          </w:p>
        </w:tc>
        <w:tc>
          <w:tcPr>
            <w:tcW w:w="5386" w:type="dxa"/>
            <w:shd w:val="clear" w:color="auto" w:fill="auto"/>
            <w:vAlign w:val="center"/>
          </w:tcPr>
          <w:p>
            <w:pPr>
              <w:pStyle w:val="45"/>
              <w:jc w:val="both"/>
              <w:rPr>
                <w:rFonts w:eastAsia="等线"/>
              </w:rPr>
            </w:pPr>
            <w:r>
              <w:rPr>
                <w:rFonts w:hint="eastAsia"/>
              </w:rPr>
              <w:t>项目占地</w:t>
            </w:r>
            <w:r>
              <w:rPr>
                <w:rFonts w:eastAsia="等线"/>
              </w:rPr>
              <w:t>1800</w:t>
            </w:r>
            <w:r>
              <w:rPr>
                <w:rFonts w:hint="eastAsia"/>
              </w:rPr>
              <w:t>亩，由深圳君銮实业有限公司实施建设，计划总投资</w:t>
            </w:r>
            <w:r>
              <w:rPr>
                <w:rFonts w:eastAsia="等线"/>
              </w:rPr>
              <w:t>30</w:t>
            </w:r>
            <w:r>
              <w:rPr>
                <w:rFonts w:hint="eastAsia"/>
              </w:rPr>
              <w:t>亿元。该项目以大健康产业为基础、文旅、农业为核心，结合陇川县少数民族风情、自然生态景观特色、建设康养颐养产业、会展经济、教育培训产业聚集地，打造集休闲度假、观光旅游、生态居住配套等为一体的国际康旅城。</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5000</w:t>
            </w:r>
          </w:p>
        </w:tc>
        <w:tc>
          <w:tcPr>
            <w:tcW w:w="1564" w:type="dxa"/>
            <w:shd w:val="clear" w:color="auto" w:fill="auto"/>
            <w:vAlign w:val="center"/>
          </w:tcPr>
          <w:p>
            <w:pPr>
              <w:pStyle w:val="45"/>
              <w:jc w:val="both"/>
              <w:rPr>
                <w:rFonts w:eastAsia="等线"/>
              </w:rPr>
            </w:pPr>
            <w:r>
              <w:rPr>
                <w:rFonts w:hint="eastAsia"/>
              </w:rPr>
              <w:t>国家补助、各级政府投入、企业投资</w:t>
            </w:r>
          </w:p>
        </w:tc>
        <w:tc>
          <w:tcPr>
            <w:tcW w:w="1134" w:type="dxa"/>
            <w:shd w:val="clear" w:color="auto" w:fill="auto"/>
            <w:vAlign w:val="center"/>
          </w:tcPr>
          <w:p>
            <w:pPr>
              <w:pStyle w:val="45"/>
              <w:jc w:val="both"/>
              <w:rPr>
                <w:rFonts w:eastAsia="等线"/>
              </w:rPr>
            </w:pPr>
            <w:r>
              <w:rPr>
                <w:rFonts w:hint="eastAsia"/>
              </w:rPr>
              <w:t>县文化和旅游局</w:t>
            </w:r>
          </w:p>
        </w:tc>
        <w:tc>
          <w:tcPr>
            <w:tcW w:w="1554" w:type="dxa"/>
            <w:shd w:val="clear" w:color="auto" w:fill="auto"/>
            <w:vAlign w:val="center"/>
          </w:tcPr>
          <w:p>
            <w:pPr>
              <w:pStyle w:val="45"/>
              <w:jc w:val="both"/>
              <w:rPr>
                <w:rFonts w:eastAsia="等线"/>
              </w:rPr>
            </w:pPr>
            <w:r>
              <w:rPr>
                <w:rFonts w:hint="eastAsia"/>
              </w:rPr>
              <w:t>城镇新建绿色建筑比例、公众对生态文明建设的满意度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59</w:t>
            </w:r>
          </w:p>
        </w:tc>
        <w:tc>
          <w:tcPr>
            <w:tcW w:w="2410" w:type="dxa"/>
            <w:shd w:val="clear" w:color="auto" w:fill="auto"/>
            <w:vAlign w:val="center"/>
          </w:tcPr>
          <w:p>
            <w:pPr>
              <w:pStyle w:val="45"/>
              <w:jc w:val="both"/>
              <w:rPr>
                <w:rFonts w:eastAsia="等线"/>
              </w:rPr>
            </w:pPr>
            <w:r>
              <w:rPr>
                <w:rFonts w:hint="eastAsia"/>
              </w:rPr>
              <w:t>陇川县生态文明公益宣传活动项目</w:t>
            </w:r>
          </w:p>
        </w:tc>
        <w:tc>
          <w:tcPr>
            <w:tcW w:w="5386" w:type="dxa"/>
            <w:shd w:val="clear" w:color="auto" w:fill="auto"/>
            <w:vAlign w:val="center"/>
          </w:tcPr>
          <w:p>
            <w:pPr>
              <w:pStyle w:val="45"/>
              <w:jc w:val="both"/>
              <w:rPr>
                <w:rFonts w:eastAsia="等线"/>
              </w:rPr>
            </w:pPr>
            <w:r>
              <w:rPr>
                <w:rFonts w:hint="eastAsia"/>
              </w:rPr>
              <w:t>集中开展生物多样性系列宣传教育活动、加强与媒体的沟通交流；提高信息发布质量，增强</w:t>
            </w:r>
            <w:r>
              <w:rPr>
                <w:rFonts w:eastAsia="等线"/>
              </w:rPr>
              <w:t>“</w:t>
            </w:r>
            <w:r>
              <w:rPr>
                <w:rFonts w:hint="eastAsia"/>
              </w:rPr>
              <w:t>两微</w:t>
            </w:r>
            <w:r>
              <w:rPr>
                <w:rFonts w:eastAsia="等线"/>
              </w:rPr>
              <w:t>”</w:t>
            </w:r>
            <w:r>
              <w:rPr>
                <w:rFonts w:hint="eastAsia"/>
              </w:rPr>
              <w:t>平台影响力；及时化解生态环境保护网络舆情风险；打造环境保护教育基地，开展环保设施和城市污水垃圾处理设施向公众开放活动。以每年世界环境日（</w:t>
            </w:r>
            <w:r>
              <w:rPr>
                <w:rFonts w:eastAsia="等线"/>
              </w:rPr>
              <w:t>6</w:t>
            </w:r>
            <w:r>
              <w:rPr>
                <w:rFonts w:hint="eastAsia"/>
              </w:rPr>
              <w:t>月</w:t>
            </w:r>
            <w:r>
              <w:rPr>
                <w:rFonts w:eastAsia="等线"/>
              </w:rPr>
              <w:t>5</w:t>
            </w:r>
            <w:r>
              <w:rPr>
                <w:rFonts w:hint="eastAsia"/>
              </w:rPr>
              <w:t>日）、世界防治荒漠化和干旱日（</w:t>
            </w:r>
            <w:r>
              <w:rPr>
                <w:rFonts w:eastAsia="等线"/>
              </w:rPr>
              <w:t>6</w:t>
            </w:r>
            <w:r>
              <w:rPr>
                <w:rFonts w:hint="eastAsia"/>
              </w:rPr>
              <w:t>月</w:t>
            </w:r>
            <w:r>
              <w:rPr>
                <w:rFonts w:eastAsia="等线"/>
              </w:rPr>
              <w:t>17</w:t>
            </w:r>
            <w:r>
              <w:rPr>
                <w:rFonts w:hint="eastAsia"/>
              </w:rPr>
              <w:t>日）、生物多样化国际日（</w:t>
            </w:r>
            <w:r>
              <w:rPr>
                <w:rFonts w:eastAsia="等线"/>
              </w:rPr>
              <w:t>12</w:t>
            </w:r>
            <w:r>
              <w:rPr>
                <w:rFonts w:hint="eastAsia"/>
              </w:rPr>
              <w:t>月</w:t>
            </w:r>
            <w:r>
              <w:rPr>
                <w:rFonts w:eastAsia="等线"/>
              </w:rPr>
              <w:t>29</w:t>
            </w:r>
            <w:r>
              <w:rPr>
                <w:rFonts w:hint="eastAsia"/>
              </w:rPr>
              <w:t>日）等环保节日为契机，开展生态文明系列公益宣传活动，传播环境保护和生态文明的知识和文化。</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800</w:t>
            </w:r>
          </w:p>
        </w:tc>
        <w:tc>
          <w:tcPr>
            <w:tcW w:w="1564" w:type="dxa"/>
            <w:shd w:val="clear" w:color="auto" w:fill="auto"/>
            <w:vAlign w:val="center"/>
          </w:tcPr>
          <w:p>
            <w:pPr>
              <w:pStyle w:val="45"/>
              <w:jc w:val="both"/>
              <w:rPr>
                <w:rFonts w:eastAsia="等线"/>
              </w:rPr>
            </w:pPr>
            <w:r>
              <w:rPr>
                <w:rFonts w:hint="eastAsia"/>
              </w:rPr>
              <w:t>各级政府投入</w:t>
            </w:r>
          </w:p>
        </w:tc>
        <w:tc>
          <w:tcPr>
            <w:tcW w:w="1134" w:type="dxa"/>
            <w:shd w:val="clear" w:color="auto" w:fill="auto"/>
            <w:vAlign w:val="center"/>
          </w:tcPr>
          <w:p>
            <w:pPr>
              <w:pStyle w:val="45"/>
              <w:jc w:val="both"/>
              <w:rPr>
                <w:rFonts w:eastAsia="等线"/>
              </w:rPr>
            </w:pPr>
            <w:r>
              <w:rPr>
                <w:rFonts w:hint="eastAsia"/>
              </w:rPr>
              <w:t>德宏州生态环境局陇川分局及各部门</w:t>
            </w:r>
          </w:p>
        </w:tc>
        <w:tc>
          <w:tcPr>
            <w:tcW w:w="1554" w:type="dxa"/>
            <w:shd w:val="clear" w:color="auto" w:fill="auto"/>
            <w:vAlign w:val="center"/>
          </w:tcPr>
          <w:p>
            <w:pPr>
              <w:pStyle w:val="45"/>
              <w:jc w:val="both"/>
              <w:rPr>
                <w:rFonts w:eastAsia="等线"/>
              </w:rPr>
            </w:pPr>
            <w:r>
              <w:rPr>
                <w:rFonts w:hint="eastAsia"/>
              </w:rPr>
              <w:t>公众对生态文明建设的参与度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709" w:type="dxa"/>
            <w:shd w:val="clear" w:color="auto" w:fill="auto"/>
            <w:vAlign w:val="center"/>
          </w:tcPr>
          <w:p>
            <w:pPr>
              <w:pStyle w:val="45"/>
              <w:rPr>
                <w:rFonts w:eastAsia="等线"/>
              </w:rPr>
            </w:pPr>
            <w:r>
              <w:rPr>
                <w:rFonts w:eastAsia="等线"/>
              </w:rPr>
              <w:t>60</w:t>
            </w:r>
          </w:p>
        </w:tc>
        <w:tc>
          <w:tcPr>
            <w:tcW w:w="2410" w:type="dxa"/>
            <w:shd w:val="clear" w:color="auto" w:fill="auto"/>
            <w:vAlign w:val="center"/>
          </w:tcPr>
          <w:p>
            <w:pPr>
              <w:pStyle w:val="45"/>
              <w:jc w:val="both"/>
              <w:rPr>
                <w:rFonts w:eastAsia="等线"/>
              </w:rPr>
            </w:pPr>
            <w:r>
              <w:rPr>
                <w:rFonts w:hint="eastAsia"/>
              </w:rPr>
              <w:t>陇川县开展绿色创建</w:t>
            </w:r>
          </w:p>
        </w:tc>
        <w:tc>
          <w:tcPr>
            <w:tcW w:w="5386" w:type="dxa"/>
            <w:shd w:val="clear" w:color="auto" w:fill="auto"/>
            <w:vAlign w:val="center"/>
          </w:tcPr>
          <w:p>
            <w:pPr>
              <w:pStyle w:val="45"/>
              <w:jc w:val="both"/>
              <w:rPr>
                <w:rFonts w:eastAsia="等线"/>
              </w:rPr>
            </w:pPr>
            <w:r>
              <w:rPr>
                <w:rFonts w:hint="eastAsia"/>
              </w:rPr>
              <w:t>开展一批节约型机关、绿色家庭、绿色学校、绿色社区、绿色出行、绿色商场、绿色建筑等创建工程。</w:t>
            </w:r>
          </w:p>
        </w:tc>
        <w:tc>
          <w:tcPr>
            <w:tcW w:w="709" w:type="dxa"/>
            <w:shd w:val="clear" w:color="auto" w:fill="auto"/>
            <w:vAlign w:val="center"/>
          </w:tcPr>
          <w:p>
            <w:pPr>
              <w:pStyle w:val="45"/>
              <w:rPr>
                <w:rFonts w:eastAsia="等线"/>
              </w:rPr>
            </w:pPr>
            <w:r>
              <w:rPr>
                <w:rFonts w:eastAsia="等线"/>
              </w:rPr>
              <w:t>2023-2035</w:t>
            </w:r>
          </w:p>
        </w:tc>
        <w:tc>
          <w:tcPr>
            <w:tcW w:w="709" w:type="dxa"/>
            <w:shd w:val="clear" w:color="auto" w:fill="auto"/>
            <w:vAlign w:val="center"/>
          </w:tcPr>
          <w:p>
            <w:pPr>
              <w:pStyle w:val="45"/>
              <w:rPr>
                <w:rFonts w:eastAsia="等线"/>
              </w:rPr>
            </w:pPr>
            <w:r>
              <w:rPr>
                <w:rFonts w:hint="eastAsia"/>
              </w:rPr>
              <w:t>中远期</w:t>
            </w:r>
          </w:p>
        </w:tc>
        <w:tc>
          <w:tcPr>
            <w:tcW w:w="845" w:type="dxa"/>
            <w:shd w:val="clear" w:color="auto" w:fill="auto"/>
            <w:vAlign w:val="center"/>
          </w:tcPr>
          <w:p>
            <w:pPr>
              <w:pStyle w:val="45"/>
              <w:jc w:val="both"/>
              <w:rPr>
                <w:rFonts w:eastAsia="等线"/>
              </w:rPr>
            </w:pPr>
            <w:r>
              <w:rPr>
                <w:rFonts w:eastAsia="等线"/>
              </w:rPr>
              <w:t>2000</w:t>
            </w:r>
          </w:p>
        </w:tc>
        <w:tc>
          <w:tcPr>
            <w:tcW w:w="1564" w:type="dxa"/>
            <w:shd w:val="clear" w:color="auto" w:fill="auto"/>
            <w:vAlign w:val="center"/>
          </w:tcPr>
          <w:p>
            <w:pPr>
              <w:pStyle w:val="45"/>
              <w:jc w:val="both"/>
              <w:rPr>
                <w:rFonts w:eastAsia="等线"/>
              </w:rPr>
            </w:pPr>
            <w:r>
              <w:rPr>
                <w:rFonts w:hint="eastAsia"/>
              </w:rPr>
              <w:t>国家补助、企业投资</w:t>
            </w:r>
          </w:p>
        </w:tc>
        <w:tc>
          <w:tcPr>
            <w:tcW w:w="1134" w:type="dxa"/>
            <w:shd w:val="clear" w:color="auto" w:fill="auto"/>
            <w:vAlign w:val="center"/>
          </w:tcPr>
          <w:p>
            <w:pPr>
              <w:pStyle w:val="45"/>
              <w:jc w:val="both"/>
              <w:rPr>
                <w:rFonts w:eastAsia="等线"/>
              </w:rPr>
            </w:pPr>
            <w:r>
              <w:rPr>
                <w:rFonts w:hint="eastAsia"/>
              </w:rPr>
              <w:t>县直相关单位</w:t>
            </w:r>
          </w:p>
        </w:tc>
        <w:tc>
          <w:tcPr>
            <w:tcW w:w="1554" w:type="dxa"/>
            <w:shd w:val="clear" w:color="auto" w:fill="auto"/>
            <w:vAlign w:val="center"/>
          </w:tcPr>
          <w:p>
            <w:pPr>
              <w:pStyle w:val="45"/>
              <w:jc w:val="both"/>
              <w:rPr>
                <w:rFonts w:eastAsia="等线"/>
              </w:rPr>
            </w:pPr>
            <w:r>
              <w:rPr>
                <w:rFonts w:hint="eastAsia"/>
              </w:rPr>
              <w:t>城镇新建绿色建筑比例、公众对生态文明建设的满意度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6" w:type="dxa"/>
            <w:vMerge w:val="continue"/>
            <w:vAlign w:val="center"/>
          </w:tcPr>
          <w:p>
            <w:pPr>
              <w:pStyle w:val="46"/>
              <w:rPr>
                <w:rFonts w:eastAsia="等线"/>
              </w:rPr>
            </w:pPr>
          </w:p>
        </w:tc>
        <w:tc>
          <w:tcPr>
            <w:tcW w:w="3119" w:type="dxa"/>
            <w:gridSpan w:val="2"/>
            <w:shd w:val="clear" w:color="auto" w:fill="auto"/>
            <w:vAlign w:val="center"/>
          </w:tcPr>
          <w:p>
            <w:pPr>
              <w:pStyle w:val="46"/>
              <w:rPr>
                <w:rFonts w:eastAsia="等线"/>
              </w:rPr>
            </w:pPr>
            <w:r>
              <w:rPr>
                <w:rFonts w:hint="eastAsia"/>
              </w:rPr>
              <w:t>小计（中远期）</w:t>
            </w:r>
          </w:p>
        </w:tc>
        <w:tc>
          <w:tcPr>
            <w:tcW w:w="5386" w:type="dxa"/>
            <w:shd w:val="clear" w:color="auto" w:fill="auto"/>
            <w:vAlign w:val="center"/>
          </w:tcPr>
          <w:p>
            <w:pPr>
              <w:pStyle w:val="46"/>
              <w:rPr>
                <w:rFonts w:eastAsia="等线"/>
              </w:rPr>
            </w:pPr>
            <w:r>
              <w:rPr>
                <w:rFonts w:eastAsia="等线"/>
              </w:rPr>
              <w:t>　</w:t>
            </w:r>
          </w:p>
        </w:tc>
        <w:tc>
          <w:tcPr>
            <w:tcW w:w="709" w:type="dxa"/>
            <w:shd w:val="clear" w:color="auto" w:fill="auto"/>
            <w:vAlign w:val="center"/>
          </w:tcPr>
          <w:p>
            <w:pPr>
              <w:pStyle w:val="46"/>
              <w:rPr>
                <w:rFonts w:eastAsia="等线"/>
              </w:rPr>
            </w:pPr>
          </w:p>
        </w:tc>
        <w:tc>
          <w:tcPr>
            <w:tcW w:w="709" w:type="dxa"/>
            <w:shd w:val="clear" w:color="auto" w:fill="auto"/>
            <w:vAlign w:val="center"/>
          </w:tcPr>
          <w:p>
            <w:pPr>
              <w:pStyle w:val="46"/>
              <w:rPr>
                <w:rFonts w:eastAsia="等线"/>
              </w:rPr>
            </w:pPr>
          </w:p>
        </w:tc>
        <w:tc>
          <w:tcPr>
            <w:tcW w:w="845" w:type="dxa"/>
            <w:shd w:val="clear" w:color="auto" w:fill="auto"/>
            <w:vAlign w:val="center"/>
          </w:tcPr>
          <w:p>
            <w:pPr>
              <w:pStyle w:val="46"/>
              <w:rPr>
                <w:rFonts w:eastAsia="等线"/>
              </w:rPr>
            </w:pPr>
            <w:r>
              <w:rPr>
                <w:rFonts w:eastAsia="等线"/>
              </w:rPr>
              <w:t>12800</w:t>
            </w:r>
          </w:p>
        </w:tc>
        <w:tc>
          <w:tcPr>
            <w:tcW w:w="1564" w:type="dxa"/>
            <w:shd w:val="clear" w:color="auto" w:fill="auto"/>
            <w:vAlign w:val="center"/>
          </w:tcPr>
          <w:p>
            <w:pPr>
              <w:pStyle w:val="46"/>
              <w:rPr>
                <w:rFonts w:eastAsia="等线"/>
              </w:rPr>
            </w:pPr>
            <w:r>
              <w:rPr>
                <w:rFonts w:eastAsia="等线"/>
              </w:rPr>
              <w:t>　</w:t>
            </w:r>
          </w:p>
        </w:tc>
        <w:tc>
          <w:tcPr>
            <w:tcW w:w="1134" w:type="dxa"/>
            <w:shd w:val="clear" w:color="auto" w:fill="auto"/>
            <w:vAlign w:val="center"/>
          </w:tcPr>
          <w:p>
            <w:pPr>
              <w:pStyle w:val="46"/>
              <w:rPr>
                <w:rFonts w:eastAsia="等线"/>
              </w:rPr>
            </w:pPr>
            <w:r>
              <w:rPr>
                <w:rFonts w:eastAsia="等线"/>
              </w:rPr>
              <w:t>　</w:t>
            </w:r>
          </w:p>
        </w:tc>
        <w:tc>
          <w:tcPr>
            <w:tcW w:w="1554" w:type="dxa"/>
            <w:shd w:val="clear" w:color="auto" w:fill="auto"/>
            <w:vAlign w:val="center"/>
          </w:tcPr>
          <w:p>
            <w:pPr>
              <w:pStyle w:val="46"/>
              <w:rPr>
                <w:rFonts w:eastAsia="等线"/>
              </w:rPr>
            </w:pPr>
            <w:r>
              <w:rPr>
                <w:rFonts w:eastAsia="等线"/>
              </w:rPr>
              <w:t>　</w:t>
            </w:r>
          </w:p>
        </w:tc>
      </w:tr>
    </w:tbl>
    <w:p>
      <w:pPr>
        <w:pStyle w:val="22"/>
        <w:jc w:val="both"/>
        <w:rPr>
          <w:rFonts w:hint="eastAsia" w:eastAsia="仿宋"/>
          <w:lang w:eastAsia="zh-CN"/>
        </w:rPr>
      </w:pPr>
    </w:p>
    <w:sectPr>
      <w:pgSz w:w="16838" w:h="11906" w:orient="landscape"/>
      <w:pgMar w:top="1440" w:right="1440" w:bottom="1440" w:left="1440" w:header="851" w:footer="992" w:gutter="0"/>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uto"/>
      <w:ind w:firstLine="0" w:firstLineChars="0"/>
      <w:jc w:val="center"/>
    </w:pPr>
  </w:p>
  <w:p>
    <w:pPr>
      <w:spacing w:line="14" w:lineRule="auto"/>
      <w:ind w:firstLine="4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241697"/>
    </w:sdtPr>
    <w:sdtEndPr>
      <w:rPr>
        <w:sz w:val="21"/>
        <w:szCs w:val="21"/>
      </w:rPr>
    </w:sdtEndPr>
    <w:sdtContent>
      <w:p>
        <w:pPr>
          <w:pStyle w:val="18"/>
          <w:spacing w:line="240" w:lineRule="auto"/>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i</w:t>
        </w:r>
        <w:r>
          <w:rPr>
            <w:sz w:val="21"/>
            <w:szCs w:val="21"/>
          </w:rPr>
          <w:fldChar w:fldCharType="end"/>
        </w:r>
      </w:p>
    </w:sdtContent>
  </w:sdt>
  <w:p>
    <w:pPr>
      <w:spacing w:line="14" w:lineRule="auto"/>
      <w:ind w:firstLine="420"/>
      <w:rPr>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9650136"/>
    </w:sdtPr>
    <w:sdtEndPr>
      <w:rPr>
        <w:sz w:val="21"/>
        <w:szCs w:val="21"/>
      </w:rPr>
    </w:sdtEndPr>
    <w:sdtContent>
      <w:p>
        <w:pPr>
          <w:pStyle w:val="18"/>
          <w:spacing w:line="240" w:lineRule="auto"/>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III</w:t>
        </w:r>
        <w:r>
          <w:rPr>
            <w:sz w:val="21"/>
            <w:szCs w:val="21"/>
          </w:rPr>
          <w:fldChar w:fldCharType="end"/>
        </w:r>
      </w:p>
    </w:sdtContent>
  </w:sdt>
  <w:p>
    <w:pPr>
      <w:spacing w:line="14" w:lineRule="auto"/>
      <w:ind w:firstLine="40"/>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9170318"/>
    </w:sdtPr>
    <w:sdtContent>
      <w:p>
        <w:pPr>
          <w:pStyle w:val="18"/>
          <w:ind w:firstLine="36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eastAsia="zh-CN"/>
          </w:rPr>
          <w:t>22</w:t>
        </w:r>
        <w:r>
          <w:rPr>
            <w:sz w:val="21"/>
            <w:szCs w:val="21"/>
          </w:rPr>
          <w:fldChar w:fldCharType="end"/>
        </w:r>
      </w:p>
    </w:sdtContent>
  </w:sdt>
  <w:p>
    <w:pPr>
      <w:spacing w:line="14" w:lineRule="auto"/>
      <w:ind w:firstLine="400"/>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7012244"/>
    </w:sdtPr>
    <w:sdtContent>
      <w:p>
        <w:pPr>
          <w:pStyle w:val="18"/>
          <w:ind w:firstLine="36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eastAsia="zh-CN"/>
          </w:rPr>
          <w:t>75</w:t>
        </w:r>
        <w:r>
          <w:rPr>
            <w:sz w:val="21"/>
            <w:szCs w:val="21"/>
          </w:rPr>
          <w:fldChar w:fldCharType="end"/>
        </w:r>
      </w:p>
    </w:sdtContent>
  </w:sdt>
  <w:p>
    <w:pPr>
      <w:spacing w:line="14" w:lineRule="auto"/>
      <w:ind w:firstLine="40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78AB2"/>
    <w:multiLevelType w:val="singleLevel"/>
    <w:tmpl w:val="0E978AB2"/>
    <w:lvl w:ilvl="0" w:tentative="0">
      <w:start w:val="1"/>
      <w:numFmt w:val="decimal"/>
      <w:suff w:val="nothing"/>
      <w:lvlText w:val="（%1）"/>
      <w:lvlJc w:val="left"/>
    </w:lvl>
  </w:abstractNum>
  <w:abstractNum w:abstractNumId="1">
    <w:nsid w:val="74373200"/>
    <w:multiLevelType w:val="multilevel"/>
    <w:tmpl w:val="74373200"/>
    <w:lvl w:ilvl="0" w:tentative="0">
      <w:start w:val="1"/>
      <w:numFmt w:val="chineseCountingThousand"/>
      <w:pStyle w:val="2"/>
      <w:lvlText w:val="第%1章"/>
      <w:lvlJc w:val="center"/>
      <w:pPr>
        <w:tabs>
          <w:tab w:val="left" w:pos="1134"/>
        </w:tabs>
        <w:ind w:left="0" w:firstLine="0"/>
      </w:pPr>
      <w:rPr>
        <w:rFonts w:hint="eastAsia"/>
      </w:rPr>
    </w:lvl>
    <w:lvl w:ilvl="1" w:tentative="0">
      <w:start w:val="1"/>
      <w:numFmt w:val="chineseCountingThousand"/>
      <w:pStyle w:val="4"/>
      <w:suff w:val="nothing"/>
      <w:lvlText w:val="%2、"/>
      <w:lvlJc w:val="left"/>
      <w:pPr>
        <w:ind w:left="0" w:firstLine="0"/>
      </w:pPr>
      <w:rPr>
        <w:rFonts w:hint="eastAsia" w:eastAsia="宋体"/>
        <w:sz w:val="30"/>
      </w:rPr>
    </w:lvl>
    <w:lvl w:ilvl="2" w:tentative="0">
      <w:start w:val="1"/>
      <w:numFmt w:val="chineseCountingThousand"/>
      <w:pStyle w:val="5"/>
      <w:suff w:val="nothing"/>
      <w:lvlText w:val="（%3）"/>
      <w:lvlJc w:val="left"/>
      <w:pPr>
        <w:ind w:left="1843" w:firstLine="0"/>
      </w:pPr>
      <w:rPr>
        <w:rFonts w:hint="eastAsia"/>
        <w:lang w:val="en-US"/>
      </w:rPr>
    </w:lvl>
    <w:lvl w:ilvl="3" w:tentative="0">
      <w:start w:val="1"/>
      <w:numFmt w:val="decimal"/>
      <w:pStyle w:val="6"/>
      <w:suff w:val="space"/>
      <w:lvlText w:val="%4."/>
      <w:lvlJc w:val="left"/>
      <w:pPr>
        <w:ind w:left="0" w:firstLine="0"/>
      </w:pPr>
      <w:rPr>
        <w:rFonts w:hint="eastAsia"/>
      </w:rPr>
    </w:lvl>
    <w:lvl w:ilvl="4" w:tentative="0">
      <w:start w:val="1"/>
      <w:numFmt w:val="decimal"/>
      <w:pStyle w:val="7"/>
      <w:suff w:val="nothing"/>
      <w:lvlText w:val="（%5）"/>
      <w:lvlJc w:val="left"/>
      <w:pPr>
        <w:ind w:left="2835" w:firstLine="0"/>
      </w:pPr>
      <w:rPr>
        <w:rFonts w:hint="eastAsia"/>
      </w:rPr>
    </w:lvl>
    <w:lvl w:ilvl="5" w:tentative="0">
      <w:start w:val="1"/>
      <w:numFmt w:val="decimal"/>
      <w:lvlRestart w:val="2"/>
      <w:pStyle w:val="8"/>
      <w:isLgl/>
      <w:lvlText w:val="表%1.%2-%6"/>
      <w:lvlJc w:val="center"/>
      <w:pPr>
        <w:tabs>
          <w:tab w:val="left" w:pos="561"/>
        </w:tabs>
        <w:ind w:left="0" w:firstLine="0"/>
      </w:pPr>
      <w:rPr>
        <w:rFonts w:hint="eastAsia"/>
      </w:rPr>
    </w:lvl>
    <w:lvl w:ilvl="6" w:tentative="0">
      <w:start w:val="1"/>
      <w:numFmt w:val="decimal"/>
      <w:lvlRestart w:val="2"/>
      <w:pStyle w:val="9"/>
      <w:isLgl/>
      <w:lvlText w:val="图%1.%2-%7"/>
      <w:lvlJc w:val="center"/>
      <w:pPr>
        <w:tabs>
          <w:tab w:val="left" w:pos="561"/>
        </w:tabs>
        <w:ind w:left="0" w:firstLine="0"/>
      </w:pPr>
      <w:rPr>
        <w:rFonts w:hint="eastAsia"/>
      </w:rPr>
    </w:lvl>
    <w:lvl w:ilvl="7" w:tentative="0">
      <w:start w:val="1"/>
      <w:numFmt w:val="decimal"/>
      <w:pStyle w:val="10"/>
      <w:lvlText w:val="%1.%2.%3.%4.%5.%6.%7.%8"/>
      <w:lvlJc w:val="left"/>
      <w:pPr>
        <w:ind w:left="2000" w:hanging="1440"/>
      </w:pPr>
      <w:rPr>
        <w:rFonts w:hint="eastAsia"/>
      </w:rPr>
    </w:lvl>
    <w:lvl w:ilvl="8" w:tentative="0">
      <w:start w:val="1"/>
      <w:numFmt w:val="decimal"/>
      <w:pStyle w:val="11"/>
      <w:lvlText w:val="%1.%2.%3.%4.%5.%6.%7.%8.%9"/>
      <w:lvlJc w:val="left"/>
      <w:pPr>
        <w:ind w:left="214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xZTMwZWEwMzg3ZTEzMjdmYjA4YjE4ZTIxZDA5MDIifQ=="/>
  </w:docVars>
  <w:rsids>
    <w:rsidRoot w:val="008D1D4F"/>
    <w:rsid w:val="0000044A"/>
    <w:rsid w:val="00000AE5"/>
    <w:rsid w:val="0000167C"/>
    <w:rsid w:val="000114BA"/>
    <w:rsid w:val="00011EC8"/>
    <w:rsid w:val="00012C96"/>
    <w:rsid w:val="0002186E"/>
    <w:rsid w:val="00031139"/>
    <w:rsid w:val="00036446"/>
    <w:rsid w:val="00045341"/>
    <w:rsid w:val="00045E2A"/>
    <w:rsid w:val="000527A3"/>
    <w:rsid w:val="00054294"/>
    <w:rsid w:val="00054C75"/>
    <w:rsid w:val="00055E0D"/>
    <w:rsid w:val="000566F0"/>
    <w:rsid w:val="00057143"/>
    <w:rsid w:val="000664CB"/>
    <w:rsid w:val="0007160E"/>
    <w:rsid w:val="00072210"/>
    <w:rsid w:val="00081E5E"/>
    <w:rsid w:val="0008556F"/>
    <w:rsid w:val="00085774"/>
    <w:rsid w:val="000A0813"/>
    <w:rsid w:val="000A0C5F"/>
    <w:rsid w:val="000A0E07"/>
    <w:rsid w:val="000A7681"/>
    <w:rsid w:val="000B0053"/>
    <w:rsid w:val="000B0EF0"/>
    <w:rsid w:val="000B13FD"/>
    <w:rsid w:val="000C0462"/>
    <w:rsid w:val="000C2441"/>
    <w:rsid w:val="000C42C8"/>
    <w:rsid w:val="000D109E"/>
    <w:rsid w:val="000D2D96"/>
    <w:rsid w:val="000D3857"/>
    <w:rsid w:val="000D4219"/>
    <w:rsid w:val="000E1D91"/>
    <w:rsid w:val="000E5776"/>
    <w:rsid w:val="000E6D32"/>
    <w:rsid w:val="000F2196"/>
    <w:rsid w:val="000F431E"/>
    <w:rsid w:val="000F6650"/>
    <w:rsid w:val="000F76B3"/>
    <w:rsid w:val="00104426"/>
    <w:rsid w:val="00105FD0"/>
    <w:rsid w:val="00112553"/>
    <w:rsid w:val="001144F0"/>
    <w:rsid w:val="00116F59"/>
    <w:rsid w:val="00123154"/>
    <w:rsid w:val="00127186"/>
    <w:rsid w:val="00132093"/>
    <w:rsid w:val="0013429E"/>
    <w:rsid w:val="00140C89"/>
    <w:rsid w:val="00141544"/>
    <w:rsid w:val="001502C3"/>
    <w:rsid w:val="001553A2"/>
    <w:rsid w:val="00156BE6"/>
    <w:rsid w:val="00160714"/>
    <w:rsid w:val="00164931"/>
    <w:rsid w:val="001655A8"/>
    <w:rsid w:val="00171619"/>
    <w:rsid w:val="001720CD"/>
    <w:rsid w:val="00174315"/>
    <w:rsid w:val="0017724A"/>
    <w:rsid w:val="00177951"/>
    <w:rsid w:val="00181DD9"/>
    <w:rsid w:val="00181ECE"/>
    <w:rsid w:val="0018454E"/>
    <w:rsid w:val="00184688"/>
    <w:rsid w:val="001860C4"/>
    <w:rsid w:val="001900FA"/>
    <w:rsid w:val="001962B2"/>
    <w:rsid w:val="001A02FB"/>
    <w:rsid w:val="001A1604"/>
    <w:rsid w:val="001A174C"/>
    <w:rsid w:val="001A342A"/>
    <w:rsid w:val="001A4316"/>
    <w:rsid w:val="001B1126"/>
    <w:rsid w:val="001C411E"/>
    <w:rsid w:val="001C5C8E"/>
    <w:rsid w:val="001C6229"/>
    <w:rsid w:val="001D6F44"/>
    <w:rsid w:val="001D7CA4"/>
    <w:rsid w:val="001E1E6F"/>
    <w:rsid w:val="001E21EA"/>
    <w:rsid w:val="001F772D"/>
    <w:rsid w:val="002042A3"/>
    <w:rsid w:val="00205C5A"/>
    <w:rsid w:val="00210A4F"/>
    <w:rsid w:val="00212A4B"/>
    <w:rsid w:val="00216314"/>
    <w:rsid w:val="00222FF3"/>
    <w:rsid w:val="0022377F"/>
    <w:rsid w:val="0023010A"/>
    <w:rsid w:val="00232F93"/>
    <w:rsid w:val="00233699"/>
    <w:rsid w:val="00235CD6"/>
    <w:rsid w:val="00237A19"/>
    <w:rsid w:val="00244027"/>
    <w:rsid w:val="00254AE7"/>
    <w:rsid w:val="00262218"/>
    <w:rsid w:val="002671D5"/>
    <w:rsid w:val="00267A83"/>
    <w:rsid w:val="00270CA5"/>
    <w:rsid w:val="002837DB"/>
    <w:rsid w:val="0028639E"/>
    <w:rsid w:val="00292858"/>
    <w:rsid w:val="00292E89"/>
    <w:rsid w:val="002B006E"/>
    <w:rsid w:val="002B6870"/>
    <w:rsid w:val="002C2423"/>
    <w:rsid w:val="002C5E67"/>
    <w:rsid w:val="002D0C40"/>
    <w:rsid w:val="002D75C1"/>
    <w:rsid w:val="002E149E"/>
    <w:rsid w:val="002E1D4A"/>
    <w:rsid w:val="002E3B52"/>
    <w:rsid w:val="002F0BAE"/>
    <w:rsid w:val="002F276F"/>
    <w:rsid w:val="00301C38"/>
    <w:rsid w:val="00302800"/>
    <w:rsid w:val="0031491C"/>
    <w:rsid w:val="00314D11"/>
    <w:rsid w:val="00317AD1"/>
    <w:rsid w:val="00322ABD"/>
    <w:rsid w:val="003254B6"/>
    <w:rsid w:val="003269F3"/>
    <w:rsid w:val="00331C77"/>
    <w:rsid w:val="003321B7"/>
    <w:rsid w:val="003443CC"/>
    <w:rsid w:val="0035207D"/>
    <w:rsid w:val="00353570"/>
    <w:rsid w:val="00367119"/>
    <w:rsid w:val="00371773"/>
    <w:rsid w:val="00373894"/>
    <w:rsid w:val="00374604"/>
    <w:rsid w:val="00375889"/>
    <w:rsid w:val="00383A0B"/>
    <w:rsid w:val="0038506C"/>
    <w:rsid w:val="00386ED5"/>
    <w:rsid w:val="00392176"/>
    <w:rsid w:val="003939C3"/>
    <w:rsid w:val="00393AC2"/>
    <w:rsid w:val="00395914"/>
    <w:rsid w:val="00396519"/>
    <w:rsid w:val="003A2F8A"/>
    <w:rsid w:val="003A48A2"/>
    <w:rsid w:val="003A5D86"/>
    <w:rsid w:val="003A62D6"/>
    <w:rsid w:val="003A67A7"/>
    <w:rsid w:val="003A7553"/>
    <w:rsid w:val="003B3E38"/>
    <w:rsid w:val="003C10D1"/>
    <w:rsid w:val="003C1581"/>
    <w:rsid w:val="003C192D"/>
    <w:rsid w:val="003C344E"/>
    <w:rsid w:val="003D01E7"/>
    <w:rsid w:val="003D046A"/>
    <w:rsid w:val="003D4389"/>
    <w:rsid w:val="003D7485"/>
    <w:rsid w:val="003D7BE7"/>
    <w:rsid w:val="003E0C8B"/>
    <w:rsid w:val="003E1905"/>
    <w:rsid w:val="003E4B47"/>
    <w:rsid w:val="003E4E86"/>
    <w:rsid w:val="003E78F5"/>
    <w:rsid w:val="004061F8"/>
    <w:rsid w:val="0041348A"/>
    <w:rsid w:val="0041782D"/>
    <w:rsid w:val="00420A1C"/>
    <w:rsid w:val="00420B98"/>
    <w:rsid w:val="004250DA"/>
    <w:rsid w:val="00430A2C"/>
    <w:rsid w:val="00441D6F"/>
    <w:rsid w:val="00454CE6"/>
    <w:rsid w:val="00455F69"/>
    <w:rsid w:val="00456B62"/>
    <w:rsid w:val="00462688"/>
    <w:rsid w:val="00471BD4"/>
    <w:rsid w:val="00481BC2"/>
    <w:rsid w:val="00491E48"/>
    <w:rsid w:val="004940DB"/>
    <w:rsid w:val="00494532"/>
    <w:rsid w:val="00495AA6"/>
    <w:rsid w:val="00496013"/>
    <w:rsid w:val="004A5F8C"/>
    <w:rsid w:val="004A6313"/>
    <w:rsid w:val="004A7598"/>
    <w:rsid w:val="004B03C8"/>
    <w:rsid w:val="004B3BFC"/>
    <w:rsid w:val="004B4A96"/>
    <w:rsid w:val="004B56AA"/>
    <w:rsid w:val="004B58A5"/>
    <w:rsid w:val="004B6B2A"/>
    <w:rsid w:val="004C0A53"/>
    <w:rsid w:val="004C14F6"/>
    <w:rsid w:val="004C476C"/>
    <w:rsid w:val="004C4950"/>
    <w:rsid w:val="004C53C5"/>
    <w:rsid w:val="004D4C05"/>
    <w:rsid w:val="004D4EFF"/>
    <w:rsid w:val="004F095E"/>
    <w:rsid w:val="004F30F1"/>
    <w:rsid w:val="004F714D"/>
    <w:rsid w:val="004F7A70"/>
    <w:rsid w:val="00500176"/>
    <w:rsid w:val="00510175"/>
    <w:rsid w:val="0051246A"/>
    <w:rsid w:val="005239AA"/>
    <w:rsid w:val="00530603"/>
    <w:rsid w:val="00545F9C"/>
    <w:rsid w:val="00553BBF"/>
    <w:rsid w:val="005542EB"/>
    <w:rsid w:val="0056181A"/>
    <w:rsid w:val="00561906"/>
    <w:rsid w:val="00564409"/>
    <w:rsid w:val="00583117"/>
    <w:rsid w:val="0058361C"/>
    <w:rsid w:val="00584EE3"/>
    <w:rsid w:val="00587DD5"/>
    <w:rsid w:val="00591183"/>
    <w:rsid w:val="0059160E"/>
    <w:rsid w:val="0059248B"/>
    <w:rsid w:val="00596408"/>
    <w:rsid w:val="00597834"/>
    <w:rsid w:val="00597F36"/>
    <w:rsid w:val="005A199E"/>
    <w:rsid w:val="005A237D"/>
    <w:rsid w:val="005A69FA"/>
    <w:rsid w:val="005A755B"/>
    <w:rsid w:val="005A76BE"/>
    <w:rsid w:val="005B1A44"/>
    <w:rsid w:val="005B3022"/>
    <w:rsid w:val="005B3406"/>
    <w:rsid w:val="005C14FC"/>
    <w:rsid w:val="005C5ED6"/>
    <w:rsid w:val="005C7740"/>
    <w:rsid w:val="005D0822"/>
    <w:rsid w:val="005D13A2"/>
    <w:rsid w:val="005D52B6"/>
    <w:rsid w:val="005D71D7"/>
    <w:rsid w:val="005E238C"/>
    <w:rsid w:val="005E3C05"/>
    <w:rsid w:val="005E3F3B"/>
    <w:rsid w:val="005E765D"/>
    <w:rsid w:val="005F1571"/>
    <w:rsid w:val="005F2728"/>
    <w:rsid w:val="00601523"/>
    <w:rsid w:val="00603941"/>
    <w:rsid w:val="0060647E"/>
    <w:rsid w:val="0061072D"/>
    <w:rsid w:val="00615915"/>
    <w:rsid w:val="00616FAC"/>
    <w:rsid w:val="006258F2"/>
    <w:rsid w:val="00630880"/>
    <w:rsid w:val="00632BB9"/>
    <w:rsid w:val="00651F5E"/>
    <w:rsid w:val="00654237"/>
    <w:rsid w:val="0066064B"/>
    <w:rsid w:val="006634BF"/>
    <w:rsid w:val="00663FB3"/>
    <w:rsid w:val="00664766"/>
    <w:rsid w:val="00673DA5"/>
    <w:rsid w:val="006763F1"/>
    <w:rsid w:val="006767B2"/>
    <w:rsid w:val="00677C42"/>
    <w:rsid w:val="00686607"/>
    <w:rsid w:val="006913AA"/>
    <w:rsid w:val="006A0874"/>
    <w:rsid w:val="006A2B94"/>
    <w:rsid w:val="006A6FD9"/>
    <w:rsid w:val="006B1029"/>
    <w:rsid w:val="006C3A89"/>
    <w:rsid w:val="006C6F8F"/>
    <w:rsid w:val="006D249F"/>
    <w:rsid w:val="006F2E11"/>
    <w:rsid w:val="006F78ED"/>
    <w:rsid w:val="0071126A"/>
    <w:rsid w:val="00713D77"/>
    <w:rsid w:val="00721A55"/>
    <w:rsid w:val="00721CC4"/>
    <w:rsid w:val="007279D8"/>
    <w:rsid w:val="007345E7"/>
    <w:rsid w:val="00735BAC"/>
    <w:rsid w:val="00736921"/>
    <w:rsid w:val="007369F2"/>
    <w:rsid w:val="0073711A"/>
    <w:rsid w:val="00737A7D"/>
    <w:rsid w:val="007402DB"/>
    <w:rsid w:val="00753B17"/>
    <w:rsid w:val="00754760"/>
    <w:rsid w:val="0075772E"/>
    <w:rsid w:val="007578AE"/>
    <w:rsid w:val="00760A67"/>
    <w:rsid w:val="00762CE9"/>
    <w:rsid w:val="00766221"/>
    <w:rsid w:val="00767579"/>
    <w:rsid w:val="007707D0"/>
    <w:rsid w:val="007712A5"/>
    <w:rsid w:val="00771DBA"/>
    <w:rsid w:val="00772927"/>
    <w:rsid w:val="00772D3F"/>
    <w:rsid w:val="00772D9D"/>
    <w:rsid w:val="00772FF3"/>
    <w:rsid w:val="00777378"/>
    <w:rsid w:val="00782703"/>
    <w:rsid w:val="00782CE4"/>
    <w:rsid w:val="00786378"/>
    <w:rsid w:val="0078737C"/>
    <w:rsid w:val="00790C64"/>
    <w:rsid w:val="00790EA1"/>
    <w:rsid w:val="0079465C"/>
    <w:rsid w:val="007A27BF"/>
    <w:rsid w:val="007B38F4"/>
    <w:rsid w:val="007B40C4"/>
    <w:rsid w:val="007B48F4"/>
    <w:rsid w:val="007C0662"/>
    <w:rsid w:val="007C6ED5"/>
    <w:rsid w:val="007D2144"/>
    <w:rsid w:val="007D3F19"/>
    <w:rsid w:val="007E52EA"/>
    <w:rsid w:val="007E6909"/>
    <w:rsid w:val="007F5382"/>
    <w:rsid w:val="007F64E5"/>
    <w:rsid w:val="00800E73"/>
    <w:rsid w:val="008027BD"/>
    <w:rsid w:val="00802CE3"/>
    <w:rsid w:val="00806603"/>
    <w:rsid w:val="00807F9E"/>
    <w:rsid w:val="00813437"/>
    <w:rsid w:val="008142A6"/>
    <w:rsid w:val="00816993"/>
    <w:rsid w:val="0081704D"/>
    <w:rsid w:val="00821D17"/>
    <w:rsid w:val="00822C9F"/>
    <w:rsid w:val="00837095"/>
    <w:rsid w:val="00837C3A"/>
    <w:rsid w:val="00842BDE"/>
    <w:rsid w:val="00844EB0"/>
    <w:rsid w:val="00853C3A"/>
    <w:rsid w:val="00863328"/>
    <w:rsid w:val="00874192"/>
    <w:rsid w:val="008801A1"/>
    <w:rsid w:val="00881E32"/>
    <w:rsid w:val="00890719"/>
    <w:rsid w:val="00891FDB"/>
    <w:rsid w:val="00892A63"/>
    <w:rsid w:val="008937BD"/>
    <w:rsid w:val="00895B3E"/>
    <w:rsid w:val="00896808"/>
    <w:rsid w:val="0089699F"/>
    <w:rsid w:val="008A5B47"/>
    <w:rsid w:val="008B703D"/>
    <w:rsid w:val="008B70FC"/>
    <w:rsid w:val="008C245C"/>
    <w:rsid w:val="008D1D4F"/>
    <w:rsid w:val="008D2EA7"/>
    <w:rsid w:val="008D340D"/>
    <w:rsid w:val="008D3D04"/>
    <w:rsid w:val="008D7254"/>
    <w:rsid w:val="008E1835"/>
    <w:rsid w:val="008E2C86"/>
    <w:rsid w:val="008E2C89"/>
    <w:rsid w:val="008E45EF"/>
    <w:rsid w:val="008E5D55"/>
    <w:rsid w:val="008F6FF8"/>
    <w:rsid w:val="009065B0"/>
    <w:rsid w:val="009143A6"/>
    <w:rsid w:val="00921072"/>
    <w:rsid w:val="00925A8E"/>
    <w:rsid w:val="00927AAD"/>
    <w:rsid w:val="009370E2"/>
    <w:rsid w:val="009406E3"/>
    <w:rsid w:val="00943748"/>
    <w:rsid w:val="00944A4B"/>
    <w:rsid w:val="00945BA9"/>
    <w:rsid w:val="0095124A"/>
    <w:rsid w:val="00952BC6"/>
    <w:rsid w:val="0096160C"/>
    <w:rsid w:val="00961985"/>
    <w:rsid w:val="009621EA"/>
    <w:rsid w:val="00966289"/>
    <w:rsid w:val="009704FD"/>
    <w:rsid w:val="00985636"/>
    <w:rsid w:val="009946C6"/>
    <w:rsid w:val="00995AEE"/>
    <w:rsid w:val="009A2FAE"/>
    <w:rsid w:val="009B078D"/>
    <w:rsid w:val="009B1CAA"/>
    <w:rsid w:val="009B1E58"/>
    <w:rsid w:val="009B4542"/>
    <w:rsid w:val="009B619A"/>
    <w:rsid w:val="009C24C3"/>
    <w:rsid w:val="009C4601"/>
    <w:rsid w:val="009C7A40"/>
    <w:rsid w:val="009D2035"/>
    <w:rsid w:val="009E0642"/>
    <w:rsid w:val="009E4565"/>
    <w:rsid w:val="009E5A02"/>
    <w:rsid w:val="009F1B41"/>
    <w:rsid w:val="009F724B"/>
    <w:rsid w:val="009F73C9"/>
    <w:rsid w:val="00A06158"/>
    <w:rsid w:val="00A10311"/>
    <w:rsid w:val="00A17936"/>
    <w:rsid w:val="00A2128E"/>
    <w:rsid w:val="00A21B5C"/>
    <w:rsid w:val="00A22BFD"/>
    <w:rsid w:val="00A24DE2"/>
    <w:rsid w:val="00A275CD"/>
    <w:rsid w:val="00A32B85"/>
    <w:rsid w:val="00A341B5"/>
    <w:rsid w:val="00A34F1A"/>
    <w:rsid w:val="00A368A6"/>
    <w:rsid w:val="00A44340"/>
    <w:rsid w:val="00A554AA"/>
    <w:rsid w:val="00A60A66"/>
    <w:rsid w:val="00A65BE1"/>
    <w:rsid w:val="00A73771"/>
    <w:rsid w:val="00A81987"/>
    <w:rsid w:val="00A8368F"/>
    <w:rsid w:val="00A85ABB"/>
    <w:rsid w:val="00A869CA"/>
    <w:rsid w:val="00A86D58"/>
    <w:rsid w:val="00A87BB6"/>
    <w:rsid w:val="00A961E7"/>
    <w:rsid w:val="00AA2DD9"/>
    <w:rsid w:val="00AA3300"/>
    <w:rsid w:val="00AA6F1E"/>
    <w:rsid w:val="00AB7318"/>
    <w:rsid w:val="00AC2853"/>
    <w:rsid w:val="00AD2CAB"/>
    <w:rsid w:val="00AD2E0A"/>
    <w:rsid w:val="00AD6E11"/>
    <w:rsid w:val="00AE2087"/>
    <w:rsid w:val="00AE28AD"/>
    <w:rsid w:val="00AE2F4E"/>
    <w:rsid w:val="00AE4044"/>
    <w:rsid w:val="00AE7745"/>
    <w:rsid w:val="00AF4471"/>
    <w:rsid w:val="00B009D6"/>
    <w:rsid w:val="00B02B59"/>
    <w:rsid w:val="00B02DBD"/>
    <w:rsid w:val="00B066CC"/>
    <w:rsid w:val="00B13C12"/>
    <w:rsid w:val="00B20E5C"/>
    <w:rsid w:val="00B20F33"/>
    <w:rsid w:val="00B300AC"/>
    <w:rsid w:val="00B45CFC"/>
    <w:rsid w:val="00B51644"/>
    <w:rsid w:val="00B51B2C"/>
    <w:rsid w:val="00B5437A"/>
    <w:rsid w:val="00B62C11"/>
    <w:rsid w:val="00B70C40"/>
    <w:rsid w:val="00B72601"/>
    <w:rsid w:val="00B80159"/>
    <w:rsid w:val="00B80F8D"/>
    <w:rsid w:val="00B818B6"/>
    <w:rsid w:val="00B81D36"/>
    <w:rsid w:val="00B86AAE"/>
    <w:rsid w:val="00B9004D"/>
    <w:rsid w:val="00B91BA0"/>
    <w:rsid w:val="00B94747"/>
    <w:rsid w:val="00BA0587"/>
    <w:rsid w:val="00BA078B"/>
    <w:rsid w:val="00BB104F"/>
    <w:rsid w:val="00BB2C9E"/>
    <w:rsid w:val="00BB51CD"/>
    <w:rsid w:val="00BC1C17"/>
    <w:rsid w:val="00BD7064"/>
    <w:rsid w:val="00BF30EB"/>
    <w:rsid w:val="00BF547A"/>
    <w:rsid w:val="00C101D3"/>
    <w:rsid w:val="00C126DB"/>
    <w:rsid w:val="00C16C6F"/>
    <w:rsid w:val="00C22591"/>
    <w:rsid w:val="00C23C9B"/>
    <w:rsid w:val="00C23DFD"/>
    <w:rsid w:val="00C262C9"/>
    <w:rsid w:val="00C26B55"/>
    <w:rsid w:val="00C26FD3"/>
    <w:rsid w:val="00C27CCE"/>
    <w:rsid w:val="00C330B4"/>
    <w:rsid w:val="00C3482D"/>
    <w:rsid w:val="00C35130"/>
    <w:rsid w:val="00C4016B"/>
    <w:rsid w:val="00C45656"/>
    <w:rsid w:val="00C61DCF"/>
    <w:rsid w:val="00C63F28"/>
    <w:rsid w:val="00C649CE"/>
    <w:rsid w:val="00C657E7"/>
    <w:rsid w:val="00C66D89"/>
    <w:rsid w:val="00C709DD"/>
    <w:rsid w:val="00C7234E"/>
    <w:rsid w:val="00C74391"/>
    <w:rsid w:val="00C75ECB"/>
    <w:rsid w:val="00C90F22"/>
    <w:rsid w:val="00C922DF"/>
    <w:rsid w:val="00C94E85"/>
    <w:rsid w:val="00C9663E"/>
    <w:rsid w:val="00C96E34"/>
    <w:rsid w:val="00CA4090"/>
    <w:rsid w:val="00CA4BDE"/>
    <w:rsid w:val="00CA5260"/>
    <w:rsid w:val="00CA55E5"/>
    <w:rsid w:val="00CB0C4A"/>
    <w:rsid w:val="00CB27E4"/>
    <w:rsid w:val="00CC0382"/>
    <w:rsid w:val="00CC3BD3"/>
    <w:rsid w:val="00CC4A3D"/>
    <w:rsid w:val="00CC6DC3"/>
    <w:rsid w:val="00CD3D81"/>
    <w:rsid w:val="00CD45C0"/>
    <w:rsid w:val="00CD4762"/>
    <w:rsid w:val="00CD7D3B"/>
    <w:rsid w:val="00CE0306"/>
    <w:rsid w:val="00CE24C5"/>
    <w:rsid w:val="00CF0740"/>
    <w:rsid w:val="00CF1A87"/>
    <w:rsid w:val="00CF37CA"/>
    <w:rsid w:val="00CF3E06"/>
    <w:rsid w:val="00CF4D8A"/>
    <w:rsid w:val="00CF500B"/>
    <w:rsid w:val="00CF79D8"/>
    <w:rsid w:val="00D01546"/>
    <w:rsid w:val="00D02722"/>
    <w:rsid w:val="00D03FBC"/>
    <w:rsid w:val="00D04D2E"/>
    <w:rsid w:val="00D11AF1"/>
    <w:rsid w:val="00D1261D"/>
    <w:rsid w:val="00D13C7A"/>
    <w:rsid w:val="00D13EBA"/>
    <w:rsid w:val="00D16CAD"/>
    <w:rsid w:val="00D178CE"/>
    <w:rsid w:val="00D239C8"/>
    <w:rsid w:val="00D24A01"/>
    <w:rsid w:val="00D26330"/>
    <w:rsid w:val="00D338DC"/>
    <w:rsid w:val="00D36BBD"/>
    <w:rsid w:val="00D52C19"/>
    <w:rsid w:val="00D540FB"/>
    <w:rsid w:val="00D67D01"/>
    <w:rsid w:val="00D707A3"/>
    <w:rsid w:val="00D72ED9"/>
    <w:rsid w:val="00D85191"/>
    <w:rsid w:val="00D86241"/>
    <w:rsid w:val="00D91E16"/>
    <w:rsid w:val="00D92972"/>
    <w:rsid w:val="00D932CA"/>
    <w:rsid w:val="00D93C2A"/>
    <w:rsid w:val="00DA051D"/>
    <w:rsid w:val="00DA32A9"/>
    <w:rsid w:val="00DA4822"/>
    <w:rsid w:val="00DA7476"/>
    <w:rsid w:val="00DA7E45"/>
    <w:rsid w:val="00DC4D56"/>
    <w:rsid w:val="00DC5BF1"/>
    <w:rsid w:val="00DC7C97"/>
    <w:rsid w:val="00DD2738"/>
    <w:rsid w:val="00DD3C67"/>
    <w:rsid w:val="00DD3EE4"/>
    <w:rsid w:val="00DD60AA"/>
    <w:rsid w:val="00DE59A9"/>
    <w:rsid w:val="00DF2619"/>
    <w:rsid w:val="00DF4B28"/>
    <w:rsid w:val="00DF57AB"/>
    <w:rsid w:val="00E131A9"/>
    <w:rsid w:val="00E14B24"/>
    <w:rsid w:val="00E20D51"/>
    <w:rsid w:val="00E21600"/>
    <w:rsid w:val="00E219E6"/>
    <w:rsid w:val="00E274D4"/>
    <w:rsid w:val="00E30179"/>
    <w:rsid w:val="00E52EFF"/>
    <w:rsid w:val="00E62C09"/>
    <w:rsid w:val="00E817D5"/>
    <w:rsid w:val="00EA143F"/>
    <w:rsid w:val="00EA2FBB"/>
    <w:rsid w:val="00EB24A5"/>
    <w:rsid w:val="00EB39DD"/>
    <w:rsid w:val="00EB66B4"/>
    <w:rsid w:val="00EC0A23"/>
    <w:rsid w:val="00EC2180"/>
    <w:rsid w:val="00EC3C59"/>
    <w:rsid w:val="00ED468F"/>
    <w:rsid w:val="00ED53F5"/>
    <w:rsid w:val="00ED5E75"/>
    <w:rsid w:val="00ED777E"/>
    <w:rsid w:val="00EE0380"/>
    <w:rsid w:val="00EE2117"/>
    <w:rsid w:val="00EE3023"/>
    <w:rsid w:val="00EE553F"/>
    <w:rsid w:val="00EF2E2D"/>
    <w:rsid w:val="00EF3C8E"/>
    <w:rsid w:val="00EF3E88"/>
    <w:rsid w:val="00EF7E31"/>
    <w:rsid w:val="00F003C5"/>
    <w:rsid w:val="00F022A3"/>
    <w:rsid w:val="00F03D53"/>
    <w:rsid w:val="00F067E1"/>
    <w:rsid w:val="00F06F48"/>
    <w:rsid w:val="00F251A8"/>
    <w:rsid w:val="00F32A53"/>
    <w:rsid w:val="00F33DEC"/>
    <w:rsid w:val="00F3775A"/>
    <w:rsid w:val="00F4113B"/>
    <w:rsid w:val="00F425BA"/>
    <w:rsid w:val="00F4307C"/>
    <w:rsid w:val="00F47839"/>
    <w:rsid w:val="00F51564"/>
    <w:rsid w:val="00F54C1F"/>
    <w:rsid w:val="00F56A69"/>
    <w:rsid w:val="00F57B5E"/>
    <w:rsid w:val="00F57E62"/>
    <w:rsid w:val="00F70623"/>
    <w:rsid w:val="00F70897"/>
    <w:rsid w:val="00F70925"/>
    <w:rsid w:val="00F7293D"/>
    <w:rsid w:val="00F814EB"/>
    <w:rsid w:val="00F86937"/>
    <w:rsid w:val="00F90F19"/>
    <w:rsid w:val="00F971B1"/>
    <w:rsid w:val="00FA16DD"/>
    <w:rsid w:val="00FA29C8"/>
    <w:rsid w:val="00FA2C3A"/>
    <w:rsid w:val="00FA3B85"/>
    <w:rsid w:val="00FA3ED1"/>
    <w:rsid w:val="00FA474B"/>
    <w:rsid w:val="00FA59EB"/>
    <w:rsid w:val="00FB0E1D"/>
    <w:rsid w:val="00FB7DE9"/>
    <w:rsid w:val="00FC2689"/>
    <w:rsid w:val="00FC29C4"/>
    <w:rsid w:val="00FC2EE3"/>
    <w:rsid w:val="00FD1226"/>
    <w:rsid w:val="00FD53B6"/>
    <w:rsid w:val="00FD5AA0"/>
    <w:rsid w:val="00FD6A71"/>
    <w:rsid w:val="00FE3303"/>
    <w:rsid w:val="00FE5410"/>
    <w:rsid w:val="00FF239B"/>
    <w:rsid w:val="00FF7713"/>
    <w:rsid w:val="012E2FF1"/>
    <w:rsid w:val="02993799"/>
    <w:rsid w:val="03975EEB"/>
    <w:rsid w:val="0F550E8E"/>
    <w:rsid w:val="0F7722F3"/>
    <w:rsid w:val="115C033F"/>
    <w:rsid w:val="16CF0462"/>
    <w:rsid w:val="1AC242DC"/>
    <w:rsid w:val="1F810BFD"/>
    <w:rsid w:val="224C4073"/>
    <w:rsid w:val="23D372BE"/>
    <w:rsid w:val="39103697"/>
    <w:rsid w:val="3A9D734C"/>
    <w:rsid w:val="3CF80722"/>
    <w:rsid w:val="3E6058BE"/>
    <w:rsid w:val="3E8C6DC6"/>
    <w:rsid w:val="3F6940BF"/>
    <w:rsid w:val="470E3BE4"/>
    <w:rsid w:val="4F0D4BA1"/>
    <w:rsid w:val="501838A7"/>
    <w:rsid w:val="51FD34D1"/>
    <w:rsid w:val="521D3C0B"/>
    <w:rsid w:val="52F9785F"/>
    <w:rsid w:val="56F62068"/>
    <w:rsid w:val="57C20224"/>
    <w:rsid w:val="685B5519"/>
    <w:rsid w:val="6922265F"/>
    <w:rsid w:val="6C675DA1"/>
    <w:rsid w:val="6D4310E2"/>
    <w:rsid w:val="6E8F1215"/>
    <w:rsid w:val="71361EFF"/>
    <w:rsid w:val="7453047A"/>
    <w:rsid w:val="77BC4A52"/>
    <w:rsid w:val="78143D2F"/>
    <w:rsid w:val="7DB06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nhideWhenUsed="0"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360" w:lineRule="auto"/>
      <w:ind w:firstLine="200" w:firstLineChars="200"/>
      <w:jc w:val="both"/>
    </w:pPr>
    <w:rPr>
      <w:rFonts w:ascii="Times New Roman" w:hAnsi="Times New Roman" w:eastAsia="仿宋" w:cstheme="minorBidi"/>
      <w:sz w:val="24"/>
      <w:szCs w:val="28"/>
      <w:lang w:val="en-US" w:eastAsia="en-US" w:bidi="ar-SA"/>
    </w:rPr>
  </w:style>
  <w:style w:type="paragraph" w:styleId="2">
    <w:name w:val="heading 1"/>
    <w:basedOn w:val="1"/>
    <w:next w:val="3"/>
    <w:qFormat/>
    <w:uiPriority w:val="0"/>
    <w:pPr>
      <w:keepNext/>
      <w:keepLines/>
      <w:numPr>
        <w:ilvl w:val="0"/>
        <w:numId w:val="1"/>
      </w:numPr>
      <w:ind w:firstLineChars="0"/>
      <w:jc w:val="center"/>
      <w:outlineLvl w:val="0"/>
    </w:pPr>
    <w:rPr>
      <w:rFonts w:cs="Times New Roman"/>
      <w:b/>
      <w:snapToGrid w:val="0"/>
      <w:kern w:val="44"/>
      <w:sz w:val="32"/>
      <w:szCs w:val="36"/>
    </w:rPr>
  </w:style>
  <w:style w:type="paragraph" w:styleId="4">
    <w:name w:val="heading 2"/>
    <w:basedOn w:val="1"/>
    <w:next w:val="3"/>
    <w:unhideWhenUsed/>
    <w:qFormat/>
    <w:uiPriority w:val="0"/>
    <w:pPr>
      <w:keepNext/>
      <w:keepLines/>
      <w:numPr>
        <w:ilvl w:val="1"/>
        <w:numId w:val="1"/>
      </w:numPr>
      <w:tabs>
        <w:tab w:val="left" w:pos="0"/>
      </w:tabs>
      <w:spacing w:before="100" w:beforeLines="100" w:after="100" w:afterLines="100" w:line="240" w:lineRule="auto"/>
      <w:ind w:firstLineChars="0"/>
      <w:outlineLvl w:val="1"/>
    </w:pPr>
    <w:rPr>
      <w:rFonts w:cs="Times New Roman"/>
      <w:b/>
      <w:sz w:val="30"/>
      <w:szCs w:val="32"/>
      <w:lang w:eastAsia="zh-CN"/>
    </w:rPr>
  </w:style>
  <w:style w:type="paragraph" w:styleId="5">
    <w:name w:val="heading 3"/>
    <w:basedOn w:val="1"/>
    <w:next w:val="3"/>
    <w:link w:val="35"/>
    <w:unhideWhenUsed/>
    <w:qFormat/>
    <w:uiPriority w:val="0"/>
    <w:pPr>
      <w:keepNext/>
      <w:keepLines/>
      <w:numPr>
        <w:ilvl w:val="2"/>
        <w:numId w:val="1"/>
      </w:numPr>
      <w:spacing w:before="50" w:beforeLines="50"/>
      <w:ind w:left="0" w:firstLine="200"/>
      <w:outlineLvl w:val="2"/>
    </w:pPr>
    <w:rPr>
      <w:rFonts w:cs="Times New Roman"/>
      <w:b/>
      <w:snapToGrid w:val="0"/>
      <w:kern w:val="21"/>
      <w:sz w:val="28"/>
      <w:szCs w:val="30"/>
      <w:lang w:eastAsia="zh-CN"/>
    </w:rPr>
  </w:style>
  <w:style w:type="paragraph" w:styleId="6">
    <w:name w:val="heading 4"/>
    <w:basedOn w:val="1"/>
    <w:next w:val="3"/>
    <w:unhideWhenUsed/>
    <w:qFormat/>
    <w:uiPriority w:val="0"/>
    <w:pPr>
      <w:keepNext/>
      <w:keepLines/>
      <w:numPr>
        <w:ilvl w:val="3"/>
        <w:numId w:val="1"/>
      </w:numPr>
      <w:tabs>
        <w:tab w:val="left" w:pos="340"/>
      </w:tabs>
      <w:ind w:firstLine="200"/>
      <w:outlineLvl w:val="3"/>
    </w:pPr>
    <w:rPr>
      <w:b/>
    </w:rPr>
  </w:style>
  <w:style w:type="paragraph" w:styleId="7">
    <w:name w:val="heading 5"/>
    <w:basedOn w:val="1"/>
    <w:next w:val="3"/>
    <w:unhideWhenUsed/>
    <w:qFormat/>
    <w:uiPriority w:val="0"/>
    <w:pPr>
      <w:keepNext/>
      <w:keepLines/>
      <w:numPr>
        <w:ilvl w:val="4"/>
        <w:numId w:val="1"/>
      </w:numPr>
      <w:ind w:firstLineChars="0"/>
      <w:outlineLvl w:val="4"/>
    </w:pPr>
    <w:rPr>
      <w:b/>
    </w:rPr>
  </w:style>
  <w:style w:type="paragraph" w:styleId="8">
    <w:name w:val="heading 6"/>
    <w:basedOn w:val="1"/>
    <w:next w:val="1"/>
    <w:unhideWhenUsed/>
    <w:qFormat/>
    <w:uiPriority w:val="0"/>
    <w:pPr>
      <w:keepNext/>
      <w:keepLines/>
      <w:numPr>
        <w:ilvl w:val="5"/>
        <w:numId w:val="1"/>
      </w:numPr>
      <w:spacing w:before="50" w:beforeLines="50" w:after="25" w:afterLines="25" w:line="240" w:lineRule="auto"/>
      <w:ind w:firstLineChars="0"/>
      <w:jc w:val="center"/>
      <w:outlineLvl w:val="5"/>
    </w:pPr>
    <w:rPr>
      <w:b/>
      <w:sz w:val="22"/>
      <w:lang w:eastAsia="zh-CN"/>
    </w:rPr>
  </w:style>
  <w:style w:type="paragraph" w:styleId="9">
    <w:name w:val="heading 7"/>
    <w:basedOn w:val="1"/>
    <w:next w:val="1"/>
    <w:unhideWhenUsed/>
    <w:qFormat/>
    <w:uiPriority w:val="0"/>
    <w:pPr>
      <w:keepNext/>
      <w:keepLines/>
      <w:numPr>
        <w:ilvl w:val="6"/>
        <w:numId w:val="1"/>
      </w:numPr>
      <w:spacing w:before="25" w:beforeLines="25" w:after="50" w:afterLines="50" w:line="240" w:lineRule="auto"/>
      <w:ind w:firstLineChars="0"/>
      <w:jc w:val="center"/>
      <w:outlineLvl w:val="6"/>
    </w:pPr>
    <w:rPr>
      <w:b/>
      <w:sz w:val="22"/>
      <w:lang w:eastAsia="zh-CN"/>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rPr>
  </w:style>
  <w:style w:type="paragraph" w:styleId="11">
    <w:name w:val="heading 9"/>
    <w:basedOn w:val="1"/>
    <w:next w:val="1"/>
    <w:semiHidden/>
    <w:unhideWhenUsed/>
    <w:qFormat/>
    <w:uiPriority w:val="0"/>
    <w:pPr>
      <w:keepNext/>
      <w:keepLines/>
      <w:numPr>
        <w:ilvl w:val="8"/>
        <w:numId w:val="1"/>
      </w:numPr>
      <w:tabs>
        <w:tab w:val="left" w:pos="3825"/>
      </w:tabs>
      <w:spacing w:before="240" w:after="64" w:line="317" w:lineRule="auto"/>
      <w:ind w:firstLine="0" w:firstLineChars="0"/>
      <w:outlineLvl w:val="8"/>
    </w:pPr>
    <w:rPr>
      <w:rFonts w:ascii="Arial" w:hAnsi="Arial" w:eastAsia="黑体"/>
      <w:sz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2"/>
    <w:qFormat/>
    <w:uiPriority w:val="1"/>
    <w:pPr>
      <w:ind w:firstLine="480"/>
    </w:pPr>
    <w:rPr>
      <w:rFonts w:cs="Times New Roman"/>
      <w:bCs/>
      <w:szCs w:val="24"/>
      <w:lang w:eastAsia="zh-CN"/>
    </w:rPr>
  </w:style>
  <w:style w:type="paragraph" w:styleId="12">
    <w:name w:val="toc 7"/>
    <w:basedOn w:val="1"/>
    <w:next w:val="1"/>
    <w:qFormat/>
    <w:uiPriority w:val="39"/>
    <w:pPr>
      <w:ind w:left="2520" w:leftChars="1200"/>
    </w:pPr>
  </w:style>
  <w:style w:type="paragraph" w:styleId="13">
    <w:name w:val="annotation text"/>
    <w:basedOn w:val="1"/>
    <w:link w:val="103"/>
    <w:qFormat/>
    <w:uiPriority w:val="0"/>
    <w:pPr>
      <w:jc w:val="left"/>
    </w:pPr>
  </w:style>
  <w:style w:type="paragraph" w:styleId="14">
    <w:name w:val="toc 5"/>
    <w:basedOn w:val="1"/>
    <w:next w:val="1"/>
    <w:unhideWhenUsed/>
    <w:qFormat/>
    <w:uiPriority w:val="39"/>
    <w:pPr>
      <w:spacing w:line="240" w:lineRule="auto"/>
      <w:ind w:left="1680" w:leftChars="800" w:firstLine="0" w:firstLineChars="0"/>
    </w:pPr>
    <w:rPr>
      <w:rFonts w:asciiTheme="minorHAnsi" w:hAnsiTheme="minorHAnsi" w:eastAsiaTheme="minorEastAsia"/>
      <w:kern w:val="2"/>
      <w:sz w:val="21"/>
      <w:szCs w:val="22"/>
      <w:lang w:eastAsia="zh-CN"/>
    </w:rPr>
  </w:style>
  <w:style w:type="paragraph" w:styleId="15">
    <w:name w:val="toc 3"/>
    <w:basedOn w:val="1"/>
    <w:next w:val="1"/>
    <w:qFormat/>
    <w:uiPriority w:val="39"/>
    <w:pPr>
      <w:ind w:left="840" w:leftChars="400"/>
    </w:pPr>
  </w:style>
  <w:style w:type="paragraph" w:styleId="16">
    <w:name w:val="toc 8"/>
    <w:basedOn w:val="1"/>
    <w:next w:val="1"/>
    <w:unhideWhenUsed/>
    <w:qFormat/>
    <w:uiPriority w:val="39"/>
    <w:pPr>
      <w:spacing w:line="240" w:lineRule="auto"/>
      <w:ind w:left="2940" w:leftChars="1400" w:firstLine="0" w:firstLineChars="0"/>
    </w:pPr>
    <w:rPr>
      <w:rFonts w:asciiTheme="minorHAnsi" w:hAnsiTheme="minorHAnsi" w:eastAsiaTheme="minorEastAsia"/>
      <w:kern w:val="2"/>
      <w:sz w:val="21"/>
      <w:szCs w:val="22"/>
      <w:lang w:eastAsia="zh-CN"/>
    </w:rPr>
  </w:style>
  <w:style w:type="paragraph" w:styleId="17">
    <w:name w:val="Date"/>
    <w:basedOn w:val="1"/>
    <w:next w:val="1"/>
    <w:link w:val="109"/>
    <w:qFormat/>
    <w:uiPriority w:val="0"/>
    <w:pPr>
      <w:ind w:left="100" w:leftChars="2500"/>
    </w:pPr>
  </w:style>
  <w:style w:type="paragraph" w:styleId="18">
    <w:name w:val="footer"/>
    <w:basedOn w:val="1"/>
    <w:link w:val="37"/>
    <w:qFormat/>
    <w:uiPriority w:val="99"/>
    <w:pPr>
      <w:tabs>
        <w:tab w:val="center" w:pos="4153"/>
        <w:tab w:val="right" w:pos="8306"/>
      </w:tabs>
      <w:snapToGrid w:val="0"/>
      <w:spacing w:line="240" w:lineRule="atLeast"/>
    </w:pPr>
    <w:rPr>
      <w:sz w:val="18"/>
      <w:szCs w:val="18"/>
    </w:rPr>
  </w:style>
  <w:style w:type="paragraph" w:styleId="19">
    <w:name w:val="header"/>
    <w:basedOn w:val="1"/>
    <w:link w:val="3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spacing w:line="240" w:lineRule="auto"/>
      <w:ind w:left="1260" w:leftChars="600" w:firstLine="0" w:firstLineChars="0"/>
    </w:pPr>
    <w:rPr>
      <w:rFonts w:asciiTheme="minorHAnsi" w:hAnsiTheme="minorHAnsi" w:eastAsiaTheme="minorEastAsia"/>
      <w:kern w:val="2"/>
      <w:sz w:val="21"/>
      <w:szCs w:val="22"/>
      <w:lang w:eastAsia="zh-CN"/>
    </w:rPr>
  </w:style>
  <w:style w:type="paragraph" w:styleId="22">
    <w:name w:val="Subtitle"/>
    <w:basedOn w:val="1"/>
    <w:next w:val="1"/>
    <w:link w:val="44"/>
    <w:qFormat/>
    <w:uiPriority w:val="0"/>
    <w:pPr>
      <w:ind w:firstLine="0" w:firstLineChars="0"/>
      <w:jc w:val="center"/>
      <w:outlineLvl w:val="1"/>
    </w:pPr>
    <w:rPr>
      <w:b/>
      <w:bCs/>
      <w:kern w:val="28"/>
      <w:sz w:val="32"/>
      <w:szCs w:val="32"/>
      <w:lang w:eastAsia="zh-CN"/>
    </w:rPr>
  </w:style>
  <w:style w:type="paragraph" w:styleId="23">
    <w:name w:val="toc 6"/>
    <w:basedOn w:val="1"/>
    <w:next w:val="1"/>
    <w:unhideWhenUsed/>
    <w:qFormat/>
    <w:uiPriority w:val="39"/>
    <w:pPr>
      <w:spacing w:line="240" w:lineRule="auto"/>
      <w:ind w:left="2100" w:leftChars="1000" w:firstLine="0" w:firstLineChars="0"/>
    </w:pPr>
    <w:rPr>
      <w:rFonts w:asciiTheme="minorHAnsi" w:hAnsiTheme="minorHAnsi" w:eastAsiaTheme="minorEastAsia"/>
      <w:kern w:val="2"/>
      <w:sz w:val="21"/>
      <w:szCs w:val="22"/>
      <w:lang w:eastAsia="zh-CN"/>
    </w:rPr>
  </w:style>
  <w:style w:type="paragraph" w:styleId="24">
    <w:name w:val="toc 2"/>
    <w:basedOn w:val="1"/>
    <w:next w:val="1"/>
    <w:qFormat/>
    <w:uiPriority w:val="39"/>
    <w:pPr>
      <w:ind w:left="420" w:leftChars="200"/>
    </w:pPr>
  </w:style>
  <w:style w:type="paragraph" w:styleId="25">
    <w:name w:val="toc 9"/>
    <w:basedOn w:val="1"/>
    <w:next w:val="1"/>
    <w:unhideWhenUsed/>
    <w:qFormat/>
    <w:uiPriority w:val="39"/>
    <w:pPr>
      <w:spacing w:line="240" w:lineRule="auto"/>
      <w:ind w:left="3360" w:leftChars="1600" w:firstLine="0" w:firstLineChars="0"/>
    </w:pPr>
    <w:rPr>
      <w:rFonts w:asciiTheme="minorHAnsi" w:hAnsiTheme="minorHAnsi" w:eastAsiaTheme="minorEastAsia"/>
      <w:kern w:val="2"/>
      <w:sz w:val="21"/>
      <w:szCs w:val="22"/>
      <w:lang w:eastAsia="zh-CN"/>
    </w:rPr>
  </w:style>
  <w:style w:type="paragraph" w:styleId="26">
    <w:name w:val="Title"/>
    <w:basedOn w:val="1"/>
    <w:next w:val="1"/>
    <w:link w:val="38"/>
    <w:qFormat/>
    <w:uiPriority w:val="0"/>
    <w:pPr>
      <w:spacing w:before="240" w:after="60"/>
      <w:jc w:val="center"/>
      <w:outlineLvl w:val="0"/>
    </w:pPr>
    <w:rPr>
      <w:rFonts w:asciiTheme="majorHAnsi" w:hAnsiTheme="majorHAnsi" w:eastAsiaTheme="majorEastAsia" w:cstheme="majorBidi"/>
      <w:b/>
      <w:bCs/>
      <w:sz w:val="32"/>
      <w:szCs w:val="32"/>
    </w:rPr>
  </w:style>
  <w:style w:type="paragraph" w:styleId="27">
    <w:name w:val="annotation subject"/>
    <w:basedOn w:val="13"/>
    <w:next w:val="13"/>
    <w:link w:val="104"/>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FollowedHyperlink"/>
    <w:basedOn w:val="30"/>
    <w:unhideWhenUsed/>
    <w:qFormat/>
    <w:uiPriority w:val="99"/>
    <w:rPr>
      <w:color w:val="954F72"/>
      <w:u w:val="single"/>
    </w:rPr>
  </w:style>
  <w:style w:type="character" w:styleId="33">
    <w:name w:val="Hyperlink"/>
    <w:basedOn w:val="30"/>
    <w:unhideWhenUsed/>
    <w:qFormat/>
    <w:uiPriority w:val="99"/>
    <w:rPr>
      <w:color w:val="0563C1"/>
      <w:u w:val="single"/>
    </w:rPr>
  </w:style>
  <w:style w:type="character" w:styleId="34">
    <w:name w:val="annotation reference"/>
    <w:basedOn w:val="30"/>
    <w:qFormat/>
    <w:uiPriority w:val="0"/>
    <w:rPr>
      <w:sz w:val="21"/>
      <w:szCs w:val="21"/>
    </w:rPr>
  </w:style>
  <w:style w:type="character" w:customStyle="1" w:styleId="35">
    <w:name w:val="标题 3 字符"/>
    <w:link w:val="5"/>
    <w:qFormat/>
    <w:uiPriority w:val="0"/>
    <w:rPr>
      <w:rFonts w:ascii="Times New Roman" w:hAnsi="Times New Roman" w:eastAsia="仿宋" w:cs="Times New Roman"/>
      <w:b/>
      <w:snapToGrid w:val="0"/>
      <w:kern w:val="21"/>
      <w:sz w:val="28"/>
      <w:szCs w:val="30"/>
    </w:rPr>
  </w:style>
  <w:style w:type="character" w:customStyle="1" w:styleId="36">
    <w:name w:val="页眉 字符"/>
    <w:basedOn w:val="30"/>
    <w:link w:val="19"/>
    <w:qFormat/>
    <w:uiPriority w:val="0"/>
    <w:rPr>
      <w:rFonts w:ascii="Times New Roman" w:hAnsi="Times New Roman" w:eastAsia="仿宋"/>
      <w:sz w:val="18"/>
      <w:szCs w:val="18"/>
      <w:lang w:eastAsia="en-US"/>
    </w:rPr>
  </w:style>
  <w:style w:type="character" w:customStyle="1" w:styleId="37">
    <w:name w:val="页脚 字符"/>
    <w:basedOn w:val="30"/>
    <w:link w:val="18"/>
    <w:qFormat/>
    <w:uiPriority w:val="99"/>
    <w:rPr>
      <w:rFonts w:ascii="Times New Roman" w:hAnsi="Times New Roman" w:eastAsia="仿宋"/>
      <w:sz w:val="18"/>
      <w:szCs w:val="18"/>
      <w:lang w:eastAsia="en-US"/>
    </w:rPr>
  </w:style>
  <w:style w:type="character" w:customStyle="1" w:styleId="38">
    <w:name w:val="标题 字符"/>
    <w:basedOn w:val="30"/>
    <w:link w:val="26"/>
    <w:qFormat/>
    <w:uiPriority w:val="0"/>
    <w:rPr>
      <w:rFonts w:asciiTheme="majorHAnsi" w:hAnsiTheme="majorHAnsi" w:eastAsiaTheme="majorEastAsia" w:cstheme="majorBidi"/>
      <w:b/>
      <w:bCs/>
      <w:sz w:val="32"/>
      <w:szCs w:val="32"/>
      <w:lang w:eastAsia="en-US"/>
    </w:rPr>
  </w:style>
  <w:style w:type="paragraph" w:customStyle="1" w:styleId="39">
    <w:name w:val="正文居中"/>
    <w:basedOn w:val="1"/>
    <w:link w:val="41"/>
    <w:qFormat/>
    <w:uiPriority w:val="1"/>
    <w:pPr>
      <w:spacing w:line="240" w:lineRule="auto"/>
      <w:ind w:firstLine="0" w:firstLineChars="0"/>
      <w:jc w:val="center"/>
    </w:pPr>
    <w:rPr>
      <w:sz w:val="21"/>
    </w:rPr>
  </w:style>
  <w:style w:type="paragraph" w:customStyle="1" w:styleId="40">
    <w:name w:val="正文待审"/>
    <w:basedOn w:val="3"/>
    <w:link w:val="43"/>
    <w:qFormat/>
    <w:uiPriority w:val="1"/>
    <w:rPr>
      <w:color w:val="FF0000"/>
    </w:rPr>
  </w:style>
  <w:style w:type="character" w:customStyle="1" w:styleId="41">
    <w:name w:val="正文居中 字符"/>
    <w:basedOn w:val="30"/>
    <w:link w:val="39"/>
    <w:qFormat/>
    <w:uiPriority w:val="1"/>
    <w:rPr>
      <w:rFonts w:ascii="Times New Roman" w:hAnsi="Times New Roman" w:eastAsia="宋体"/>
      <w:sz w:val="21"/>
      <w:szCs w:val="28"/>
      <w:lang w:eastAsia="en-US"/>
    </w:rPr>
  </w:style>
  <w:style w:type="character" w:customStyle="1" w:styleId="42">
    <w:name w:val="正文文本 字符"/>
    <w:basedOn w:val="30"/>
    <w:link w:val="3"/>
    <w:qFormat/>
    <w:uiPriority w:val="1"/>
    <w:rPr>
      <w:rFonts w:ascii="Times New Roman" w:hAnsi="Times New Roman" w:eastAsia="宋体" w:cs="Times New Roman"/>
      <w:bCs/>
      <w:sz w:val="24"/>
      <w:szCs w:val="24"/>
    </w:rPr>
  </w:style>
  <w:style w:type="character" w:customStyle="1" w:styleId="43">
    <w:name w:val="正文待审 字符"/>
    <w:basedOn w:val="42"/>
    <w:link w:val="40"/>
    <w:qFormat/>
    <w:uiPriority w:val="1"/>
    <w:rPr>
      <w:rFonts w:ascii="Times New Roman" w:hAnsi="Times New Roman" w:eastAsia="宋体" w:cs="Times New Roman"/>
      <w:color w:val="FF0000"/>
      <w:sz w:val="24"/>
      <w:szCs w:val="24"/>
      <w:lang w:eastAsia="en-US"/>
    </w:rPr>
  </w:style>
  <w:style w:type="character" w:customStyle="1" w:styleId="44">
    <w:name w:val="副标题 字符"/>
    <w:basedOn w:val="30"/>
    <w:link w:val="22"/>
    <w:qFormat/>
    <w:uiPriority w:val="0"/>
    <w:rPr>
      <w:rFonts w:ascii="Times New Roman" w:hAnsi="Times New Roman" w:eastAsia="仿宋"/>
      <w:b/>
      <w:bCs/>
      <w:kern w:val="28"/>
      <w:sz w:val="32"/>
      <w:szCs w:val="32"/>
    </w:rPr>
  </w:style>
  <w:style w:type="paragraph" w:customStyle="1" w:styleId="45">
    <w:name w:val="表居中"/>
    <w:basedOn w:val="3"/>
    <w:link w:val="47"/>
    <w:qFormat/>
    <w:uiPriority w:val="1"/>
    <w:pPr>
      <w:spacing w:line="240" w:lineRule="auto"/>
      <w:ind w:firstLine="0" w:firstLineChars="0"/>
      <w:jc w:val="center"/>
    </w:pPr>
    <w:rPr>
      <w:sz w:val="22"/>
      <w:lang w:bidi="zh-CN"/>
    </w:rPr>
  </w:style>
  <w:style w:type="paragraph" w:customStyle="1" w:styleId="46">
    <w:name w:val="表标题"/>
    <w:basedOn w:val="45"/>
    <w:link w:val="49"/>
    <w:qFormat/>
    <w:uiPriority w:val="1"/>
    <w:rPr>
      <w:b/>
    </w:rPr>
  </w:style>
  <w:style w:type="character" w:customStyle="1" w:styleId="47">
    <w:name w:val="表居中 字符"/>
    <w:basedOn w:val="42"/>
    <w:link w:val="45"/>
    <w:qFormat/>
    <w:uiPriority w:val="1"/>
    <w:rPr>
      <w:rFonts w:ascii="Times New Roman" w:hAnsi="Times New Roman" w:eastAsia="仿宋" w:cs="Times New Roman"/>
      <w:sz w:val="22"/>
      <w:szCs w:val="24"/>
      <w:lang w:bidi="zh-CN"/>
    </w:rPr>
  </w:style>
  <w:style w:type="table" w:customStyle="1" w:styleId="48">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49">
    <w:name w:val="表标题 字符"/>
    <w:basedOn w:val="47"/>
    <w:link w:val="46"/>
    <w:qFormat/>
    <w:uiPriority w:val="1"/>
    <w:rPr>
      <w:rFonts w:ascii="Times New Roman" w:hAnsi="Times New Roman" w:eastAsia="宋体" w:cs="Times New Roman"/>
      <w:b/>
      <w:sz w:val="22"/>
      <w:szCs w:val="24"/>
      <w:lang w:bidi="zh-CN"/>
    </w:rPr>
  </w:style>
  <w:style w:type="paragraph" w:customStyle="1" w:styleId="50">
    <w:name w:val="Table Paragraph"/>
    <w:basedOn w:val="1"/>
    <w:qFormat/>
    <w:uiPriority w:val="1"/>
    <w:pPr>
      <w:autoSpaceDE w:val="0"/>
      <w:autoSpaceDN w:val="0"/>
      <w:spacing w:line="240" w:lineRule="auto"/>
      <w:ind w:firstLine="0" w:firstLineChars="0"/>
      <w:jc w:val="left"/>
    </w:pPr>
    <w:rPr>
      <w:rFonts w:ascii="宋体" w:hAnsi="宋体" w:cs="宋体"/>
      <w:sz w:val="22"/>
      <w:szCs w:val="22"/>
      <w:lang w:val="zh-CN" w:eastAsia="zh-CN" w:bidi="zh-CN"/>
    </w:rPr>
  </w:style>
  <w:style w:type="paragraph" w:styleId="51">
    <w:name w:val="List Paragraph"/>
    <w:basedOn w:val="1"/>
    <w:qFormat/>
    <w:uiPriority w:val="99"/>
    <w:pPr>
      <w:ind w:firstLine="420"/>
    </w:pPr>
  </w:style>
  <w:style w:type="paragraph" w:customStyle="1" w:styleId="52">
    <w:name w:val="正文加粗"/>
    <w:basedOn w:val="3"/>
    <w:link w:val="53"/>
    <w:qFormat/>
    <w:uiPriority w:val="1"/>
    <w:rPr>
      <w:b/>
    </w:rPr>
  </w:style>
  <w:style w:type="character" w:customStyle="1" w:styleId="53">
    <w:name w:val="正文加粗 字符"/>
    <w:basedOn w:val="42"/>
    <w:link w:val="52"/>
    <w:qFormat/>
    <w:uiPriority w:val="1"/>
    <w:rPr>
      <w:rFonts w:ascii="Times New Roman" w:hAnsi="Times New Roman" w:eastAsia="仿宋" w:cs="Times New Roman"/>
      <w:b/>
      <w:sz w:val="24"/>
      <w:szCs w:val="24"/>
    </w:rPr>
  </w:style>
  <w:style w:type="paragraph" w:customStyle="1" w:styleId="54">
    <w:name w:val="msonormal"/>
    <w:basedOn w:val="1"/>
    <w:qFormat/>
    <w:uiPriority w:val="0"/>
    <w:pPr>
      <w:widowControl/>
      <w:spacing w:before="100" w:beforeAutospacing="1" w:after="100" w:afterAutospacing="1" w:line="240" w:lineRule="auto"/>
      <w:ind w:firstLine="0" w:firstLineChars="0"/>
      <w:jc w:val="left"/>
    </w:pPr>
    <w:rPr>
      <w:rFonts w:ascii="宋体" w:hAnsi="宋体" w:cs="宋体"/>
      <w:szCs w:val="24"/>
      <w:lang w:eastAsia="zh-CN"/>
    </w:rPr>
  </w:style>
  <w:style w:type="paragraph" w:customStyle="1" w:styleId="55">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sz w:val="18"/>
      <w:szCs w:val="18"/>
      <w:lang w:eastAsia="zh-CN"/>
    </w:rPr>
  </w:style>
  <w:style w:type="paragraph" w:customStyle="1" w:styleId="56">
    <w:name w:val="font6"/>
    <w:basedOn w:val="1"/>
    <w:qFormat/>
    <w:uiPriority w:val="0"/>
    <w:pPr>
      <w:widowControl/>
      <w:spacing w:before="100" w:beforeAutospacing="1" w:after="100" w:afterAutospacing="1" w:line="240" w:lineRule="auto"/>
      <w:ind w:firstLine="0" w:firstLineChars="0"/>
      <w:jc w:val="left"/>
    </w:pPr>
    <w:rPr>
      <w:rFonts w:ascii="仿宋" w:hAnsi="仿宋" w:cs="宋体"/>
      <w:color w:val="000000"/>
      <w:sz w:val="20"/>
      <w:szCs w:val="20"/>
      <w:lang w:eastAsia="zh-CN"/>
    </w:rPr>
  </w:style>
  <w:style w:type="paragraph" w:customStyle="1" w:styleId="57">
    <w:name w:val="font7"/>
    <w:basedOn w:val="1"/>
    <w:qFormat/>
    <w:uiPriority w:val="0"/>
    <w:pPr>
      <w:widowControl/>
      <w:spacing w:before="100" w:beforeAutospacing="1" w:after="100" w:afterAutospacing="1" w:line="240" w:lineRule="auto"/>
      <w:ind w:firstLine="0" w:firstLineChars="0"/>
      <w:jc w:val="left"/>
    </w:pPr>
    <w:rPr>
      <w:rFonts w:ascii="仿宋" w:hAnsi="仿宋" w:cs="宋体"/>
      <w:color w:val="000000"/>
      <w:sz w:val="20"/>
      <w:szCs w:val="20"/>
      <w:lang w:eastAsia="zh-CN"/>
    </w:rPr>
  </w:style>
  <w:style w:type="paragraph" w:customStyle="1" w:styleId="58">
    <w:name w:val="xl65"/>
    <w:basedOn w:val="1"/>
    <w:qFormat/>
    <w:uiPriority w:val="0"/>
    <w:pPr>
      <w:widowControl/>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59">
    <w:name w:val="xl66"/>
    <w:basedOn w:val="1"/>
    <w:qFormat/>
    <w:uiPriority w:val="0"/>
    <w:pPr>
      <w:widowControl/>
      <w:spacing w:before="100" w:beforeAutospacing="1" w:after="100" w:afterAutospacing="1" w:line="240" w:lineRule="auto"/>
      <w:ind w:firstLine="0" w:firstLineChars="0"/>
      <w:jc w:val="left"/>
      <w:textAlignment w:val="center"/>
    </w:pPr>
    <w:rPr>
      <w:rFonts w:ascii="仿宋" w:hAnsi="仿宋" w:cs="宋体"/>
      <w:sz w:val="20"/>
      <w:szCs w:val="20"/>
      <w:lang w:eastAsia="zh-CN"/>
    </w:rPr>
  </w:style>
  <w:style w:type="paragraph" w:customStyle="1" w:styleId="60">
    <w:name w:val="xl67"/>
    <w:basedOn w:val="1"/>
    <w:qFormat/>
    <w:uiPriority w:val="0"/>
    <w:pPr>
      <w:widowControl/>
      <w:spacing w:before="100" w:beforeAutospacing="1" w:after="100" w:afterAutospacing="1" w:line="240" w:lineRule="auto"/>
      <w:ind w:firstLine="0" w:firstLineChars="0"/>
      <w:jc w:val="center"/>
      <w:textAlignment w:val="center"/>
    </w:pPr>
    <w:rPr>
      <w:rFonts w:ascii="仿宋" w:hAnsi="仿宋" w:cs="宋体"/>
      <w:b/>
      <w:bCs/>
      <w:sz w:val="20"/>
      <w:szCs w:val="20"/>
      <w:lang w:eastAsia="zh-CN"/>
    </w:rPr>
  </w:style>
  <w:style w:type="paragraph" w:customStyle="1" w:styleId="6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b/>
      <w:bCs/>
      <w:sz w:val="20"/>
      <w:szCs w:val="20"/>
      <w:lang w:eastAsia="zh-CN"/>
    </w:rPr>
  </w:style>
  <w:style w:type="paragraph" w:customStyle="1" w:styleId="6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6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0" w:firstLineChars="0"/>
      <w:jc w:val="left"/>
      <w:textAlignment w:val="center"/>
    </w:pPr>
    <w:rPr>
      <w:rFonts w:ascii="仿宋" w:hAnsi="仿宋" w:cs="宋体"/>
      <w:sz w:val="20"/>
      <w:szCs w:val="20"/>
      <w:lang w:eastAsia="zh-CN"/>
    </w:rPr>
  </w:style>
  <w:style w:type="paragraph" w:customStyle="1" w:styleId="64">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0" w:firstLineChars="0"/>
      <w:jc w:val="left"/>
      <w:textAlignment w:val="center"/>
    </w:pPr>
    <w:rPr>
      <w:rFonts w:ascii="仿宋" w:hAnsi="仿宋" w:cs="宋体"/>
      <w:sz w:val="20"/>
      <w:szCs w:val="20"/>
      <w:lang w:eastAsia="zh-CN"/>
    </w:rPr>
  </w:style>
  <w:style w:type="paragraph" w:customStyle="1" w:styleId="6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color w:val="FF0000"/>
      <w:sz w:val="20"/>
      <w:szCs w:val="20"/>
      <w:lang w:eastAsia="zh-CN"/>
    </w:rPr>
  </w:style>
  <w:style w:type="paragraph" w:customStyle="1" w:styleId="66">
    <w:name w:val="xl73"/>
    <w:basedOn w:val="1"/>
    <w:qFormat/>
    <w:uiPriority w:val="0"/>
    <w:pPr>
      <w:widowControl/>
      <w:spacing w:before="100" w:beforeAutospacing="1" w:after="100" w:afterAutospacing="1" w:line="240" w:lineRule="auto"/>
      <w:ind w:firstLine="0" w:firstLineChars="0"/>
      <w:jc w:val="center"/>
      <w:textAlignment w:val="center"/>
    </w:pPr>
    <w:rPr>
      <w:rFonts w:ascii="仿宋" w:hAnsi="仿宋" w:cs="宋体"/>
      <w:color w:val="FF0000"/>
      <w:sz w:val="20"/>
      <w:szCs w:val="20"/>
      <w:lang w:eastAsia="zh-CN"/>
    </w:rPr>
  </w:style>
  <w:style w:type="paragraph" w:customStyle="1" w:styleId="6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6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6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70">
    <w:name w:val="xl77"/>
    <w:basedOn w:val="1"/>
    <w:qFormat/>
    <w:uiPriority w:val="0"/>
    <w:pPr>
      <w:widowControl/>
      <w:pBdr>
        <w:top w:val="single" w:color="auto" w:sz="4" w:space="0"/>
        <w:left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71">
    <w:name w:val="xl78"/>
    <w:basedOn w:val="1"/>
    <w:qFormat/>
    <w:uiPriority w:val="0"/>
    <w:pPr>
      <w:widowControl/>
      <w:pBdr>
        <w:left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72">
    <w:name w:val="xl79"/>
    <w:basedOn w:val="1"/>
    <w:qFormat/>
    <w:uiPriority w:val="0"/>
    <w:pPr>
      <w:widowControl/>
      <w:pBdr>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73">
    <w:name w:val="xl80"/>
    <w:basedOn w:val="1"/>
    <w:qFormat/>
    <w:uiPriority w:val="0"/>
    <w:pPr>
      <w:widowControl/>
      <w:pBdr>
        <w:top w:val="single" w:color="auto" w:sz="4" w:space="0"/>
        <w:left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74">
    <w:name w:val="xl81"/>
    <w:basedOn w:val="1"/>
    <w:qFormat/>
    <w:uiPriority w:val="0"/>
    <w:pPr>
      <w:widowControl/>
      <w:pBdr>
        <w:left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75">
    <w:name w:val="xl82"/>
    <w:basedOn w:val="1"/>
    <w:qFormat/>
    <w:uiPriority w:val="0"/>
    <w:pPr>
      <w:widowControl/>
      <w:pBdr>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76">
    <w:name w:val="xl83"/>
    <w:basedOn w:val="1"/>
    <w:qFormat/>
    <w:uiPriority w:val="0"/>
    <w:pPr>
      <w:widowControl/>
      <w:pBdr>
        <w:top w:val="single" w:color="auto" w:sz="4" w:space="0"/>
        <w:left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b/>
      <w:bCs/>
      <w:color w:val="FF0000"/>
      <w:sz w:val="20"/>
      <w:szCs w:val="20"/>
      <w:lang w:eastAsia="zh-CN"/>
    </w:rPr>
  </w:style>
  <w:style w:type="paragraph" w:customStyle="1" w:styleId="77">
    <w:name w:val="xl84"/>
    <w:basedOn w:val="1"/>
    <w:qFormat/>
    <w:uiPriority w:val="0"/>
    <w:pPr>
      <w:widowControl/>
      <w:pBdr>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b/>
      <w:bCs/>
      <w:color w:val="FF0000"/>
      <w:sz w:val="20"/>
      <w:szCs w:val="20"/>
      <w:lang w:eastAsia="zh-CN"/>
    </w:rPr>
  </w:style>
  <w:style w:type="paragraph" w:customStyle="1" w:styleId="78">
    <w:name w:val="xl85"/>
    <w:basedOn w:val="1"/>
    <w:qFormat/>
    <w:uiPriority w:val="0"/>
    <w:pPr>
      <w:widowControl/>
      <w:pBdr>
        <w:top w:val="single" w:color="auto" w:sz="4" w:space="0"/>
        <w:left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b/>
      <w:bCs/>
      <w:sz w:val="20"/>
      <w:szCs w:val="20"/>
      <w:lang w:eastAsia="zh-CN"/>
    </w:rPr>
  </w:style>
  <w:style w:type="paragraph" w:customStyle="1" w:styleId="79">
    <w:name w:val="xl86"/>
    <w:basedOn w:val="1"/>
    <w:qFormat/>
    <w:uiPriority w:val="0"/>
    <w:pPr>
      <w:widowControl/>
      <w:pBdr>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0" w:firstLineChars="0"/>
      <w:jc w:val="center"/>
      <w:textAlignment w:val="center"/>
    </w:pPr>
    <w:rPr>
      <w:rFonts w:ascii="仿宋" w:hAnsi="仿宋" w:cs="宋体"/>
      <w:b/>
      <w:bCs/>
      <w:sz w:val="20"/>
      <w:szCs w:val="20"/>
      <w:lang w:eastAsia="zh-CN"/>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0" w:firstLineChars="0"/>
      <w:jc w:val="left"/>
      <w:textAlignment w:val="center"/>
    </w:pPr>
    <w:rPr>
      <w:rFonts w:ascii="仿宋" w:hAnsi="仿宋" w:cs="宋体"/>
      <w:b/>
      <w:bCs/>
      <w:sz w:val="20"/>
      <w:szCs w:val="20"/>
      <w:lang w:eastAsia="zh-CN"/>
    </w:rPr>
  </w:style>
  <w:style w:type="paragraph" w:customStyle="1" w:styleId="8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left"/>
      <w:textAlignment w:val="center"/>
    </w:pPr>
    <w:rPr>
      <w:rFonts w:ascii="仿宋" w:hAnsi="仿宋" w:cs="宋体"/>
      <w:sz w:val="20"/>
      <w:szCs w:val="20"/>
      <w:lang w:eastAsia="zh-CN"/>
    </w:rPr>
  </w:style>
  <w:style w:type="paragraph" w:customStyle="1" w:styleId="8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83">
    <w:name w:val="xl90"/>
    <w:basedOn w:val="1"/>
    <w:qFormat/>
    <w:uiPriority w:val="0"/>
    <w:pPr>
      <w:widowControl/>
      <w:pBdr>
        <w:top w:val="single" w:color="auto" w:sz="4" w:space="0"/>
        <w:left w:val="single" w:color="auto" w:sz="4" w:space="0"/>
        <w:bottom w:val="single" w:color="auto" w:sz="4" w:space="0"/>
      </w:pBdr>
      <w:shd w:val="clear" w:color="000000" w:fill="BDD7EE"/>
      <w:spacing w:before="100" w:beforeAutospacing="1" w:after="100" w:afterAutospacing="1" w:line="240" w:lineRule="auto"/>
      <w:ind w:firstLine="0" w:firstLineChars="0"/>
      <w:jc w:val="left"/>
      <w:textAlignment w:val="center"/>
    </w:pPr>
    <w:rPr>
      <w:rFonts w:ascii="仿宋" w:hAnsi="仿宋" w:cs="宋体"/>
      <w:b/>
      <w:bCs/>
      <w:sz w:val="20"/>
      <w:szCs w:val="20"/>
      <w:lang w:eastAsia="zh-CN"/>
    </w:rPr>
  </w:style>
  <w:style w:type="paragraph" w:customStyle="1" w:styleId="84">
    <w:name w:val="xl91"/>
    <w:basedOn w:val="1"/>
    <w:qFormat/>
    <w:uiPriority w:val="0"/>
    <w:pPr>
      <w:widowControl/>
      <w:pBdr>
        <w:top w:val="single" w:color="auto" w:sz="4" w:space="0"/>
        <w:bottom w:val="single" w:color="auto" w:sz="4" w:space="0"/>
      </w:pBdr>
      <w:shd w:val="clear" w:color="000000" w:fill="BDD7EE"/>
      <w:spacing w:before="100" w:beforeAutospacing="1" w:after="100" w:afterAutospacing="1" w:line="240" w:lineRule="auto"/>
      <w:ind w:firstLine="0" w:firstLineChars="0"/>
      <w:jc w:val="left"/>
      <w:textAlignment w:val="center"/>
    </w:pPr>
    <w:rPr>
      <w:rFonts w:ascii="仿宋" w:hAnsi="仿宋" w:cs="宋体"/>
      <w:b/>
      <w:bCs/>
      <w:sz w:val="20"/>
      <w:szCs w:val="20"/>
      <w:lang w:eastAsia="zh-CN"/>
    </w:rPr>
  </w:style>
  <w:style w:type="paragraph" w:customStyle="1" w:styleId="85">
    <w:name w:val="xl92"/>
    <w:basedOn w:val="1"/>
    <w:qFormat/>
    <w:uiPriority w:val="0"/>
    <w:pPr>
      <w:widowControl/>
      <w:pBdr>
        <w:top w:val="single" w:color="auto" w:sz="4" w:space="0"/>
        <w:bottom w:val="single" w:color="auto" w:sz="4" w:space="0"/>
        <w:right w:val="single" w:color="auto" w:sz="4" w:space="0"/>
      </w:pBdr>
      <w:shd w:val="clear" w:color="000000" w:fill="BDD7EE"/>
      <w:spacing w:before="100" w:beforeAutospacing="1" w:after="100" w:afterAutospacing="1" w:line="240" w:lineRule="auto"/>
      <w:ind w:firstLine="0" w:firstLineChars="0"/>
      <w:jc w:val="left"/>
      <w:textAlignment w:val="center"/>
    </w:pPr>
    <w:rPr>
      <w:rFonts w:ascii="仿宋" w:hAnsi="仿宋" w:cs="宋体"/>
      <w:b/>
      <w:bCs/>
      <w:sz w:val="20"/>
      <w:szCs w:val="20"/>
      <w:lang w:eastAsia="zh-CN"/>
    </w:rPr>
  </w:style>
  <w:style w:type="paragraph" w:customStyle="1" w:styleId="86">
    <w:name w:val="font8"/>
    <w:basedOn w:val="1"/>
    <w:qFormat/>
    <w:uiPriority w:val="0"/>
    <w:pPr>
      <w:widowControl/>
      <w:spacing w:before="100" w:beforeAutospacing="1" w:after="100" w:afterAutospacing="1" w:line="240" w:lineRule="auto"/>
      <w:ind w:firstLine="0" w:firstLineChars="0"/>
      <w:jc w:val="left"/>
    </w:pPr>
    <w:rPr>
      <w:rFonts w:ascii="仿宋" w:hAnsi="仿宋" w:cs="宋体"/>
      <w:color w:val="000000"/>
      <w:sz w:val="20"/>
      <w:szCs w:val="20"/>
      <w:lang w:eastAsia="zh-CN"/>
    </w:rPr>
  </w:style>
  <w:style w:type="paragraph" w:customStyle="1" w:styleId="87">
    <w:name w:val="font9"/>
    <w:basedOn w:val="1"/>
    <w:qFormat/>
    <w:uiPriority w:val="0"/>
    <w:pPr>
      <w:widowControl/>
      <w:spacing w:before="100" w:beforeAutospacing="1" w:after="100" w:afterAutospacing="1" w:line="240" w:lineRule="auto"/>
      <w:ind w:firstLine="0" w:firstLineChars="0"/>
      <w:jc w:val="left"/>
    </w:pPr>
    <w:rPr>
      <w:rFonts w:ascii="仿宋" w:hAnsi="仿宋" w:cs="宋体"/>
      <w:sz w:val="20"/>
      <w:szCs w:val="20"/>
      <w:lang w:eastAsia="zh-CN"/>
    </w:rPr>
  </w:style>
  <w:style w:type="paragraph" w:customStyle="1" w:styleId="88">
    <w:name w:val="xl93"/>
    <w:basedOn w:val="1"/>
    <w:qFormat/>
    <w:uiPriority w:val="0"/>
    <w:pPr>
      <w:widowControl/>
      <w:pBdr>
        <w:left w:val="single" w:color="auto" w:sz="4" w:space="0"/>
        <w:right w:val="single" w:color="auto" w:sz="4" w:space="0"/>
      </w:pBdr>
      <w:shd w:val="clear" w:color="000000" w:fill="A9D08E"/>
      <w:spacing w:before="100" w:beforeAutospacing="1" w:after="100" w:afterAutospacing="1" w:line="240" w:lineRule="auto"/>
      <w:ind w:firstLine="0" w:firstLineChars="0"/>
      <w:jc w:val="center"/>
      <w:textAlignment w:val="center"/>
    </w:pPr>
    <w:rPr>
      <w:rFonts w:ascii="仿宋" w:hAnsi="仿宋" w:cs="宋体"/>
      <w:b/>
      <w:bCs/>
      <w:color w:val="FF0000"/>
      <w:sz w:val="20"/>
      <w:szCs w:val="20"/>
      <w:lang w:eastAsia="zh-CN"/>
    </w:rPr>
  </w:style>
  <w:style w:type="paragraph" w:customStyle="1" w:styleId="89">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A9D08E"/>
      <w:spacing w:before="100" w:beforeAutospacing="1" w:after="100" w:afterAutospacing="1" w:line="240" w:lineRule="auto"/>
      <w:ind w:firstLine="0" w:firstLineChars="0"/>
      <w:jc w:val="left"/>
      <w:textAlignment w:val="center"/>
    </w:pPr>
    <w:rPr>
      <w:rFonts w:ascii="仿宋" w:hAnsi="仿宋" w:cs="宋体"/>
      <w:sz w:val="20"/>
      <w:szCs w:val="20"/>
      <w:lang w:eastAsia="zh-CN"/>
    </w:rPr>
  </w:style>
  <w:style w:type="paragraph" w:customStyle="1" w:styleId="90">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A9D08E"/>
      <w:spacing w:before="100" w:beforeAutospacing="1" w:after="100" w:afterAutospacing="1" w:line="240" w:lineRule="auto"/>
      <w:ind w:firstLine="0" w:firstLineChars="0"/>
      <w:jc w:val="center"/>
      <w:textAlignment w:val="center"/>
    </w:pPr>
    <w:rPr>
      <w:rFonts w:ascii="仿宋" w:hAnsi="仿宋" w:cs="宋体"/>
      <w:szCs w:val="24"/>
      <w:lang w:eastAsia="zh-CN"/>
    </w:rPr>
  </w:style>
  <w:style w:type="paragraph" w:customStyle="1" w:styleId="91">
    <w:name w:val="xl96"/>
    <w:basedOn w:val="1"/>
    <w:qFormat/>
    <w:uiPriority w:val="0"/>
    <w:pPr>
      <w:widowControl/>
      <w:pBdr>
        <w:left w:val="single" w:color="auto" w:sz="4" w:space="0"/>
        <w:bottom w:val="single" w:color="auto" w:sz="4" w:space="0"/>
        <w:right w:val="single" w:color="auto" w:sz="4" w:space="0"/>
      </w:pBdr>
      <w:shd w:val="clear" w:color="000000" w:fill="A9D08E"/>
      <w:spacing w:before="100" w:beforeAutospacing="1" w:after="100" w:afterAutospacing="1" w:line="240" w:lineRule="auto"/>
      <w:ind w:firstLine="0" w:firstLineChars="0"/>
      <w:jc w:val="center"/>
      <w:textAlignment w:val="center"/>
    </w:pPr>
    <w:rPr>
      <w:rFonts w:ascii="宋体" w:hAnsi="宋体" w:cs="宋体"/>
      <w:sz w:val="20"/>
      <w:szCs w:val="20"/>
      <w:lang w:eastAsia="zh-CN"/>
    </w:rPr>
  </w:style>
  <w:style w:type="paragraph" w:customStyle="1" w:styleId="92">
    <w:name w:val="xl97"/>
    <w:basedOn w:val="1"/>
    <w:qFormat/>
    <w:uiPriority w:val="0"/>
    <w:pPr>
      <w:widowControl/>
      <w:pBdr>
        <w:top w:val="single" w:color="auto" w:sz="4" w:space="0"/>
        <w:left w:val="single" w:color="auto" w:sz="4" w:space="0"/>
        <w:right w:val="single" w:color="auto" w:sz="4" w:space="0"/>
      </w:pBdr>
      <w:shd w:val="clear" w:color="000000" w:fill="A9D08E"/>
      <w:spacing w:before="100" w:beforeAutospacing="1" w:after="100" w:afterAutospacing="1" w:line="240" w:lineRule="auto"/>
      <w:ind w:firstLine="0" w:firstLineChars="0"/>
      <w:jc w:val="center"/>
      <w:textAlignment w:val="center"/>
    </w:pPr>
    <w:rPr>
      <w:rFonts w:ascii="宋体" w:hAnsi="宋体" w:cs="宋体"/>
      <w:sz w:val="20"/>
      <w:szCs w:val="20"/>
      <w:lang w:eastAsia="zh-CN"/>
    </w:rPr>
  </w:style>
  <w:style w:type="paragraph" w:customStyle="1" w:styleId="93">
    <w:name w:val="xl98"/>
    <w:basedOn w:val="1"/>
    <w:qFormat/>
    <w:uiPriority w:val="0"/>
    <w:pPr>
      <w:widowControl/>
      <w:pBdr>
        <w:left w:val="single" w:color="auto" w:sz="4" w:space="0"/>
        <w:right w:val="single" w:color="auto" w:sz="4" w:space="0"/>
      </w:pBdr>
      <w:shd w:val="clear" w:color="000000" w:fill="A9D08E"/>
      <w:spacing w:before="100" w:beforeAutospacing="1" w:after="100" w:afterAutospacing="1" w:line="240" w:lineRule="auto"/>
      <w:ind w:firstLine="0" w:firstLineChars="0"/>
      <w:jc w:val="center"/>
      <w:textAlignment w:val="center"/>
    </w:pPr>
    <w:rPr>
      <w:rFonts w:ascii="宋体" w:hAnsi="宋体" w:cs="宋体"/>
      <w:sz w:val="20"/>
      <w:szCs w:val="20"/>
      <w:lang w:eastAsia="zh-CN"/>
    </w:rPr>
  </w:style>
  <w:style w:type="paragraph" w:customStyle="1" w:styleId="94">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left"/>
      <w:textAlignment w:val="center"/>
    </w:pPr>
    <w:rPr>
      <w:rFonts w:ascii="仿宋" w:hAnsi="仿宋" w:cs="宋体"/>
      <w:sz w:val="20"/>
      <w:szCs w:val="20"/>
      <w:lang w:eastAsia="zh-CN"/>
    </w:rPr>
  </w:style>
  <w:style w:type="paragraph" w:customStyle="1" w:styleId="9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96">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97">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98">
    <w:name w:val="xl103"/>
    <w:basedOn w:val="1"/>
    <w:qFormat/>
    <w:uiPriority w:val="0"/>
    <w:pPr>
      <w:widowControl/>
      <w:pBdr>
        <w:top w:val="single" w:color="auto" w:sz="4" w:space="0"/>
        <w:left w:val="single" w:color="auto" w:sz="4" w:space="0"/>
        <w:bottom w:val="single" w:color="auto" w:sz="4" w:space="0"/>
      </w:pBdr>
      <w:shd w:val="clear" w:color="000000" w:fill="A9D08E"/>
      <w:spacing w:before="100" w:beforeAutospacing="1" w:after="100" w:afterAutospacing="1" w:line="240" w:lineRule="auto"/>
      <w:ind w:firstLine="0" w:firstLineChars="0"/>
      <w:jc w:val="left"/>
      <w:textAlignment w:val="center"/>
    </w:pPr>
    <w:rPr>
      <w:rFonts w:ascii="仿宋" w:hAnsi="仿宋" w:cs="宋体"/>
      <w:b/>
      <w:bCs/>
      <w:sz w:val="20"/>
      <w:szCs w:val="20"/>
      <w:lang w:eastAsia="zh-CN"/>
    </w:rPr>
  </w:style>
  <w:style w:type="paragraph" w:customStyle="1" w:styleId="99">
    <w:name w:val="xl104"/>
    <w:basedOn w:val="1"/>
    <w:qFormat/>
    <w:uiPriority w:val="0"/>
    <w:pPr>
      <w:widowControl/>
      <w:pBdr>
        <w:top w:val="single" w:color="auto" w:sz="4" w:space="0"/>
        <w:bottom w:val="single" w:color="auto" w:sz="4" w:space="0"/>
      </w:pBdr>
      <w:shd w:val="clear" w:color="000000" w:fill="A9D08E"/>
      <w:spacing w:before="100" w:beforeAutospacing="1" w:after="100" w:afterAutospacing="1" w:line="240" w:lineRule="auto"/>
      <w:ind w:firstLine="0" w:firstLineChars="0"/>
      <w:jc w:val="left"/>
      <w:textAlignment w:val="center"/>
    </w:pPr>
    <w:rPr>
      <w:rFonts w:ascii="仿宋" w:hAnsi="仿宋" w:cs="宋体"/>
      <w:b/>
      <w:bCs/>
      <w:sz w:val="20"/>
      <w:szCs w:val="20"/>
      <w:lang w:eastAsia="zh-CN"/>
    </w:rPr>
  </w:style>
  <w:style w:type="paragraph" w:customStyle="1" w:styleId="100">
    <w:name w:val="xl105"/>
    <w:basedOn w:val="1"/>
    <w:qFormat/>
    <w:uiPriority w:val="0"/>
    <w:pPr>
      <w:widowControl/>
      <w:pBdr>
        <w:top w:val="single" w:color="auto" w:sz="4" w:space="0"/>
        <w:bottom w:val="single" w:color="auto" w:sz="4" w:space="0"/>
        <w:right w:val="single" w:color="auto" w:sz="4" w:space="0"/>
      </w:pBdr>
      <w:shd w:val="clear" w:color="000000" w:fill="A9D08E"/>
      <w:spacing w:before="100" w:beforeAutospacing="1" w:after="100" w:afterAutospacing="1" w:line="240" w:lineRule="auto"/>
      <w:ind w:firstLine="0" w:firstLineChars="0"/>
      <w:jc w:val="left"/>
      <w:textAlignment w:val="center"/>
    </w:pPr>
    <w:rPr>
      <w:rFonts w:ascii="仿宋" w:hAnsi="仿宋" w:cs="宋体"/>
      <w:b/>
      <w:bCs/>
      <w:sz w:val="20"/>
      <w:szCs w:val="20"/>
      <w:lang w:eastAsia="zh-CN"/>
    </w:rPr>
  </w:style>
  <w:style w:type="paragraph" w:customStyle="1" w:styleId="101">
    <w:name w:val="表左对齐"/>
    <w:basedOn w:val="45"/>
    <w:link w:val="102"/>
    <w:qFormat/>
    <w:uiPriority w:val="1"/>
    <w:pPr>
      <w:autoSpaceDE w:val="0"/>
      <w:autoSpaceDN w:val="0"/>
      <w:ind w:firstLine="440" w:firstLineChars="200"/>
      <w:jc w:val="both"/>
    </w:pPr>
  </w:style>
  <w:style w:type="character" w:customStyle="1" w:styleId="102">
    <w:name w:val="表左对齐 字符"/>
    <w:basedOn w:val="47"/>
    <w:link w:val="101"/>
    <w:qFormat/>
    <w:uiPriority w:val="1"/>
    <w:rPr>
      <w:rFonts w:ascii="Times New Roman" w:hAnsi="Times New Roman" w:eastAsia="仿宋" w:cs="Times New Roman"/>
      <w:sz w:val="22"/>
      <w:szCs w:val="24"/>
      <w:lang w:bidi="zh-CN"/>
    </w:rPr>
  </w:style>
  <w:style w:type="character" w:customStyle="1" w:styleId="103">
    <w:name w:val="批注文字 字符"/>
    <w:basedOn w:val="30"/>
    <w:link w:val="13"/>
    <w:qFormat/>
    <w:uiPriority w:val="0"/>
    <w:rPr>
      <w:rFonts w:ascii="Times New Roman" w:hAnsi="Times New Roman" w:eastAsia="宋体"/>
      <w:sz w:val="24"/>
      <w:szCs w:val="28"/>
      <w:lang w:eastAsia="en-US"/>
    </w:rPr>
  </w:style>
  <w:style w:type="character" w:customStyle="1" w:styleId="104">
    <w:name w:val="批注主题 字符"/>
    <w:basedOn w:val="103"/>
    <w:link w:val="27"/>
    <w:qFormat/>
    <w:uiPriority w:val="0"/>
    <w:rPr>
      <w:rFonts w:ascii="Times New Roman" w:hAnsi="Times New Roman" w:eastAsia="宋体"/>
      <w:b/>
      <w:bCs/>
      <w:sz w:val="24"/>
      <w:szCs w:val="28"/>
      <w:lang w:eastAsia="en-US"/>
    </w:rPr>
  </w:style>
  <w:style w:type="character" w:customStyle="1" w:styleId="105">
    <w:name w:val="未处理的提及1"/>
    <w:basedOn w:val="30"/>
    <w:semiHidden/>
    <w:unhideWhenUsed/>
    <w:qFormat/>
    <w:uiPriority w:val="99"/>
    <w:rPr>
      <w:color w:val="605E5C"/>
      <w:shd w:val="clear" w:color="auto" w:fill="E1DFDD"/>
    </w:rPr>
  </w:style>
  <w:style w:type="paragraph" w:customStyle="1" w:styleId="106">
    <w:name w:val="xl64"/>
    <w:basedOn w:val="1"/>
    <w:qFormat/>
    <w:uiPriority w:val="0"/>
    <w:pPr>
      <w:widowControl/>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107">
    <w:name w:val="font10"/>
    <w:basedOn w:val="1"/>
    <w:qFormat/>
    <w:uiPriority w:val="0"/>
    <w:pPr>
      <w:widowControl/>
      <w:spacing w:before="100" w:beforeAutospacing="1" w:after="100" w:afterAutospacing="1" w:line="240" w:lineRule="auto"/>
      <w:ind w:firstLine="0" w:firstLineChars="0"/>
      <w:jc w:val="left"/>
    </w:pPr>
    <w:rPr>
      <w:rFonts w:cs="Times New Roman"/>
      <w:b/>
      <w:bCs/>
      <w:sz w:val="22"/>
      <w:szCs w:val="22"/>
      <w:lang w:eastAsia="zh-CN"/>
    </w:rPr>
  </w:style>
  <w:style w:type="paragraph" w:customStyle="1" w:styleId="108">
    <w:name w:val="font11"/>
    <w:basedOn w:val="1"/>
    <w:qFormat/>
    <w:uiPriority w:val="0"/>
    <w:pPr>
      <w:widowControl/>
      <w:spacing w:before="100" w:beforeAutospacing="1" w:after="100" w:afterAutospacing="1" w:line="240" w:lineRule="auto"/>
      <w:ind w:firstLine="0" w:firstLineChars="0"/>
      <w:jc w:val="left"/>
    </w:pPr>
    <w:rPr>
      <w:rFonts w:ascii="宋体" w:hAnsi="宋体" w:cs="宋体"/>
      <w:b/>
      <w:bCs/>
      <w:sz w:val="22"/>
      <w:szCs w:val="22"/>
      <w:lang w:eastAsia="zh-CN"/>
    </w:rPr>
  </w:style>
  <w:style w:type="character" w:customStyle="1" w:styleId="109">
    <w:name w:val="日期 字符"/>
    <w:basedOn w:val="30"/>
    <w:link w:val="17"/>
    <w:qFormat/>
    <w:uiPriority w:val="0"/>
    <w:rPr>
      <w:rFonts w:ascii="Times New Roman" w:hAnsi="Times New Roman" w:eastAsia="宋体"/>
      <w:sz w:val="24"/>
      <w:szCs w:val="28"/>
      <w:lang w:eastAsia="en-US"/>
    </w:rPr>
  </w:style>
  <w:style w:type="paragraph" w:customStyle="1" w:styleId="110">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1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仿宋" w:hAnsi="仿宋" w:cs="宋体"/>
      <w:sz w:val="20"/>
      <w:szCs w:val="20"/>
      <w:lang w:eastAsia="zh-CN"/>
    </w:rPr>
  </w:style>
  <w:style w:type="paragraph" w:customStyle="1" w:styleId="11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113">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114">
    <w:name w:val="xl110"/>
    <w:basedOn w:val="1"/>
    <w:qFormat/>
    <w:uiPriority w:val="0"/>
    <w:pPr>
      <w:widowControl/>
      <w:pBdr>
        <w:bottom w:val="single" w:color="auto" w:sz="8" w:space="0"/>
        <w:right w:val="single" w:color="auto" w:sz="8" w:space="0"/>
      </w:pBdr>
      <w:shd w:val="clear" w:color="000000" w:fill="A9D08E"/>
      <w:spacing w:before="100" w:beforeAutospacing="1" w:after="100" w:afterAutospacing="1" w:line="240" w:lineRule="auto"/>
      <w:ind w:firstLine="0" w:firstLineChars="0"/>
      <w:jc w:val="center"/>
      <w:textAlignment w:val="center"/>
    </w:pPr>
    <w:rPr>
      <w:rFonts w:eastAsia="宋体" w:cs="Times New Roman"/>
      <w:sz w:val="20"/>
      <w:szCs w:val="20"/>
      <w:lang w:eastAsia="zh-CN"/>
    </w:rPr>
  </w:style>
  <w:style w:type="character" w:customStyle="1" w:styleId="115">
    <w:name w:val="未处理的提及2"/>
    <w:basedOn w:val="30"/>
    <w:semiHidden/>
    <w:unhideWhenUsed/>
    <w:qFormat/>
    <w:uiPriority w:val="99"/>
    <w:rPr>
      <w:color w:val="605E5C"/>
      <w:shd w:val="clear" w:color="auto" w:fill="E1DFDD"/>
    </w:rPr>
  </w:style>
  <w:style w:type="paragraph" w:customStyle="1" w:styleId="116">
    <w:name w:val="xl111"/>
    <w:basedOn w:val="1"/>
    <w:qFormat/>
    <w:uiPriority w:val="0"/>
    <w:pPr>
      <w:widowControl/>
      <w:pBdr>
        <w:top w:val="single" w:color="auto" w:sz="4" w:space="0"/>
        <w:left w:val="single" w:color="auto" w:sz="4" w:space="18"/>
        <w:bottom w:val="single" w:color="auto" w:sz="4" w:space="0"/>
        <w:right w:val="single" w:color="auto" w:sz="4" w:space="0"/>
      </w:pBdr>
      <w:shd w:val="clear" w:color="000000" w:fill="FF0000"/>
      <w:spacing w:before="100" w:beforeAutospacing="1" w:after="100" w:afterAutospacing="1" w:line="240" w:lineRule="auto"/>
      <w:ind w:firstLine="0"/>
      <w:jc w:val="left"/>
      <w:textAlignment w:val="center"/>
    </w:pPr>
    <w:rPr>
      <w:rFonts w:ascii="仿宋" w:hAnsi="仿宋" w:cs="宋体"/>
      <w:sz w:val="20"/>
      <w:szCs w:val="20"/>
      <w:lang w:eastAsia="zh-CN"/>
    </w:rPr>
  </w:style>
  <w:style w:type="paragraph" w:customStyle="1" w:styleId="117">
    <w:name w:val="xl112"/>
    <w:basedOn w:val="1"/>
    <w:qFormat/>
    <w:uiPriority w:val="0"/>
    <w:pPr>
      <w:widowControl/>
      <w:pBdr>
        <w:top w:val="single" w:color="auto" w:sz="4" w:space="0"/>
        <w:left w:val="single" w:color="auto" w:sz="4" w:space="0"/>
        <w:right w:val="single" w:color="auto" w:sz="4" w:space="0"/>
      </w:pBdr>
      <w:shd w:val="clear" w:color="000000" w:fill="A9D08E"/>
      <w:spacing w:before="100" w:beforeAutospacing="1" w:after="100" w:afterAutospacing="1" w:line="240" w:lineRule="auto"/>
      <w:ind w:firstLine="0" w:firstLineChars="0"/>
      <w:jc w:val="center"/>
      <w:textAlignment w:val="center"/>
    </w:pPr>
    <w:rPr>
      <w:rFonts w:ascii="仿宋" w:hAnsi="仿宋" w:cs="宋体"/>
      <w:b/>
      <w:bCs/>
      <w:sz w:val="20"/>
      <w:szCs w:val="20"/>
      <w:lang w:eastAsia="zh-CN"/>
    </w:rPr>
  </w:style>
  <w:style w:type="paragraph" w:customStyle="1" w:styleId="118">
    <w:name w:val="xl113"/>
    <w:basedOn w:val="1"/>
    <w:qFormat/>
    <w:uiPriority w:val="0"/>
    <w:pPr>
      <w:widowControl/>
      <w:pBdr>
        <w:left w:val="single" w:color="auto" w:sz="4" w:space="0"/>
        <w:bottom w:val="single" w:color="auto" w:sz="4" w:space="0"/>
        <w:right w:val="single" w:color="auto" w:sz="4" w:space="0"/>
      </w:pBdr>
      <w:shd w:val="clear" w:color="000000" w:fill="A9D08E"/>
      <w:spacing w:before="100" w:beforeAutospacing="1" w:after="100" w:afterAutospacing="1" w:line="240" w:lineRule="auto"/>
      <w:ind w:firstLine="0" w:firstLineChars="0"/>
      <w:jc w:val="center"/>
      <w:textAlignment w:val="center"/>
    </w:pPr>
    <w:rPr>
      <w:rFonts w:ascii="仿宋" w:hAnsi="仿宋" w:cs="宋体"/>
      <w:b/>
      <w:bCs/>
      <w:sz w:val="20"/>
      <w:szCs w:val="20"/>
      <w:lang w:eastAsia="zh-CN"/>
    </w:rPr>
  </w:style>
  <w:style w:type="paragraph" w:customStyle="1" w:styleId="119">
    <w:name w:val="xl114"/>
    <w:basedOn w:val="1"/>
    <w:qFormat/>
    <w:uiPriority w:val="0"/>
    <w:pPr>
      <w:widowControl/>
      <w:pBdr>
        <w:left w:val="single" w:color="auto" w:sz="4" w:space="0"/>
        <w:bottom w:val="single" w:color="auto" w:sz="4" w:space="0"/>
        <w:right w:val="single" w:color="auto" w:sz="4" w:space="0"/>
      </w:pBdr>
      <w:shd w:val="clear" w:color="000000" w:fill="A9D08E"/>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120">
    <w:name w:val="xl115"/>
    <w:basedOn w:val="1"/>
    <w:qFormat/>
    <w:uiPriority w:val="0"/>
    <w:pPr>
      <w:widowControl/>
      <w:pBdr>
        <w:top w:val="single" w:color="auto" w:sz="4" w:space="0"/>
        <w:left w:val="single" w:color="auto" w:sz="4" w:space="0"/>
        <w:right w:val="single" w:color="auto" w:sz="4" w:space="0"/>
      </w:pBdr>
      <w:shd w:val="clear" w:color="000000" w:fill="A9D08E"/>
      <w:spacing w:before="100" w:beforeAutospacing="1" w:after="100" w:afterAutospacing="1" w:line="240" w:lineRule="auto"/>
      <w:ind w:firstLine="0" w:firstLineChars="0"/>
      <w:jc w:val="center"/>
      <w:textAlignment w:val="center"/>
    </w:pPr>
    <w:rPr>
      <w:rFonts w:ascii="宋体" w:hAnsi="宋体" w:eastAsia="宋体" w:cs="宋体"/>
      <w:sz w:val="20"/>
      <w:szCs w:val="20"/>
      <w:lang w:eastAsia="zh-CN"/>
    </w:rPr>
  </w:style>
  <w:style w:type="paragraph" w:customStyle="1" w:styleId="121">
    <w:name w:val="xl116"/>
    <w:basedOn w:val="1"/>
    <w:qFormat/>
    <w:uiPriority w:val="0"/>
    <w:pPr>
      <w:widowControl/>
      <w:pBdr>
        <w:left w:val="single" w:color="auto" w:sz="4" w:space="0"/>
        <w:right w:val="single" w:color="auto" w:sz="4" w:space="0"/>
      </w:pBdr>
      <w:shd w:val="clear" w:color="000000" w:fill="A9D08E"/>
      <w:spacing w:before="100" w:beforeAutospacing="1" w:after="100" w:afterAutospacing="1" w:line="240" w:lineRule="auto"/>
      <w:ind w:firstLine="0" w:firstLineChars="0"/>
      <w:jc w:val="center"/>
      <w:textAlignment w:val="center"/>
    </w:pPr>
    <w:rPr>
      <w:rFonts w:ascii="宋体" w:hAnsi="宋体" w:eastAsia="宋体" w:cs="宋体"/>
      <w:sz w:val="20"/>
      <w:szCs w:val="20"/>
      <w:lang w:eastAsia="zh-CN"/>
    </w:rPr>
  </w:style>
  <w:style w:type="paragraph" w:customStyle="1" w:styleId="122">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A9D08E"/>
      <w:spacing w:before="100" w:beforeAutospacing="1" w:after="100" w:afterAutospacing="1" w:line="240" w:lineRule="auto"/>
      <w:ind w:firstLine="0" w:firstLineChars="0"/>
      <w:jc w:val="left"/>
      <w:textAlignment w:val="center"/>
    </w:pPr>
    <w:rPr>
      <w:rFonts w:ascii="仿宋" w:hAnsi="仿宋" w:cs="宋体"/>
      <w:b/>
      <w:bCs/>
      <w:sz w:val="20"/>
      <w:szCs w:val="20"/>
      <w:lang w:eastAsia="zh-CN"/>
    </w:rPr>
  </w:style>
  <w:style w:type="paragraph" w:customStyle="1" w:styleId="123">
    <w:name w:val="xl118"/>
    <w:basedOn w:val="1"/>
    <w:qFormat/>
    <w:uiPriority w:val="0"/>
    <w:pPr>
      <w:widowControl/>
      <w:pBdr>
        <w:top w:val="single" w:color="auto" w:sz="4" w:space="0"/>
        <w:left w:val="single" w:color="auto" w:sz="4" w:space="0"/>
        <w:right w:val="single" w:color="auto" w:sz="4" w:space="0"/>
      </w:pBdr>
      <w:shd w:val="clear" w:color="000000" w:fill="FF0000"/>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124">
    <w:name w:val="xl119"/>
    <w:basedOn w:val="1"/>
    <w:qFormat/>
    <w:uiPriority w:val="0"/>
    <w:pPr>
      <w:widowControl/>
      <w:pBdr>
        <w:left w:val="single" w:color="auto" w:sz="4" w:space="0"/>
        <w:right w:val="single" w:color="auto" w:sz="4" w:space="0"/>
      </w:pBdr>
      <w:shd w:val="clear" w:color="000000" w:fill="FF0000"/>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125">
    <w:name w:val="xl120"/>
    <w:basedOn w:val="1"/>
    <w:qFormat/>
    <w:uiPriority w:val="0"/>
    <w:pPr>
      <w:widowControl/>
      <w:pBdr>
        <w:left w:val="single" w:color="auto" w:sz="4" w:space="0"/>
        <w:bottom w:val="single" w:color="auto" w:sz="4" w:space="0"/>
        <w:right w:val="single" w:color="auto" w:sz="4" w:space="0"/>
      </w:pBdr>
      <w:shd w:val="clear" w:color="000000" w:fill="FF0000"/>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paragraph" w:customStyle="1" w:styleId="126">
    <w:name w:val="xl121"/>
    <w:basedOn w:val="1"/>
    <w:qFormat/>
    <w:uiPriority w:val="0"/>
    <w:pPr>
      <w:widowControl/>
      <w:pBdr>
        <w:left w:val="single" w:color="auto" w:sz="4" w:space="0"/>
        <w:bottom w:val="single" w:color="auto" w:sz="4" w:space="0"/>
        <w:right w:val="single" w:color="auto" w:sz="4" w:space="0"/>
      </w:pBdr>
      <w:shd w:val="clear" w:color="000000" w:fill="FF0000"/>
      <w:spacing w:before="100" w:beforeAutospacing="1" w:after="100" w:afterAutospacing="1" w:line="240" w:lineRule="auto"/>
      <w:ind w:firstLine="0" w:firstLineChars="0"/>
      <w:jc w:val="center"/>
      <w:textAlignment w:val="center"/>
    </w:pPr>
    <w:rPr>
      <w:rFonts w:ascii="仿宋" w:hAnsi="仿宋" w:cs="宋体"/>
      <w:sz w:val="20"/>
      <w:szCs w:val="20"/>
      <w:lang w:eastAsia="zh-CN"/>
    </w:rPr>
  </w:style>
  <w:style w:type="character" w:customStyle="1" w:styleId="127">
    <w:name w:val="未处理的提及3"/>
    <w:basedOn w:val="30"/>
    <w:semiHidden/>
    <w:unhideWhenUsed/>
    <w:qFormat/>
    <w:uiPriority w:val="99"/>
    <w:rPr>
      <w:color w:val="605E5C"/>
      <w:shd w:val="clear" w:color="auto" w:fill="E1DFDD"/>
    </w:rPr>
  </w:style>
  <w:style w:type="paragraph" w:customStyle="1" w:styleId="128">
    <w:name w:val="font12"/>
    <w:basedOn w:val="1"/>
    <w:qFormat/>
    <w:uiPriority w:val="0"/>
    <w:pPr>
      <w:widowControl/>
      <w:spacing w:before="100" w:beforeAutospacing="1" w:after="100" w:afterAutospacing="1" w:line="240" w:lineRule="auto"/>
      <w:ind w:firstLine="0" w:firstLineChars="0"/>
      <w:jc w:val="left"/>
    </w:pPr>
    <w:rPr>
      <w:rFonts w:ascii="仿宋" w:hAnsi="仿宋" w:cs="宋体"/>
      <w:sz w:val="22"/>
      <w:szCs w:val="22"/>
      <w:lang w:eastAsia="zh-CN"/>
    </w:rPr>
  </w:style>
  <w:style w:type="paragraph" w:customStyle="1" w:styleId="129">
    <w:name w:val="font13"/>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sz w:val="22"/>
      <w:szCs w:val="22"/>
      <w:lang w:eastAsia="zh-CN"/>
    </w:rPr>
  </w:style>
  <w:style w:type="paragraph" w:customStyle="1" w:styleId="130">
    <w:name w:val="font14"/>
    <w:basedOn w:val="1"/>
    <w:qFormat/>
    <w:uiPriority w:val="0"/>
    <w:pPr>
      <w:widowControl/>
      <w:spacing w:before="100" w:beforeAutospacing="1" w:after="100" w:afterAutospacing="1" w:line="240" w:lineRule="auto"/>
      <w:ind w:firstLine="0" w:firstLineChars="0"/>
      <w:jc w:val="left"/>
    </w:pPr>
    <w:rPr>
      <w:rFonts w:ascii="Calibri" w:hAnsi="Calibri" w:eastAsia="宋体" w:cs="Calibri"/>
      <w:sz w:val="22"/>
      <w:szCs w:val="22"/>
      <w:lang w:eastAsia="zh-CN"/>
    </w:rPr>
  </w:style>
  <w:style w:type="paragraph" w:customStyle="1" w:styleId="131">
    <w:name w:val="font15"/>
    <w:basedOn w:val="1"/>
    <w:qFormat/>
    <w:uiPriority w:val="0"/>
    <w:pPr>
      <w:widowControl/>
      <w:spacing w:before="100" w:beforeAutospacing="1" w:after="100" w:afterAutospacing="1" w:line="240" w:lineRule="auto"/>
      <w:ind w:firstLine="0" w:firstLineChars="0"/>
      <w:jc w:val="left"/>
    </w:pPr>
    <w:rPr>
      <w:rFonts w:eastAsia="宋体" w:cs="Times New Roman"/>
      <w:sz w:val="22"/>
      <w:szCs w:val="22"/>
      <w:lang w:eastAsia="zh-CN"/>
    </w:rPr>
  </w:style>
  <w:style w:type="paragraph" w:customStyle="1" w:styleId="132">
    <w:name w:val="font16"/>
    <w:basedOn w:val="1"/>
    <w:qFormat/>
    <w:uiPriority w:val="0"/>
    <w:pPr>
      <w:widowControl/>
      <w:spacing w:before="100" w:beforeAutospacing="1" w:after="100" w:afterAutospacing="1" w:line="240" w:lineRule="auto"/>
      <w:ind w:firstLine="0" w:firstLineChars="0"/>
      <w:jc w:val="left"/>
    </w:pPr>
    <w:rPr>
      <w:rFonts w:ascii="仿宋" w:hAnsi="仿宋" w:cs="宋体"/>
      <w:sz w:val="22"/>
      <w:szCs w:val="22"/>
      <w:lang w:eastAsia="zh-CN"/>
    </w:rPr>
  </w:style>
  <w:style w:type="paragraph" w:customStyle="1" w:styleId="133">
    <w:name w:val="font17"/>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000000"/>
      <w:sz w:val="20"/>
      <w:szCs w:val="20"/>
      <w:lang w:eastAsia="zh-CN"/>
    </w:rPr>
  </w:style>
  <w:style w:type="paragraph" w:customStyle="1" w:styleId="134">
    <w:name w:val="font18"/>
    <w:basedOn w:val="1"/>
    <w:qFormat/>
    <w:uiPriority w:val="0"/>
    <w:pPr>
      <w:widowControl/>
      <w:spacing w:before="100" w:beforeAutospacing="1" w:after="100" w:afterAutospacing="1" w:line="240" w:lineRule="auto"/>
      <w:ind w:firstLine="0" w:firstLineChars="0"/>
      <w:jc w:val="left"/>
    </w:pPr>
    <w:rPr>
      <w:rFonts w:ascii="Arial" w:hAnsi="Arial" w:eastAsia="宋体" w:cs="Arial"/>
      <w:sz w:val="20"/>
      <w:szCs w:val="20"/>
      <w:lang w:eastAsia="zh-CN"/>
    </w:rPr>
  </w:style>
  <w:style w:type="character" w:customStyle="1" w:styleId="135">
    <w:name w:val="Unresolved Mention"/>
    <w:basedOn w:val="30"/>
    <w:semiHidden/>
    <w:unhideWhenUsed/>
    <w:qFormat/>
    <w:uiPriority w:val="99"/>
    <w:rPr>
      <w:color w:val="605E5C"/>
      <w:shd w:val="clear" w:color="auto" w:fill="E1DFDD"/>
    </w:rPr>
  </w:style>
  <w:style w:type="character" w:customStyle="1" w:styleId="136">
    <w:name w:val="Intense Emphasis"/>
    <w:basedOn w:val="30"/>
    <w:qFormat/>
    <w:uiPriority w:val="21"/>
    <w:rPr>
      <w:i/>
      <w:iCs/>
      <w:color w:val="5B9BD5"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08140-AE2E-4B66-B092-EBD9C730AED0}">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12105</Words>
  <Characters>69002</Characters>
  <Lines>575</Lines>
  <Paragraphs>161</Paragraphs>
  <TotalTime>1372</TotalTime>
  <ScaleCrop>false</ScaleCrop>
  <LinksUpToDate>false</LinksUpToDate>
  <CharactersWithSpaces>80946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2023-12-29T07:23:00Z</dcterms:created>
  <dc:creator>user</dc:creator>
  <cp:lastModifiedBy>Administrator</cp:lastModifiedBy>
  <cp:lastPrinted>2024-05-18T14:18:00Z</cp:lastPrinted>
  <dcterms:modified xsi:type="dcterms:W3CDTF">2025-08-12T00:38:09Z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882449BBD4D344ECBF7F43C3429BDC14</vt:lpwstr>
  </property>
</Properties>
</file>