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b/>
          <w:sz w:val="48"/>
          <w:szCs w:val="48"/>
        </w:rPr>
      </w:pPr>
    </w:p>
    <w:p>
      <w:pPr>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bCs/>
          <w:sz w:val="44"/>
          <w:szCs w:val="44"/>
        </w:rPr>
        <w:t>陇川县地质灾害</w:t>
      </w:r>
      <w:r>
        <w:rPr>
          <w:rFonts w:hint="default" w:ascii="Times New Roman" w:hAnsi="Times New Roman" w:eastAsia="方正小标宋_GBK" w:cs="Times New Roman"/>
          <w:sz w:val="44"/>
          <w:szCs w:val="44"/>
        </w:rPr>
        <w:t>防治“十四五”规划</w:t>
      </w:r>
    </w:p>
    <w:p>
      <w:pPr>
        <w:jc w:val="center"/>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Cs/>
          <w:sz w:val="44"/>
          <w:szCs w:val="44"/>
        </w:rPr>
        <w:t xml:space="preserve"> (2021～2025年)</w:t>
      </w:r>
    </w:p>
    <w:p>
      <w:pPr>
        <w:jc w:val="center"/>
        <w:rPr>
          <w:rFonts w:ascii="仿宋_GB2312" w:eastAsia="仿宋_GB2312"/>
          <w:b/>
          <w:sz w:val="48"/>
          <w:szCs w:val="48"/>
        </w:rPr>
      </w:pPr>
    </w:p>
    <w:p>
      <w:pPr>
        <w:jc w:val="center"/>
        <w:rPr>
          <w:rFonts w:ascii="仿宋_GB2312" w:eastAsia="仿宋_GB2312"/>
          <w:b/>
          <w:sz w:val="48"/>
          <w:szCs w:val="48"/>
        </w:rPr>
      </w:pPr>
    </w:p>
    <w:p>
      <w:pPr>
        <w:jc w:val="center"/>
        <w:rPr>
          <w:rFonts w:ascii="仿宋_GB2312" w:eastAsia="仿宋_GB2312"/>
          <w:b/>
          <w:sz w:val="48"/>
          <w:szCs w:val="48"/>
        </w:rPr>
      </w:pPr>
    </w:p>
    <w:p>
      <w:pPr>
        <w:jc w:val="center"/>
        <w:rPr>
          <w:rFonts w:ascii="仿宋_GB2312" w:eastAsia="仿宋_GB2312"/>
          <w:b/>
          <w:sz w:val="48"/>
          <w:szCs w:val="48"/>
        </w:rPr>
      </w:pPr>
    </w:p>
    <w:p>
      <w:pPr>
        <w:jc w:val="center"/>
        <w:rPr>
          <w:rFonts w:ascii="仿宋_GB2312" w:eastAsia="仿宋_GB2312"/>
          <w:b/>
          <w:sz w:val="48"/>
          <w:szCs w:val="48"/>
        </w:rPr>
      </w:pPr>
    </w:p>
    <w:p>
      <w:pPr>
        <w:jc w:val="center"/>
        <w:rPr>
          <w:rFonts w:ascii="仿宋_GB2312" w:eastAsia="仿宋_GB2312"/>
          <w:b/>
          <w:sz w:val="48"/>
          <w:szCs w:val="48"/>
        </w:rPr>
      </w:pPr>
    </w:p>
    <w:p>
      <w:pPr>
        <w:jc w:val="center"/>
        <w:rPr>
          <w:rFonts w:ascii="仿宋_GB2312" w:eastAsia="仿宋_GB2312"/>
          <w:b/>
          <w:sz w:val="48"/>
          <w:szCs w:val="48"/>
        </w:rPr>
      </w:pPr>
    </w:p>
    <w:p>
      <w:pPr>
        <w:jc w:val="center"/>
        <w:rPr>
          <w:rFonts w:ascii="仿宋_GB2312" w:eastAsia="仿宋_GB2312"/>
          <w:b/>
          <w:sz w:val="48"/>
          <w:szCs w:val="48"/>
        </w:rPr>
      </w:pPr>
    </w:p>
    <w:p>
      <w:pPr>
        <w:jc w:val="center"/>
        <w:rPr>
          <w:rFonts w:ascii="仿宋_GB2312" w:eastAsia="仿宋_GB2312"/>
          <w:b/>
          <w:sz w:val="48"/>
          <w:szCs w:val="48"/>
        </w:rPr>
      </w:pPr>
    </w:p>
    <w:p>
      <w:pPr>
        <w:jc w:val="center"/>
        <w:rPr>
          <w:rFonts w:ascii="仿宋_GB2312" w:eastAsia="仿宋_GB2312"/>
          <w:b/>
          <w:sz w:val="48"/>
          <w:szCs w:val="48"/>
        </w:rPr>
      </w:pPr>
    </w:p>
    <w:p>
      <w:pPr>
        <w:jc w:val="center"/>
        <w:rPr>
          <w:rFonts w:ascii="仿宋_GB2312" w:eastAsia="仿宋_GB2312"/>
          <w:b/>
          <w:sz w:val="48"/>
          <w:szCs w:val="48"/>
        </w:rPr>
      </w:pPr>
    </w:p>
    <w:p>
      <w:pPr>
        <w:jc w:val="center"/>
        <w:rPr>
          <w:rFonts w:ascii="仿宋_GB2312" w:eastAsia="仿宋_GB2312"/>
          <w:b/>
          <w:sz w:val="48"/>
          <w:szCs w:val="48"/>
        </w:rPr>
      </w:pPr>
    </w:p>
    <w:p>
      <w:pPr>
        <w:jc w:val="center"/>
        <w:rPr>
          <w:rFonts w:ascii="仿宋_GB2312" w:eastAsia="仿宋_GB2312"/>
          <w:b/>
          <w:sz w:val="48"/>
          <w:szCs w:val="48"/>
        </w:rPr>
      </w:pPr>
    </w:p>
    <w:p>
      <w:pPr>
        <w:jc w:val="center"/>
        <w:rPr>
          <w:rFonts w:ascii="宋体" w:hAnsi="宋体"/>
          <w:b/>
          <w:bCs/>
          <w:sz w:val="36"/>
          <w:szCs w:val="36"/>
        </w:rPr>
      </w:pPr>
      <w:r>
        <w:rPr>
          <w:rFonts w:hint="eastAsia" w:ascii="宋体" w:hAnsi="宋体"/>
          <w:b/>
          <w:bCs/>
          <w:sz w:val="36"/>
          <w:szCs w:val="36"/>
        </w:rPr>
        <w:t>陇川县人民政府</w:t>
      </w:r>
    </w:p>
    <w:p>
      <w:pPr>
        <w:jc w:val="center"/>
        <w:rPr>
          <w:rFonts w:ascii="宋体" w:hAnsi="宋体"/>
          <w:b/>
          <w:bCs/>
          <w:sz w:val="36"/>
          <w:szCs w:val="36"/>
        </w:rPr>
      </w:pPr>
      <w:r>
        <w:rPr>
          <w:rFonts w:hint="eastAsia" w:ascii="宋体" w:hAnsi="宋体"/>
          <w:b/>
          <w:bCs/>
          <w:sz w:val="36"/>
          <w:szCs w:val="36"/>
        </w:rPr>
        <w:t>二〇</w:t>
      </w:r>
      <w:r>
        <w:rPr>
          <w:rFonts w:ascii="宋体" w:hAnsi="宋体"/>
          <w:b/>
          <w:bCs/>
          <w:sz w:val="36"/>
          <w:szCs w:val="36"/>
        </w:rPr>
        <w:t>二</w:t>
      </w:r>
      <w:r>
        <w:rPr>
          <w:rFonts w:hint="eastAsia" w:ascii="宋体" w:hAnsi="宋体"/>
          <w:b/>
          <w:bCs/>
          <w:sz w:val="36"/>
          <w:szCs w:val="36"/>
        </w:rPr>
        <w:t>二</w:t>
      </w:r>
      <w:r>
        <w:rPr>
          <w:rFonts w:ascii="宋体" w:hAnsi="宋体"/>
          <w:b/>
          <w:bCs/>
          <w:sz w:val="36"/>
          <w:szCs w:val="36"/>
        </w:rPr>
        <w:t>年</w:t>
      </w:r>
      <w:r>
        <w:rPr>
          <w:rFonts w:hint="eastAsia" w:ascii="宋体" w:hAnsi="宋体"/>
          <w:b/>
          <w:bCs/>
          <w:sz w:val="36"/>
          <w:szCs w:val="36"/>
        </w:rPr>
        <w:t>十二</w:t>
      </w:r>
      <w:r>
        <w:rPr>
          <w:rFonts w:ascii="宋体" w:hAnsi="宋体"/>
          <w:b/>
          <w:bCs/>
          <w:sz w:val="36"/>
          <w:szCs w:val="36"/>
        </w:rPr>
        <w:t>月</w:t>
      </w:r>
    </w:p>
    <w:p>
      <w:pPr>
        <w:jc w:val="center"/>
        <w:rPr>
          <w:rFonts w:ascii="仿宋_GB2312" w:eastAsia="仿宋_GB2312"/>
          <w:b/>
          <w:sz w:val="48"/>
          <w:szCs w:val="48"/>
        </w:rPr>
        <w:sectPr>
          <w:footerReference r:id="rId3" w:type="default"/>
          <w:pgSz w:w="11906" w:h="16838"/>
          <w:pgMar w:top="2098" w:right="1474" w:bottom="1984" w:left="1587" w:header="851" w:footer="992" w:gutter="0"/>
          <w:pgNumType w:fmt="decimal"/>
          <w:cols w:space="720" w:num="1"/>
          <w:docGrid w:type="lines" w:linePitch="328" w:charSpace="0"/>
        </w:sectPr>
      </w:pPr>
    </w:p>
    <w:p>
      <w:pPr>
        <w:pStyle w:val="2"/>
      </w:pPr>
    </w:p>
    <w:p>
      <w:pPr>
        <w:pStyle w:val="2"/>
        <w:sectPr>
          <w:footerReference r:id="rId4" w:type="default"/>
          <w:footerReference r:id="rId5" w:type="even"/>
          <w:pgSz w:w="11906" w:h="16838"/>
          <w:pgMar w:top="2098" w:right="1474" w:bottom="1984" w:left="1587" w:header="851" w:footer="992" w:gutter="0"/>
          <w:pgNumType w:fmt="decimal" w:start="1"/>
          <w:cols w:space="720" w:num="1"/>
          <w:docGrid w:type="lines" w:linePitch="328" w:charSpace="0"/>
        </w:sectPr>
      </w:pPr>
    </w:p>
    <w:p>
      <w:pPr>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《陇川县地质灾害防治规划(2021</w:t>
      </w:r>
      <w:r>
        <w:rPr>
          <w:rFonts w:hint="eastAsia" w:eastAsia="黑体" w:cs="Times New Roman"/>
          <w:sz w:val="36"/>
          <w:szCs w:val="36"/>
          <w:lang w:eastAsia="zh-CN"/>
        </w:rPr>
        <w:t>—</w:t>
      </w:r>
      <w:r>
        <w:rPr>
          <w:rFonts w:hint="default" w:ascii="Times New Roman" w:hAnsi="Times New Roman" w:eastAsia="黑体" w:cs="Times New Roman"/>
          <w:sz w:val="36"/>
          <w:szCs w:val="36"/>
        </w:rPr>
        <w:t>2025)》编委</w:t>
      </w:r>
    </w:p>
    <w:p>
      <w:pPr>
        <w:rPr>
          <w:rFonts w:ascii="黑体" w:eastAsia="黑体"/>
          <w:sz w:val="36"/>
          <w:szCs w:val="36"/>
        </w:rPr>
      </w:pPr>
    </w:p>
    <w:p>
      <w:pPr>
        <w:rPr>
          <w:rFonts w:ascii="黑体" w:eastAsia="黑体"/>
          <w:sz w:val="36"/>
          <w:szCs w:val="36"/>
        </w:rPr>
      </w:pPr>
    </w:p>
    <w:p>
      <w:pPr>
        <w:rPr>
          <w:rFonts w:ascii="黑体" w:eastAsia="黑体"/>
          <w:sz w:val="36"/>
          <w:szCs w:val="36"/>
        </w:rPr>
      </w:pPr>
    </w:p>
    <w:p>
      <w:pPr>
        <w:rPr>
          <w:rFonts w:ascii="黑体" w:eastAsia="黑体"/>
          <w:sz w:val="36"/>
          <w:szCs w:val="36"/>
        </w:rPr>
      </w:pPr>
    </w:p>
    <w:p>
      <w:pPr>
        <w:rPr>
          <w:rFonts w:ascii="黑体" w:eastAsia="黑体"/>
          <w:sz w:val="36"/>
          <w:szCs w:val="36"/>
        </w:rPr>
      </w:pPr>
    </w:p>
    <w:p>
      <w:pPr>
        <w:spacing w:line="720" w:lineRule="auto"/>
        <w:ind w:firstLine="1280" w:firstLineChars="400"/>
        <w:rPr>
          <w:rFonts w:ascii="宋体" w:hAnsi="宋体"/>
          <w:sz w:val="32"/>
          <w:szCs w:val="32"/>
        </w:rPr>
      </w:pPr>
      <w:r>
        <w:rPr>
          <w:rFonts w:hint="eastAsia" w:ascii="宋体" w:hAnsi="宋体"/>
          <w:sz w:val="32"/>
          <w:szCs w:val="32"/>
        </w:rPr>
        <w:t>主    编：甘朝良</w:t>
      </w:r>
    </w:p>
    <w:p>
      <w:pPr>
        <w:spacing w:line="720" w:lineRule="auto"/>
        <w:ind w:firstLine="1280" w:firstLineChars="400"/>
        <w:rPr>
          <w:rFonts w:ascii="宋体" w:hAnsi="宋体"/>
          <w:sz w:val="32"/>
          <w:szCs w:val="32"/>
        </w:rPr>
      </w:pPr>
      <w:r>
        <w:rPr>
          <w:rFonts w:hint="eastAsia" w:ascii="宋体" w:hAnsi="宋体"/>
          <w:sz w:val="32"/>
          <w:szCs w:val="32"/>
        </w:rPr>
        <w:t xml:space="preserve">副 主 编：尹绍斌 </w:t>
      </w:r>
      <w:r>
        <w:rPr>
          <w:rFonts w:ascii="宋体" w:hAnsi="宋体"/>
          <w:sz w:val="32"/>
          <w:szCs w:val="32"/>
        </w:rPr>
        <w:t xml:space="preserve"> </w:t>
      </w:r>
      <w:r>
        <w:rPr>
          <w:rFonts w:hint="eastAsia" w:ascii="宋体" w:hAnsi="宋体"/>
          <w:sz w:val="32"/>
          <w:szCs w:val="32"/>
        </w:rPr>
        <w:t xml:space="preserve">杨世能 </w:t>
      </w:r>
      <w:r>
        <w:rPr>
          <w:rFonts w:ascii="宋体" w:hAnsi="宋体"/>
          <w:sz w:val="32"/>
          <w:szCs w:val="32"/>
        </w:rPr>
        <w:t xml:space="preserve"> </w:t>
      </w:r>
      <w:r>
        <w:rPr>
          <w:rFonts w:hint="eastAsia" w:ascii="宋体" w:hAnsi="宋体"/>
          <w:sz w:val="32"/>
          <w:szCs w:val="32"/>
        </w:rPr>
        <w:t xml:space="preserve">胡 </w:t>
      </w:r>
      <w:r>
        <w:rPr>
          <w:rFonts w:ascii="宋体" w:hAnsi="宋体"/>
          <w:sz w:val="32"/>
          <w:szCs w:val="32"/>
        </w:rPr>
        <w:t xml:space="preserve"> </w:t>
      </w:r>
      <w:r>
        <w:rPr>
          <w:rFonts w:hint="eastAsia" w:ascii="宋体" w:hAnsi="宋体"/>
          <w:sz w:val="32"/>
          <w:szCs w:val="32"/>
        </w:rPr>
        <w:t>斌</w:t>
      </w:r>
    </w:p>
    <w:p>
      <w:pPr>
        <w:spacing w:line="720" w:lineRule="auto"/>
        <w:ind w:firstLine="1280" w:firstLineChars="400"/>
        <w:rPr>
          <w:rFonts w:ascii="宋体" w:hAnsi="宋体"/>
          <w:sz w:val="32"/>
          <w:szCs w:val="32"/>
        </w:rPr>
      </w:pPr>
      <w:r>
        <w:rPr>
          <w:rFonts w:hint="eastAsia" w:ascii="宋体" w:hAnsi="宋体"/>
          <w:sz w:val="32"/>
          <w:szCs w:val="32"/>
        </w:rPr>
        <w:t xml:space="preserve">编写人员：刀小顺 </w:t>
      </w:r>
      <w:r>
        <w:rPr>
          <w:rFonts w:ascii="宋体" w:hAnsi="宋体"/>
          <w:sz w:val="32"/>
          <w:szCs w:val="32"/>
        </w:rPr>
        <w:t xml:space="preserve"> </w:t>
      </w:r>
      <w:r>
        <w:rPr>
          <w:rFonts w:hint="eastAsia" w:ascii="宋体" w:hAnsi="宋体"/>
          <w:sz w:val="32"/>
          <w:szCs w:val="32"/>
        </w:rPr>
        <w:t>李正明  刀小三  赵晓巍</w:t>
      </w:r>
    </w:p>
    <w:p>
      <w:pPr>
        <w:spacing w:line="720" w:lineRule="auto"/>
        <w:ind w:firstLine="1280" w:firstLineChars="400"/>
        <w:rPr>
          <w:rFonts w:ascii="宋体" w:hAnsi="宋体"/>
          <w:sz w:val="32"/>
          <w:szCs w:val="32"/>
        </w:rPr>
      </w:pPr>
      <w:r>
        <w:rPr>
          <w:rFonts w:hint="eastAsia" w:ascii="宋体" w:hAnsi="宋体"/>
          <w:sz w:val="32"/>
          <w:szCs w:val="32"/>
        </w:rPr>
        <w:t xml:space="preserve">  </w:t>
      </w:r>
      <w:r>
        <w:rPr>
          <w:rFonts w:ascii="宋体" w:hAnsi="宋体"/>
          <w:sz w:val="32"/>
          <w:szCs w:val="32"/>
        </w:rPr>
        <w:t xml:space="preserve">        </w:t>
      </w:r>
      <w:r>
        <w:rPr>
          <w:rFonts w:hint="eastAsia" w:ascii="宋体" w:hAnsi="宋体"/>
          <w:sz w:val="32"/>
          <w:szCs w:val="32"/>
        </w:rPr>
        <w:t xml:space="preserve">尹海涛  尹 </w:t>
      </w:r>
      <w:r>
        <w:rPr>
          <w:rFonts w:ascii="宋体" w:hAnsi="宋体"/>
          <w:sz w:val="32"/>
          <w:szCs w:val="32"/>
        </w:rPr>
        <w:t xml:space="preserve"> </w:t>
      </w:r>
      <w:r>
        <w:rPr>
          <w:rFonts w:hint="eastAsia" w:ascii="宋体" w:hAnsi="宋体"/>
          <w:sz w:val="32"/>
          <w:szCs w:val="32"/>
        </w:rPr>
        <w:t xml:space="preserve">博  矣  来  李朝飞 </w:t>
      </w:r>
      <w:r>
        <w:rPr>
          <w:rFonts w:ascii="宋体" w:hAnsi="宋体"/>
          <w:sz w:val="32"/>
          <w:szCs w:val="32"/>
        </w:rPr>
        <w:t xml:space="preserve"> </w:t>
      </w:r>
    </w:p>
    <w:p>
      <w:pPr>
        <w:spacing w:line="720" w:lineRule="auto"/>
        <w:ind w:firstLine="2880" w:firstLineChars="900"/>
        <w:rPr>
          <w:rFonts w:ascii="宋体" w:hAnsi="宋体"/>
          <w:sz w:val="32"/>
          <w:szCs w:val="32"/>
        </w:rPr>
      </w:pPr>
      <w:r>
        <w:rPr>
          <w:rFonts w:hint="eastAsia" w:ascii="宋体" w:hAnsi="宋体"/>
          <w:sz w:val="32"/>
          <w:szCs w:val="32"/>
        </w:rPr>
        <w:t xml:space="preserve">杨富康 </w:t>
      </w:r>
      <w:r>
        <w:rPr>
          <w:rFonts w:ascii="宋体" w:hAnsi="宋体"/>
          <w:sz w:val="32"/>
          <w:szCs w:val="32"/>
        </w:rPr>
        <w:t xml:space="preserve"> </w:t>
      </w:r>
      <w:r>
        <w:rPr>
          <w:rFonts w:hint="eastAsia" w:ascii="宋体" w:hAnsi="宋体"/>
          <w:sz w:val="32"/>
          <w:szCs w:val="32"/>
        </w:rPr>
        <w:t>陆海龙</w:t>
      </w:r>
    </w:p>
    <w:p>
      <w:pPr>
        <w:rPr>
          <w:rFonts w:ascii="黑体" w:eastAsia="黑体"/>
          <w:sz w:val="36"/>
          <w:szCs w:val="36"/>
        </w:rPr>
      </w:pPr>
    </w:p>
    <w:p>
      <w:pPr>
        <w:rPr>
          <w:rFonts w:ascii="黑体" w:eastAsia="黑体"/>
          <w:sz w:val="36"/>
          <w:szCs w:val="36"/>
        </w:rPr>
      </w:pPr>
    </w:p>
    <w:p>
      <w:pPr>
        <w:rPr>
          <w:rFonts w:ascii="黑体" w:eastAsia="黑体"/>
          <w:sz w:val="36"/>
          <w:szCs w:val="36"/>
        </w:rPr>
      </w:pPr>
    </w:p>
    <w:p>
      <w:pPr>
        <w:ind w:firstLine="1285" w:firstLineChars="400"/>
        <w:rPr>
          <w:rFonts w:ascii="宋体" w:hAnsi="宋体"/>
          <w:b/>
          <w:bCs/>
          <w:sz w:val="32"/>
          <w:szCs w:val="32"/>
        </w:rPr>
      </w:pPr>
      <w:r>
        <w:rPr>
          <w:rFonts w:hint="eastAsia" w:ascii="宋体" w:hAnsi="宋体"/>
          <w:b/>
          <w:bCs/>
          <w:sz w:val="32"/>
          <w:szCs w:val="32"/>
        </w:rPr>
        <w:t>编制单位：陇川县人民政府</w:t>
      </w:r>
    </w:p>
    <w:p>
      <w:pPr>
        <w:ind w:firstLine="1285" w:firstLineChars="400"/>
      </w:pPr>
      <w:r>
        <w:rPr>
          <w:rFonts w:hint="eastAsia" w:ascii="宋体" w:hAnsi="宋体"/>
          <w:b/>
          <w:bCs/>
          <w:sz w:val="32"/>
          <w:szCs w:val="32"/>
        </w:rPr>
        <w:t>承担单位：云南地质工程第二勘察院</w:t>
      </w:r>
    </w:p>
    <w:p>
      <w:pPr>
        <w:ind w:left="2554" w:leftChars="1064" w:firstLine="16" w:firstLineChars="5"/>
        <w:rPr>
          <w:rFonts w:ascii="宋体" w:hAnsi="宋体"/>
          <w:sz w:val="32"/>
          <w:szCs w:val="32"/>
        </w:rPr>
        <w:sectPr>
          <w:footerReference r:id="rId6" w:type="default"/>
          <w:footerReference r:id="rId7" w:type="even"/>
          <w:pgSz w:w="11906" w:h="16838"/>
          <w:pgMar w:top="2098" w:right="1474" w:bottom="1928" w:left="1587" w:header="851" w:footer="992" w:gutter="0"/>
          <w:pgNumType w:fmt="decimal" w:start="1"/>
          <w:cols w:space="720" w:num="1"/>
          <w:docGrid w:type="lines" w:linePitch="312" w:charSpace="0"/>
        </w:sectPr>
      </w:pPr>
      <w:r>
        <w:rPr>
          <w:rFonts w:hint="eastAsia" w:ascii="宋体" w:hAnsi="宋体"/>
          <w:sz w:val="32"/>
          <w:szCs w:val="32"/>
        </w:rPr>
        <w:t xml:space="preserve">  </w:t>
      </w:r>
    </w:p>
    <w:p>
      <w:pPr>
        <w:spacing w:line="360" w:lineRule="auto"/>
        <w:ind w:firstLine="770" w:firstLineChars="213"/>
        <w:jc w:val="center"/>
        <w:rPr>
          <w:b/>
          <w:sz w:val="36"/>
          <w:szCs w:val="36"/>
        </w:rPr>
      </w:pPr>
      <w:r>
        <w:rPr>
          <w:rFonts w:hint="eastAsia"/>
          <w:b/>
          <w:sz w:val="36"/>
          <w:szCs w:val="36"/>
        </w:rPr>
        <w:t>目   录</w:t>
      </w:r>
    </w:p>
    <w:p>
      <w:pPr>
        <w:pStyle w:val="17"/>
        <w:tabs>
          <w:tab w:val="right" w:leader="dot" w:pos="8306"/>
          <w:tab w:val="clear" w:pos="8296"/>
        </w:tabs>
      </w:pPr>
      <w:r>
        <w:rPr>
          <w:rFonts w:ascii="宋体" w:hAnsi="宋体"/>
          <w:smallCaps/>
          <w:sz w:val="28"/>
          <w:szCs w:val="28"/>
        </w:rPr>
        <w:fldChar w:fldCharType="begin"/>
      </w:r>
      <w:r>
        <w:rPr>
          <w:rFonts w:ascii="宋体" w:hAnsi="宋体"/>
          <w:smallCaps/>
          <w:sz w:val="28"/>
          <w:szCs w:val="28"/>
        </w:rPr>
        <w:instrText xml:space="preserve"> TOC \o "1-3" \h \z \u </w:instrText>
      </w:r>
      <w:r>
        <w:rPr>
          <w:rFonts w:ascii="宋体" w:hAnsi="宋体"/>
          <w:smallCaps/>
          <w:sz w:val="28"/>
          <w:szCs w:val="28"/>
        </w:rPr>
        <w:fldChar w:fldCharType="separate"/>
      </w:r>
      <w:r>
        <w:rPr>
          <w:rFonts w:ascii="宋体" w:hAnsi="宋体"/>
          <w:smallCaps/>
          <w:szCs w:val="28"/>
        </w:rPr>
        <w:fldChar w:fldCharType="begin"/>
      </w:r>
      <w:r>
        <w:rPr>
          <w:rFonts w:ascii="宋体" w:hAnsi="宋体"/>
          <w:smallCaps/>
          <w:szCs w:val="28"/>
        </w:rPr>
        <w:instrText xml:space="preserve"> HYPERLINK \l _Toc906871419 </w:instrText>
      </w:r>
      <w:r>
        <w:rPr>
          <w:rFonts w:ascii="宋体" w:hAnsi="宋体"/>
          <w:smallCaps/>
          <w:szCs w:val="28"/>
        </w:rPr>
        <w:fldChar w:fldCharType="separate"/>
      </w:r>
      <w:r>
        <w:rPr>
          <w:rFonts w:hint="eastAsia"/>
          <w:bCs w:val="0"/>
          <w:szCs w:val="36"/>
        </w:rPr>
        <w:t>一、前  言</w:t>
      </w:r>
      <w:r>
        <w:tab/>
      </w:r>
      <w:r>
        <w:fldChar w:fldCharType="begin"/>
      </w:r>
      <w:r>
        <w:instrText xml:space="preserve"> PAGEREF _Toc906871419 </w:instrText>
      </w:r>
      <w:r>
        <w:fldChar w:fldCharType="separate"/>
      </w:r>
      <w:r>
        <w:t>1</w:t>
      </w:r>
      <w:r>
        <w:fldChar w:fldCharType="end"/>
      </w:r>
      <w:r>
        <w:rPr>
          <w:rFonts w:ascii="宋体" w:hAnsi="宋体"/>
          <w:smallCaps/>
          <w:szCs w:val="28"/>
        </w:rPr>
        <w:fldChar w:fldCharType="end"/>
      </w:r>
    </w:p>
    <w:p>
      <w:pPr>
        <w:pStyle w:val="13"/>
        <w:tabs>
          <w:tab w:val="right" w:leader="dot" w:pos="8306"/>
        </w:tabs>
      </w:pPr>
      <w:r>
        <w:rPr>
          <w:rFonts w:ascii="宋体" w:hAnsi="宋体"/>
          <w:bCs/>
          <w:caps/>
          <w:smallCaps/>
          <w:szCs w:val="28"/>
        </w:rPr>
        <w:fldChar w:fldCharType="begin"/>
      </w:r>
      <w:r>
        <w:rPr>
          <w:rFonts w:ascii="宋体" w:hAnsi="宋体"/>
          <w:bCs/>
          <w:caps/>
          <w:smallCaps/>
          <w:szCs w:val="28"/>
        </w:rPr>
        <w:instrText xml:space="preserve"> HYPERLINK \l _Toc1629217982 </w:instrText>
      </w:r>
      <w:r>
        <w:rPr>
          <w:rFonts w:ascii="宋体" w:hAnsi="宋体"/>
          <w:bCs/>
          <w:caps/>
          <w:smallCaps/>
          <w:szCs w:val="28"/>
        </w:rPr>
        <w:fldChar w:fldCharType="separate"/>
      </w:r>
      <w:r>
        <w:rPr>
          <w:rFonts w:hint="default" w:ascii="Times New Roman" w:hAnsi="Times New Roman" w:cs="Times New Roman"/>
          <w:bCs w:val="0"/>
        </w:rPr>
        <w:t>1</w:t>
      </w:r>
      <w:r>
        <w:rPr>
          <w:rFonts w:hint="default" w:ascii="Times New Roman" w:hAnsi="Times New Roman" w:cs="Times New Roman"/>
          <w:bCs w:val="0"/>
          <w:lang w:eastAsia="zh-CN"/>
        </w:rPr>
        <w:t>.</w:t>
      </w:r>
      <w:r>
        <w:rPr>
          <w:rFonts w:hint="default" w:ascii="Times New Roman" w:hAnsi="Times New Roman" w:cs="Times New Roman"/>
          <w:bCs w:val="0"/>
        </w:rPr>
        <w:t>社会经济概况</w:t>
      </w:r>
      <w:r>
        <w:tab/>
      </w:r>
      <w:r>
        <w:fldChar w:fldCharType="begin"/>
      </w:r>
      <w:r>
        <w:instrText xml:space="preserve"> PAGEREF _Toc1629217982 </w:instrText>
      </w:r>
      <w:r>
        <w:fldChar w:fldCharType="separate"/>
      </w:r>
      <w:r>
        <w:t>1</w:t>
      </w:r>
      <w:r>
        <w:fldChar w:fldCharType="end"/>
      </w:r>
      <w:r>
        <w:rPr>
          <w:rFonts w:ascii="宋体" w:hAnsi="宋体"/>
          <w:bCs/>
          <w:caps/>
          <w:smallCaps/>
          <w:szCs w:val="28"/>
        </w:rPr>
        <w:fldChar w:fldCharType="end"/>
      </w:r>
    </w:p>
    <w:p>
      <w:pPr>
        <w:pStyle w:val="13"/>
        <w:tabs>
          <w:tab w:val="right" w:leader="dot" w:pos="8306"/>
        </w:tabs>
      </w:pPr>
      <w:r>
        <w:rPr>
          <w:rFonts w:ascii="宋体" w:hAnsi="宋体"/>
          <w:bCs/>
          <w:caps/>
          <w:smallCaps/>
          <w:szCs w:val="28"/>
        </w:rPr>
        <w:fldChar w:fldCharType="begin"/>
      </w:r>
      <w:r>
        <w:rPr>
          <w:rFonts w:ascii="宋体" w:hAnsi="宋体"/>
          <w:bCs/>
          <w:caps/>
          <w:smallCaps/>
          <w:szCs w:val="28"/>
        </w:rPr>
        <w:instrText xml:space="preserve"> HYPERLINK \l _Toc150393681 </w:instrText>
      </w:r>
      <w:r>
        <w:rPr>
          <w:rFonts w:ascii="宋体" w:hAnsi="宋体"/>
          <w:bCs/>
          <w:caps/>
          <w:smallCaps/>
          <w:szCs w:val="28"/>
        </w:rPr>
        <w:fldChar w:fldCharType="separate"/>
      </w:r>
      <w:r>
        <w:rPr>
          <w:rFonts w:hint="default" w:ascii="Times New Roman" w:hAnsi="Times New Roman" w:cs="Times New Roman"/>
          <w:bCs w:val="0"/>
        </w:rPr>
        <w:t>2</w:t>
      </w:r>
      <w:r>
        <w:rPr>
          <w:rFonts w:hint="default" w:ascii="Times New Roman" w:hAnsi="Times New Roman" w:cs="Times New Roman"/>
          <w:bCs w:val="0"/>
          <w:lang w:val="en-US" w:eastAsia="zh-CN"/>
        </w:rPr>
        <w:t>.</w:t>
      </w:r>
      <w:r>
        <w:rPr>
          <w:rFonts w:hint="default" w:ascii="Times New Roman" w:hAnsi="Times New Roman" w:cs="Times New Roman"/>
          <w:bCs w:val="0"/>
        </w:rPr>
        <w:t>规划目的</w:t>
      </w:r>
      <w:r>
        <w:tab/>
      </w:r>
      <w:r>
        <w:fldChar w:fldCharType="begin"/>
      </w:r>
      <w:r>
        <w:instrText xml:space="preserve"> PAGEREF _Toc150393681 </w:instrText>
      </w:r>
      <w:r>
        <w:fldChar w:fldCharType="separate"/>
      </w:r>
      <w:r>
        <w:t>2</w:t>
      </w:r>
      <w:r>
        <w:fldChar w:fldCharType="end"/>
      </w:r>
      <w:r>
        <w:rPr>
          <w:rFonts w:ascii="宋体" w:hAnsi="宋体"/>
          <w:bCs/>
          <w:caps/>
          <w:smallCaps/>
          <w:szCs w:val="28"/>
        </w:rPr>
        <w:fldChar w:fldCharType="end"/>
      </w:r>
    </w:p>
    <w:p>
      <w:pPr>
        <w:pStyle w:val="13"/>
        <w:tabs>
          <w:tab w:val="right" w:leader="dot" w:pos="8306"/>
        </w:tabs>
      </w:pPr>
      <w:r>
        <w:rPr>
          <w:rFonts w:ascii="宋体" w:hAnsi="宋体"/>
          <w:bCs/>
          <w:caps/>
          <w:smallCaps/>
          <w:szCs w:val="28"/>
        </w:rPr>
        <w:fldChar w:fldCharType="begin"/>
      </w:r>
      <w:r>
        <w:rPr>
          <w:rFonts w:ascii="宋体" w:hAnsi="宋体"/>
          <w:bCs/>
          <w:caps/>
          <w:smallCaps/>
          <w:szCs w:val="28"/>
        </w:rPr>
        <w:instrText xml:space="preserve"> HYPERLINK \l _Toc418694177 </w:instrText>
      </w:r>
      <w:r>
        <w:rPr>
          <w:rFonts w:ascii="宋体" w:hAnsi="宋体"/>
          <w:bCs/>
          <w:caps/>
          <w:smallCaps/>
          <w:szCs w:val="28"/>
        </w:rPr>
        <w:fldChar w:fldCharType="separate"/>
      </w:r>
      <w:r>
        <w:rPr>
          <w:rFonts w:hint="default" w:ascii="Times New Roman" w:hAnsi="Times New Roman" w:cs="Times New Roman"/>
          <w:bCs w:val="0"/>
        </w:rPr>
        <w:t>3</w:t>
      </w:r>
      <w:r>
        <w:rPr>
          <w:rFonts w:hint="default" w:ascii="Times New Roman" w:hAnsi="Times New Roman" w:cs="Times New Roman"/>
          <w:bCs w:val="0"/>
          <w:lang w:val="en-US" w:eastAsia="zh-CN"/>
        </w:rPr>
        <w:t>.</w:t>
      </w:r>
      <w:r>
        <w:rPr>
          <w:rFonts w:hint="default" w:ascii="Times New Roman" w:hAnsi="Times New Roman" w:cs="Times New Roman"/>
          <w:bCs w:val="0"/>
        </w:rPr>
        <w:t>规划依据</w:t>
      </w:r>
      <w:r>
        <w:tab/>
      </w:r>
      <w:r>
        <w:fldChar w:fldCharType="begin"/>
      </w:r>
      <w:r>
        <w:instrText xml:space="preserve"> PAGEREF _Toc418694177 </w:instrText>
      </w:r>
      <w:r>
        <w:fldChar w:fldCharType="separate"/>
      </w:r>
      <w:r>
        <w:t>3</w:t>
      </w:r>
      <w:r>
        <w:fldChar w:fldCharType="end"/>
      </w:r>
      <w:r>
        <w:rPr>
          <w:rFonts w:ascii="宋体" w:hAnsi="宋体"/>
          <w:bCs/>
          <w:caps/>
          <w:smallCaps/>
          <w:szCs w:val="28"/>
        </w:rPr>
        <w:fldChar w:fldCharType="end"/>
      </w:r>
    </w:p>
    <w:p>
      <w:pPr>
        <w:pStyle w:val="13"/>
        <w:tabs>
          <w:tab w:val="right" w:leader="dot" w:pos="8306"/>
        </w:tabs>
      </w:pPr>
      <w:r>
        <w:rPr>
          <w:rFonts w:ascii="宋体" w:hAnsi="宋体"/>
          <w:bCs/>
          <w:caps/>
          <w:smallCaps/>
          <w:szCs w:val="28"/>
        </w:rPr>
        <w:fldChar w:fldCharType="begin"/>
      </w:r>
      <w:r>
        <w:rPr>
          <w:rFonts w:ascii="宋体" w:hAnsi="宋体"/>
          <w:bCs/>
          <w:caps/>
          <w:smallCaps/>
          <w:szCs w:val="28"/>
        </w:rPr>
        <w:instrText xml:space="preserve"> HYPERLINK \l _Toc1068196962 </w:instrText>
      </w:r>
      <w:r>
        <w:rPr>
          <w:rFonts w:ascii="宋体" w:hAnsi="宋体"/>
          <w:bCs/>
          <w:caps/>
          <w:smallCaps/>
          <w:szCs w:val="28"/>
        </w:rPr>
        <w:fldChar w:fldCharType="separate"/>
      </w:r>
      <w:r>
        <w:rPr>
          <w:rFonts w:hint="default" w:ascii="Times New Roman" w:hAnsi="Times New Roman" w:cs="Times New Roman"/>
          <w:bCs w:val="0"/>
        </w:rPr>
        <w:t>4</w:t>
      </w:r>
      <w:r>
        <w:rPr>
          <w:rFonts w:hint="default" w:ascii="Times New Roman" w:hAnsi="Times New Roman" w:cs="Times New Roman"/>
          <w:bCs w:val="0"/>
          <w:lang w:val="en-US" w:eastAsia="zh-CN"/>
        </w:rPr>
        <w:t>.</w:t>
      </w:r>
      <w:r>
        <w:rPr>
          <w:rFonts w:hint="default" w:ascii="Times New Roman" w:hAnsi="Times New Roman" w:cs="Times New Roman"/>
          <w:bCs w:val="0"/>
        </w:rPr>
        <w:t>规划适用范围</w:t>
      </w:r>
      <w:r>
        <w:tab/>
      </w:r>
      <w:r>
        <w:fldChar w:fldCharType="begin"/>
      </w:r>
      <w:r>
        <w:instrText xml:space="preserve"> PAGEREF _Toc1068196962 </w:instrText>
      </w:r>
      <w:r>
        <w:fldChar w:fldCharType="separate"/>
      </w:r>
      <w:r>
        <w:t>5</w:t>
      </w:r>
      <w:r>
        <w:fldChar w:fldCharType="end"/>
      </w:r>
      <w:r>
        <w:rPr>
          <w:rFonts w:ascii="宋体" w:hAnsi="宋体"/>
          <w:bCs/>
          <w:caps/>
          <w:smallCaps/>
          <w:szCs w:val="28"/>
        </w:rPr>
        <w:fldChar w:fldCharType="end"/>
      </w:r>
    </w:p>
    <w:p>
      <w:pPr>
        <w:pStyle w:val="13"/>
        <w:tabs>
          <w:tab w:val="right" w:leader="dot" w:pos="8306"/>
        </w:tabs>
      </w:pPr>
      <w:r>
        <w:rPr>
          <w:rFonts w:ascii="宋体" w:hAnsi="宋体"/>
          <w:bCs/>
          <w:caps/>
          <w:smallCaps/>
          <w:szCs w:val="28"/>
        </w:rPr>
        <w:fldChar w:fldCharType="begin"/>
      </w:r>
      <w:r>
        <w:rPr>
          <w:rFonts w:ascii="宋体" w:hAnsi="宋体"/>
          <w:bCs/>
          <w:caps/>
          <w:smallCaps/>
          <w:szCs w:val="28"/>
        </w:rPr>
        <w:instrText xml:space="preserve"> HYPERLINK \l _Toc9268819 </w:instrText>
      </w:r>
      <w:r>
        <w:rPr>
          <w:rFonts w:ascii="宋体" w:hAnsi="宋体"/>
          <w:bCs/>
          <w:caps/>
          <w:smallCaps/>
          <w:szCs w:val="28"/>
        </w:rPr>
        <w:fldChar w:fldCharType="separate"/>
      </w:r>
      <w:r>
        <w:rPr>
          <w:rFonts w:hint="default" w:ascii="Times New Roman" w:hAnsi="Times New Roman" w:cs="Times New Roman"/>
          <w:bCs w:val="0"/>
        </w:rPr>
        <w:t>5</w:t>
      </w:r>
      <w:r>
        <w:rPr>
          <w:rFonts w:hint="default" w:ascii="Times New Roman" w:hAnsi="Times New Roman" w:cs="Times New Roman"/>
          <w:bCs w:val="0"/>
          <w:lang w:val="en-US" w:eastAsia="zh-CN"/>
        </w:rPr>
        <w:t>.</w:t>
      </w:r>
      <w:r>
        <w:rPr>
          <w:rFonts w:hint="default" w:ascii="Times New Roman" w:hAnsi="Times New Roman" w:cs="Times New Roman"/>
          <w:bCs w:val="0"/>
        </w:rPr>
        <w:t>规划期及基准年</w:t>
      </w:r>
      <w:r>
        <w:tab/>
      </w:r>
      <w:r>
        <w:fldChar w:fldCharType="begin"/>
      </w:r>
      <w:r>
        <w:instrText xml:space="preserve"> PAGEREF _Toc9268819 </w:instrText>
      </w:r>
      <w:r>
        <w:fldChar w:fldCharType="separate"/>
      </w:r>
      <w:r>
        <w:t>5</w:t>
      </w:r>
      <w:r>
        <w:fldChar w:fldCharType="end"/>
      </w:r>
      <w:r>
        <w:rPr>
          <w:rFonts w:ascii="宋体" w:hAnsi="宋体"/>
          <w:bCs/>
          <w:caps/>
          <w:smallCaps/>
          <w:szCs w:val="28"/>
        </w:rPr>
        <w:fldChar w:fldCharType="end"/>
      </w:r>
    </w:p>
    <w:p>
      <w:pPr>
        <w:pStyle w:val="13"/>
        <w:tabs>
          <w:tab w:val="right" w:leader="dot" w:pos="8306"/>
        </w:tabs>
      </w:pPr>
      <w:r>
        <w:rPr>
          <w:rFonts w:ascii="宋体" w:hAnsi="宋体"/>
          <w:bCs/>
          <w:caps/>
          <w:smallCaps/>
          <w:szCs w:val="28"/>
        </w:rPr>
        <w:fldChar w:fldCharType="begin"/>
      </w:r>
      <w:r>
        <w:rPr>
          <w:rFonts w:ascii="宋体" w:hAnsi="宋体"/>
          <w:bCs/>
          <w:caps/>
          <w:smallCaps/>
          <w:szCs w:val="28"/>
        </w:rPr>
        <w:instrText xml:space="preserve"> HYPERLINK \l _Toc458720990 </w:instrText>
      </w:r>
      <w:r>
        <w:rPr>
          <w:rFonts w:ascii="宋体" w:hAnsi="宋体"/>
          <w:bCs/>
          <w:caps/>
          <w:smallCaps/>
          <w:szCs w:val="28"/>
        </w:rPr>
        <w:fldChar w:fldCharType="separate"/>
      </w:r>
      <w:r>
        <w:rPr>
          <w:rFonts w:hint="default" w:ascii="Times New Roman" w:hAnsi="Times New Roman" w:cs="Times New Roman"/>
          <w:bCs w:val="0"/>
        </w:rPr>
        <w:t>6</w:t>
      </w:r>
      <w:r>
        <w:rPr>
          <w:rFonts w:hint="default" w:ascii="Times New Roman" w:hAnsi="Times New Roman" w:cs="Times New Roman"/>
          <w:bCs w:val="0"/>
          <w:lang w:val="en-US" w:eastAsia="zh-CN"/>
        </w:rPr>
        <w:t>.</w:t>
      </w:r>
      <w:r>
        <w:rPr>
          <w:rFonts w:hint="default" w:ascii="Times New Roman" w:hAnsi="Times New Roman" w:cs="Times New Roman"/>
          <w:bCs w:val="0"/>
        </w:rPr>
        <w:t>规划编制过程</w:t>
      </w:r>
      <w:r>
        <w:tab/>
      </w:r>
      <w:r>
        <w:fldChar w:fldCharType="begin"/>
      </w:r>
      <w:r>
        <w:instrText xml:space="preserve"> PAGEREF _Toc458720990 </w:instrText>
      </w:r>
      <w:r>
        <w:fldChar w:fldCharType="separate"/>
      </w:r>
      <w:r>
        <w:t>5</w:t>
      </w:r>
      <w:r>
        <w:fldChar w:fldCharType="end"/>
      </w:r>
      <w:r>
        <w:rPr>
          <w:rFonts w:ascii="宋体" w:hAnsi="宋体"/>
          <w:bCs/>
          <w:caps/>
          <w:smallCaps/>
          <w:szCs w:val="28"/>
        </w:rPr>
        <w:fldChar w:fldCharType="end"/>
      </w:r>
    </w:p>
    <w:p>
      <w:pPr>
        <w:pStyle w:val="17"/>
        <w:tabs>
          <w:tab w:val="right" w:leader="dot" w:pos="8306"/>
          <w:tab w:val="clear" w:pos="8296"/>
        </w:tabs>
      </w:pPr>
      <w:r>
        <w:rPr>
          <w:rFonts w:ascii="宋体" w:hAnsi="宋体"/>
          <w:bCs/>
          <w:caps/>
          <w:smallCaps/>
          <w:szCs w:val="28"/>
        </w:rPr>
        <w:fldChar w:fldCharType="begin"/>
      </w:r>
      <w:r>
        <w:rPr>
          <w:rFonts w:ascii="宋体" w:hAnsi="宋体"/>
          <w:bCs/>
          <w:caps/>
          <w:smallCaps/>
          <w:szCs w:val="28"/>
        </w:rPr>
        <w:instrText xml:space="preserve"> HYPERLINK \l _Toc663209267 </w:instrText>
      </w:r>
      <w:r>
        <w:rPr>
          <w:rFonts w:ascii="宋体" w:hAnsi="宋体"/>
          <w:bCs/>
          <w:caps/>
          <w:smallCaps/>
          <w:szCs w:val="28"/>
        </w:rPr>
        <w:fldChar w:fldCharType="separate"/>
      </w:r>
      <w:r>
        <w:rPr>
          <w:rFonts w:hint="default" w:ascii="Times New Roman" w:hAnsi="Times New Roman" w:cs="Times New Roman"/>
          <w:bCs w:val="0"/>
          <w:szCs w:val="36"/>
        </w:rPr>
        <w:t>二、地质灾害与防治工作概况</w:t>
      </w:r>
      <w:r>
        <w:tab/>
      </w:r>
      <w:r>
        <w:fldChar w:fldCharType="begin"/>
      </w:r>
      <w:r>
        <w:instrText xml:space="preserve"> PAGEREF _Toc663209267 </w:instrText>
      </w:r>
      <w:r>
        <w:fldChar w:fldCharType="separate"/>
      </w:r>
      <w:r>
        <w:t>7</w:t>
      </w:r>
      <w:r>
        <w:fldChar w:fldCharType="end"/>
      </w:r>
      <w:r>
        <w:rPr>
          <w:rFonts w:ascii="宋体" w:hAnsi="宋体"/>
          <w:bCs/>
          <w:caps/>
          <w:smallCaps/>
          <w:szCs w:val="28"/>
        </w:rPr>
        <w:fldChar w:fldCharType="end"/>
      </w:r>
    </w:p>
    <w:p>
      <w:pPr>
        <w:pStyle w:val="18"/>
        <w:tabs>
          <w:tab w:val="right" w:leader="dot" w:pos="8306"/>
        </w:tabs>
      </w:pPr>
      <w:r>
        <w:rPr>
          <w:rFonts w:ascii="宋体" w:hAnsi="宋体"/>
          <w:bCs/>
          <w:caps/>
          <w:smallCaps/>
          <w:szCs w:val="28"/>
        </w:rPr>
        <w:fldChar w:fldCharType="begin"/>
      </w:r>
      <w:r>
        <w:rPr>
          <w:rFonts w:ascii="宋体" w:hAnsi="宋体"/>
          <w:bCs/>
          <w:caps/>
          <w:smallCaps/>
          <w:szCs w:val="28"/>
        </w:rPr>
        <w:instrText xml:space="preserve"> HYPERLINK \l _Toc664243564 </w:instrText>
      </w:r>
      <w:r>
        <w:rPr>
          <w:rFonts w:ascii="宋体" w:hAnsi="宋体"/>
          <w:bCs/>
          <w:caps/>
          <w:smallCaps/>
          <w:szCs w:val="28"/>
        </w:rPr>
        <w:fldChar w:fldCharType="separate"/>
      </w:r>
      <w:r>
        <w:rPr>
          <w:rFonts w:hint="default" w:ascii="Times New Roman" w:hAnsi="Times New Roman" w:cs="Times New Roman"/>
          <w:bCs w:val="0"/>
        </w:rPr>
        <w:t>（一）地质灾害现状</w:t>
      </w:r>
      <w:r>
        <w:tab/>
      </w:r>
      <w:r>
        <w:fldChar w:fldCharType="begin"/>
      </w:r>
      <w:r>
        <w:instrText xml:space="preserve"> PAGEREF _Toc664243564 </w:instrText>
      </w:r>
      <w:r>
        <w:fldChar w:fldCharType="separate"/>
      </w:r>
      <w:r>
        <w:t>7</w:t>
      </w:r>
      <w:r>
        <w:fldChar w:fldCharType="end"/>
      </w:r>
      <w:r>
        <w:rPr>
          <w:rFonts w:ascii="宋体" w:hAnsi="宋体"/>
          <w:bCs/>
          <w:caps/>
          <w:smallCaps/>
          <w:szCs w:val="28"/>
        </w:rPr>
        <w:fldChar w:fldCharType="end"/>
      </w:r>
    </w:p>
    <w:p>
      <w:pPr>
        <w:pStyle w:val="13"/>
        <w:tabs>
          <w:tab w:val="right" w:leader="dot" w:pos="8306"/>
        </w:tabs>
      </w:pPr>
      <w:r>
        <w:rPr>
          <w:rFonts w:ascii="宋体" w:hAnsi="宋体"/>
          <w:bCs/>
          <w:caps/>
          <w:smallCaps/>
          <w:szCs w:val="28"/>
        </w:rPr>
        <w:fldChar w:fldCharType="begin"/>
      </w:r>
      <w:r>
        <w:rPr>
          <w:rFonts w:ascii="宋体" w:hAnsi="宋体"/>
          <w:bCs/>
          <w:caps/>
          <w:smallCaps/>
          <w:szCs w:val="28"/>
        </w:rPr>
        <w:instrText xml:space="preserve"> HYPERLINK \l _Toc1133376108 </w:instrText>
      </w:r>
      <w:r>
        <w:rPr>
          <w:rFonts w:ascii="宋体" w:hAnsi="宋体"/>
          <w:bCs/>
          <w:caps/>
          <w:smallCaps/>
          <w:szCs w:val="28"/>
        </w:rPr>
        <w:fldChar w:fldCharType="separate"/>
      </w:r>
      <w:r>
        <w:rPr>
          <w:rFonts w:hint="default" w:ascii="Times New Roman" w:hAnsi="Times New Roman" w:cs="Times New Roman"/>
          <w:bCs w:val="0"/>
        </w:rPr>
        <w:t>1</w:t>
      </w:r>
      <w:r>
        <w:rPr>
          <w:rFonts w:hint="default" w:ascii="Times New Roman" w:hAnsi="Times New Roman" w:cs="Times New Roman"/>
          <w:bCs w:val="0"/>
          <w:lang w:val="en-US" w:eastAsia="zh-CN"/>
        </w:rPr>
        <w:t>.</w:t>
      </w:r>
      <w:r>
        <w:rPr>
          <w:rFonts w:hint="default" w:ascii="Times New Roman" w:hAnsi="Times New Roman" w:cs="Times New Roman"/>
          <w:bCs w:val="0"/>
        </w:rPr>
        <w:t>地质环境基本特点</w:t>
      </w:r>
      <w:r>
        <w:tab/>
      </w:r>
      <w:r>
        <w:fldChar w:fldCharType="begin"/>
      </w:r>
      <w:r>
        <w:instrText xml:space="preserve"> PAGEREF _Toc1133376108 </w:instrText>
      </w:r>
      <w:r>
        <w:fldChar w:fldCharType="separate"/>
      </w:r>
      <w:r>
        <w:t>7</w:t>
      </w:r>
      <w:r>
        <w:fldChar w:fldCharType="end"/>
      </w:r>
      <w:r>
        <w:rPr>
          <w:rFonts w:ascii="宋体" w:hAnsi="宋体"/>
          <w:bCs/>
          <w:caps/>
          <w:smallCaps/>
          <w:szCs w:val="28"/>
        </w:rPr>
        <w:fldChar w:fldCharType="end"/>
      </w:r>
    </w:p>
    <w:p>
      <w:pPr>
        <w:pStyle w:val="13"/>
        <w:tabs>
          <w:tab w:val="right" w:leader="dot" w:pos="8306"/>
        </w:tabs>
      </w:pPr>
      <w:r>
        <w:rPr>
          <w:rFonts w:ascii="宋体" w:hAnsi="宋体"/>
          <w:bCs/>
          <w:caps/>
          <w:smallCaps/>
          <w:szCs w:val="28"/>
        </w:rPr>
        <w:fldChar w:fldCharType="begin"/>
      </w:r>
      <w:r>
        <w:rPr>
          <w:rFonts w:ascii="宋体" w:hAnsi="宋体"/>
          <w:bCs/>
          <w:caps/>
          <w:smallCaps/>
          <w:szCs w:val="28"/>
        </w:rPr>
        <w:instrText xml:space="preserve"> HYPERLINK \l _Toc1625908509 </w:instrText>
      </w:r>
      <w:r>
        <w:rPr>
          <w:rFonts w:ascii="宋体" w:hAnsi="宋体"/>
          <w:bCs/>
          <w:caps/>
          <w:smallCaps/>
          <w:szCs w:val="28"/>
        </w:rPr>
        <w:fldChar w:fldCharType="separate"/>
      </w:r>
      <w:r>
        <w:rPr>
          <w:rFonts w:hint="default" w:ascii="Times New Roman" w:hAnsi="Times New Roman" w:cs="Times New Roman"/>
          <w:bCs w:val="0"/>
        </w:rPr>
        <w:t>2</w:t>
      </w:r>
      <w:r>
        <w:rPr>
          <w:rFonts w:hint="default" w:ascii="Times New Roman" w:hAnsi="Times New Roman" w:cs="Times New Roman"/>
          <w:bCs w:val="0"/>
          <w:lang w:val="en-US" w:eastAsia="zh-CN"/>
        </w:rPr>
        <w:t>.</w:t>
      </w:r>
      <w:r>
        <w:rPr>
          <w:rFonts w:hint="default" w:ascii="Times New Roman" w:hAnsi="Times New Roman" w:cs="Times New Roman"/>
          <w:bCs w:val="0"/>
        </w:rPr>
        <w:t>新构造运动及地震</w:t>
      </w:r>
      <w:r>
        <w:tab/>
      </w:r>
      <w:r>
        <w:fldChar w:fldCharType="begin"/>
      </w:r>
      <w:r>
        <w:instrText xml:space="preserve"> PAGEREF _Toc1625908509 </w:instrText>
      </w:r>
      <w:r>
        <w:fldChar w:fldCharType="separate"/>
      </w:r>
      <w:r>
        <w:t>8</w:t>
      </w:r>
      <w:r>
        <w:fldChar w:fldCharType="end"/>
      </w:r>
      <w:r>
        <w:rPr>
          <w:rFonts w:ascii="宋体" w:hAnsi="宋体"/>
          <w:bCs/>
          <w:caps/>
          <w:smallCaps/>
          <w:szCs w:val="28"/>
        </w:rPr>
        <w:fldChar w:fldCharType="end"/>
      </w:r>
    </w:p>
    <w:p>
      <w:pPr>
        <w:pStyle w:val="13"/>
        <w:tabs>
          <w:tab w:val="right" w:leader="dot" w:pos="8306"/>
        </w:tabs>
      </w:pPr>
      <w:r>
        <w:rPr>
          <w:rFonts w:ascii="宋体" w:hAnsi="宋体"/>
          <w:bCs/>
          <w:caps/>
          <w:smallCaps/>
          <w:szCs w:val="28"/>
        </w:rPr>
        <w:fldChar w:fldCharType="begin"/>
      </w:r>
      <w:r>
        <w:rPr>
          <w:rFonts w:ascii="宋体" w:hAnsi="宋体"/>
          <w:bCs/>
          <w:caps/>
          <w:smallCaps/>
          <w:szCs w:val="28"/>
        </w:rPr>
        <w:instrText xml:space="preserve"> HYPERLINK \l _Toc1094413368 </w:instrText>
      </w:r>
      <w:r>
        <w:rPr>
          <w:rFonts w:ascii="宋体" w:hAnsi="宋体"/>
          <w:bCs/>
          <w:caps/>
          <w:smallCaps/>
          <w:szCs w:val="28"/>
        </w:rPr>
        <w:fldChar w:fldCharType="separate"/>
      </w:r>
      <w:r>
        <w:rPr>
          <w:rFonts w:hint="default" w:ascii="Times New Roman" w:hAnsi="Times New Roman" w:cs="Times New Roman"/>
          <w:bCs w:val="0"/>
        </w:rPr>
        <w:t>3</w:t>
      </w:r>
      <w:r>
        <w:rPr>
          <w:rFonts w:hint="default" w:ascii="Times New Roman" w:hAnsi="Times New Roman" w:cs="Times New Roman"/>
          <w:bCs w:val="0"/>
          <w:lang w:val="en-US" w:eastAsia="zh-CN"/>
        </w:rPr>
        <w:t>.</w:t>
      </w:r>
      <w:r>
        <w:rPr>
          <w:rFonts w:hint="default" w:ascii="Times New Roman" w:hAnsi="Times New Roman" w:cs="Times New Roman"/>
          <w:bCs w:val="0"/>
        </w:rPr>
        <w:t>地质灾害损失与影响</w:t>
      </w:r>
      <w:r>
        <w:tab/>
      </w:r>
      <w:r>
        <w:fldChar w:fldCharType="begin"/>
      </w:r>
      <w:r>
        <w:instrText xml:space="preserve"> PAGEREF _Toc1094413368 </w:instrText>
      </w:r>
      <w:r>
        <w:fldChar w:fldCharType="separate"/>
      </w:r>
      <w:r>
        <w:t>9</w:t>
      </w:r>
      <w:r>
        <w:fldChar w:fldCharType="end"/>
      </w:r>
      <w:r>
        <w:rPr>
          <w:rFonts w:ascii="宋体" w:hAnsi="宋体"/>
          <w:bCs/>
          <w:caps/>
          <w:smallCaps/>
          <w:szCs w:val="28"/>
        </w:rPr>
        <w:fldChar w:fldCharType="end"/>
      </w:r>
    </w:p>
    <w:p>
      <w:pPr>
        <w:pStyle w:val="13"/>
        <w:tabs>
          <w:tab w:val="right" w:leader="dot" w:pos="8306"/>
        </w:tabs>
      </w:pPr>
      <w:r>
        <w:rPr>
          <w:rFonts w:ascii="宋体" w:hAnsi="宋体"/>
          <w:bCs/>
          <w:caps/>
          <w:smallCaps/>
          <w:szCs w:val="28"/>
        </w:rPr>
        <w:fldChar w:fldCharType="begin"/>
      </w:r>
      <w:r>
        <w:rPr>
          <w:rFonts w:ascii="宋体" w:hAnsi="宋体"/>
          <w:bCs/>
          <w:caps/>
          <w:smallCaps/>
          <w:szCs w:val="28"/>
        </w:rPr>
        <w:instrText xml:space="preserve"> HYPERLINK \l _Toc1813346649 </w:instrText>
      </w:r>
      <w:r>
        <w:rPr>
          <w:rFonts w:ascii="宋体" w:hAnsi="宋体"/>
          <w:bCs/>
          <w:caps/>
          <w:smallCaps/>
          <w:szCs w:val="28"/>
        </w:rPr>
        <w:fldChar w:fldCharType="separate"/>
      </w:r>
      <w:r>
        <w:rPr>
          <w:rFonts w:hint="default" w:ascii="Times New Roman" w:hAnsi="Times New Roman" w:cs="Times New Roman"/>
          <w:bCs w:val="0"/>
        </w:rPr>
        <w:t>4</w:t>
      </w:r>
      <w:r>
        <w:rPr>
          <w:rFonts w:hint="default" w:ascii="Times New Roman" w:hAnsi="Times New Roman" w:cs="Times New Roman"/>
          <w:bCs w:val="0"/>
          <w:lang w:val="en-US" w:eastAsia="zh-CN"/>
        </w:rPr>
        <w:t>.</w:t>
      </w:r>
      <w:r>
        <w:rPr>
          <w:rFonts w:hint="default" w:ascii="Times New Roman" w:hAnsi="Times New Roman" w:cs="Times New Roman"/>
          <w:bCs w:val="0"/>
        </w:rPr>
        <w:t>地质灾害隐患点现状</w:t>
      </w:r>
      <w:r>
        <w:tab/>
      </w:r>
      <w:r>
        <w:fldChar w:fldCharType="begin"/>
      </w:r>
      <w:r>
        <w:instrText xml:space="preserve"> PAGEREF _Toc1813346649 </w:instrText>
      </w:r>
      <w:r>
        <w:fldChar w:fldCharType="separate"/>
      </w:r>
      <w:r>
        <w:t>10</w:t>
      </w:r>
      <w:r>
        <w:fldChar w:fldCharType="end"/>
      </w:r>
      <w:r>
        <w:rPr>
          <w:rFonts w:ascii="宋体" w:hAnsi="宋体"/>
          <w:bCs/>
          <w:caps/>
          <w:smallCaps/>
          <w:szCs w:val="28"/>
        </w:rPr>
        <w:fldChar w:fldCharType="end"/>
      </w:r>
    </w:p>
    <w:p>
      <w:pPr>
        <w:pStyle w:val="13"/>
        <w:tabs>
          <w:tab w:val="right" w:leader="dot" w:pos="8306"/>
        </w:tabs>
      </w:pPr>
      <w:r>
        <w:rPr>
          <w:rFonts w:ascii="宋体" w:hAnsi="宋体"/>
          <w:bCs/>
          <w:caps/>
          <w:smallCaps/>
          <w:szCs w:val="28"/>
        </w:rPr>
        <w:fldChar w:fldCharType="begin"/>
      </w:r>
      <w:r>
        <w:rPr>
          <w:rFonts w:ascii="宋体" w:hAnsi="宋体"/>
          <w:bCs/>
          <w:caps/>
          <w:smallCaps/>
          <w:szCs w:val="28"/>
        </w:rPr>
        <w:instrText xml:space="preserve"> HYPERLINK \l _Toc1277361078 </w:instrText>
      </w:r>
      <w:r>
        <w:rPr>
          <w:rFonts w:ascii="宋体" w:hAnsi="宋体"/>
          <w:bCs/>
          <w:caps/>
          <w:smallCaps/>
          <w:szCs w:val="28"/>
        </w:rPr>
        <w:fldChar w:fldCharType="separate"/>
      </w:r>
      <w:r>
        <w:rPr>
          <w:rFonts w:hint="default" w:ascii="Times New Roman" w:hAnsi="Times New Roman" w:cs="Times New Roman"/>
          <w:bCs w:val="0"/>
        </w:rPr>
        <w:t>5</w:t>
      </w:r>
      <w:r>
        <w:rPr>
          <w:rFonts w:hint="default" w:ascii="Times New Roman" w:hAnsi="Times New Roman" w:cs="Times New Roman"/>
          <w:bCs w:val="0"/>
          <w:lang w:val="en-US" w:eastAsia="zh-CN"/>
        </w:rPr>
        <w:t>.</w:t>
      </w:r>
      <w:r>
        <w:rPr>
          <w:rFonts w:hint="default" w:ascii="Times New Roman" w:hAnsi="Times New Roman" w:cs="Times New Roman"/>
          <w:bCs w:val="0"/>
        </w:rPr>
        <w:t>地质灾害类型及发育分布规律</w:t>
      </w:r>
      <w:r>
        <w:tab/>
      </w:r>
      <w:r>
        <w:fldChar w:fldCharType="begin"/>
      </w:r>
      <w:r>
        <w:instrText xml:space="preserve"> PAGEREF _Toc1277361078 </w:instrText>
      </w:r>
      <w:r>
        <w:fldChar w:fldCharType="separate"/>
      </w:r>
      <w:r>
        <w:t>11</w:t>
      </w:r>
      <w:r>
        <w:fldChar w:fldCharType="end"/>
      </w:r>
      <w:r>
        <w:rPr>
          <w:rFonts w:ascii="宋体" w:hAnsi="宋体"/>
          <w:bCs/>
          <w:caps/>
          <w:smallCaps/>
          <w:szCs w:val="28"/>
        </w:rPr>
        <w:fldChar w:fldCharType="end"/>
      </w:r>
    </w:p>
    <w:p>
      <w:pPr>
        <w:pStyle w:val="13"/>
        <w:tabs>
          <w:tab w:val="right" w:leader="dot" w:pos="8306"/>
        </w:tabs>
      </w:pPr>
      <w:r>
        <w:rPr>
          <w:rFonts w:ascii="宋体" w:hAnsi="宋体"/>
          <w:bCs/>
          <w:caps/>
          <w:smallCaps/>
          <w:szCs w:val="28"/>
        </w:rPr>
        <w:fldChar w:fldCharType="begin"/>
      </w:r>
      <w:r>
        <w:rPr>
          <w:rFonts w:ascii="宋体" w:hAnsi="宋体"/>
          <w:bCs/>
          <w:caps/>
          <w:smallCaps/>
          <w:szCs w:val="28"/>
        </w:rPr>
        <w:instrText xml:space="preserve"> HYPERLINK \l _Toc131080796 </w:instrText>
      </w:r>
      <w:r>
        <w:rPr>
          <w:rFonts w:ascii="宋体" w:hAnsi="宋体"/>
          <w:bCs/>
          <w:caps/>
          <w:smallCaps/>
          <w:szCs w:val="28"/>
        </w:rPr>
        <w:fldChar w:fldCharType="separate"/>
      </w:r>
      <w:r>
        <w:rPr>
          <w:rFonts w:hint="default" w:ascii="Times New Roman" w:hAnsi="Times New Roman" w:cs="Times New Roman"/>
          <w:bCs w:val="0"/>
        </w:rPr>
        <w:t>6</w:t>
      </w:r>
      <w:r>
        <w:rPr>
          <w:rFonts w:hint="default" w:ascii="Times New Roman" w:hAnsi="Times New Roman" w:cs="Times New Roman"/>
          <w:bCs w:val="0"/>
          <w:lang w:val="en-US" w:eastAsia="zh-CN"/>
        </w:rPr>
        <w:t>.</w:t>
      </w:r>
      <w:r>
        <w:rPr>
          <w:rFonts w:hint="default" w:ascii="Times New Roman" w:hAnsi="Times New Roman" w:cs="Times New Roman"/>
          <w:bCs w:val="0"/>
        </w:rPr>
        <w:t>地质灾害发育因素</w:t>
      </w:r>
      <w:r>
        <w:tab/>
      </w:r>
      <w:r>
        <w:fldChar w:fldCharType="begin"/>
      </w:r>
      <w:r>
        <w:instrText xml:space="preserve"> PAGEREF _Toc131080796 </w:instrText>
      </w:r>
      <w:r>
        <w:fldChar w:fldCharType="separate"/>
      </w:r>
      <w:r>
        <w:t>13</w:t>
      </w:r>
      <w:r>
        <w:fldChar w:fldCharType="end"/>
      </w:r>
      <w:r>
        <w:rPr>
          <w:rFonts w:ascii="宋体" w:hAnsi="宋体"/>
          <w:bCs/>
          <w:caps/>
          <w:smallCaps/>
          <w:szCs w:val="28"/>
        </w:rPr>
        <w:fldChar w:fldCharType="end"/>
      </w:r>
    </w:p>
    <w:p>
      <w:pPr>
        <w:pStyle w:val="13"/>
        <w:tabs>
          <w:tab w:val="right" w:leader="dot" w:pos="8306"/>
        </w:tabs>
      </w:pPr>
      <w:r>
        <w:rPr>
          <w:rFonts w:ascii="宋体" w:hAnsi="宋体"/>
          <w:bCs/>
          <w:caps/>
          <w:smallCaps/>
          <w:szCs w:val="28"/>
        </w:rPr>
        <w:fldChar w:fldCharType="begin"/>
      </w:r>
      <w:r>
        <w:rPr>
          <w:rFonts w:ascii="宋体" w:hAnsi="宋体"/>
          <w:bCs/>
          <w:caps/>
          <w:smallCaps/>
          <w:szCs w:val="28"/>
        </w:rPr>
        <w:instrText xml:space="preserve"> HYPERLINK \l _Toc455299282 </w:instrText>
      </w:r>
      <w:r>
        <w:rPr>
          <w:rFonts w:ascii="宋体" w:hAnsi="宋体"/>
          <w:bCs/>
          <w:caps/>
          <w:smallCaps/>
          <w:szCs w:val="28"/>
        </w:rPr>
        <w:fldChar w:fldCharType="separate"/>
      </w:r>
      <w:r>
        <w:rPr>
          <w:rFonts w:hint="default" w:ascii="Times New Roman" w:hAnsi="Times New Roman" w:cs="Times New Roman"/>
          <w:bCs w:val="0"/>
        </w:rPr>
        <w:t>7</w:t>
      </w:r>
      <w:r>
        <w:rPr>
          <w:rFonts w:hint="default" w:ascii="Times New Roman" w:hAnsi="Times New Roman" w:cs="Times New Roman"/>
          <w:bCs w:val="0"/>
          <w:lang w:val="en-US" w:eastAsia="zh-CN"/>
        </w:rPr>
        <w:t>.</w:t>
      </w:r>
      <w:r>
        <w:rPr>
          <w:rFonts w:hint="default" w:ascii="Times New Roman" w:hAnsi="Times New Roman" w:cs="Times New Roman"/>
          <w:bCs w:val="0"/>
        </w:rPr>
        <w:t>地质灾害发展趋势</w:t>
      </w:r>
      <w:r>
        <w:tab/>
      </w:r>
      <w:r>
        <w:fldChar w:fldCharType="begin"/>
      </w:r>
      <w:r>
        <w:instrText xml:space="preserve"> PAGEREF _Toc455299282 </w:instrText>
      </w:r>
      <w:r>
        <w:fldChar w:fldCharType="separate"/>
      </w:r>
      <w:r>
        <w:t>16</w:t>
      </w:r>
      <w:r>
        <w:fldChar w:fldCharType="end"/>
      </w:r>
      <w:r>
        <w:rPr>
          <w:rFonts w:ascii="宋体" w:hAnsi="宋体"/>
          <w:bCs/>
          <w:caps/>
          <w:smallCaps/>
          <w:szCs w:val="28"/>
        </w:rPr>
        <w:fldChar w:fldCharType="end"/>
      </w:r>
    </w:p>
    <w:p>
      <w:pPr>
        <w:pStyle w:val="18"/>
        <w:tabs>
          <w:tab w:val="right" w:leader="dot" w:pos="8306"/>
        </w:tabs>
      </w:pPr>
      <w:r>
        <w:rPr>
          <w:rFonts w:ascii="宋体" w:hAnsi="宋体"/>
          <w:bCs/>
          <w:caps/>
          <w:smallCaps/>
          <w:szCs w:val="28"/>
        </w:rPr>
        <w:fldChar w:fldCharType="begin"/>
      </w:r>
      <w:r>
        <w:rPr>
          <w:rFonts w:ascii="宋体" w:hAnsi="宋体"/>
          <w:bCs/>
          <w:caps/>
          <w:smallCaps/>
          <w:szCs w:val="28"/>
        </w:rPr>
        <w:instrText xml:space="preserve"> HYPERLINK \l _Toc135055228 </w:instrText>
      </w:r>
      <w:r>
        <w:rPr>
          <w:rFonts w:ascii="宋体" w:hAnsi="宋体"/>
          <w:bCs/>
          <w:caps/>
          <w:smallCaps/>
          <w:szCs w:val="28"/>
        </w:rPr>
        <w:fldChar w:fldCharType="separate"/>
      </w:r>
      <w:r>
        <w:rPr>
          <w:rFonts w:hint="default" w:ascii="Times New Roman" w:hAnsi="Times New Roman" w:cs="Times New Roman"/>
          <w:bCs w:val="0"/>
        </w:rPr>
        <w:t>（二）</w:t>
      </w:r>
      <w:r>
        <w:rPr>
          <w:rFonts w:hint="eastAsia" w:cs="Times New Roman"/>
          <w:bCs w:val="0"/>
          <w:lang w:eastAsia="zh-CN"/>
        </w:rPr>
        <w:t>“十三五”</w:t>
      </w:r>
      <w:r>
        <w:rPr>
          <w:rFonts w:hint="default" w:ascii="Times New Roman" w:hAnsi="Times New Roman" w:cs="Times New Roman"/>
          <w:bCs w:val="0"/>
        </w:rPr>
        <w:t>地质灾害防治规划执行情况</w:t>
      </w:r>
      <w:r>
        <w:tab/>
      </w:r>
      <w:r>
        <w:fldChar w:fldCharType="begin"/>
      </w:r>
      <w:r>
        <w:instrText xml:space="preserve"> PAGEREF _Toc135055228 </w:instrText>
      </w:r>
      <w:r>
        <w:fldChar w:fldCharType="separate"/>
      </w:r>
      <w:r>
        <w:t>17</w:t>
      </w:r>
      <w:r>
        <w:fldChar w:fldCharType="end"/>
      </w:r>
      <w:r>
        <w:rPr>
          <w:rFonts w:ascii="宋体" w:hAnsi="宋体"/>
          <w:bCs/>
          <w:caps/>
          <w:smallCaps/>
          <w:szCs w:val="28"/>
        </w:rPr>
        <w:fldChar w:fldCharType="end"/>
      </w:r>
    </w:p>
    <w:p>
      <w:pPr>
        <w:pStyle w:val="13"/>
        <w:tabs>
          <w:tab w:val="right" w:leader="dot" w:pos="8306"/>
        </w:tabs>
      </w:pPr>
      <w:r>
        <w:rPr>
          <w:rFonts w:ascii="宋体" w:hAnsi="宋体"/>
          <w:bCs/>
          <w:caps/>
          <w:smallCaps/>
          <w:szCs w:val="28"/>
        </w:rPr>
        <w:fldChar w:fldCharType="begin"/>
      </w:r>
      <w:r>
        <w:rPr>
          <w:rFonts w:ascii="宋体" w:hAnsi="宋体"/>
          <w:bCs/>
          <w:caps/>
          <w:smallCaps/>
          <w:szCs w:val="28"/>
        </w:rPr>
        <w:instrText xml:space="preserve"> HYPERLINK \l _Toc1133123079 </w:instrText>
      </w:r>
      <w:r>
        <w:rPr>
          <w:rFonts w:ascii="宋体" w:hAnsi="宋体"/>
          <w:bCs/>
          <w:caps/>
          <w:smallCaps/>
          <w:szCs w:val="28"/>
        </w:rPr>
        <w:fldChar w:fldCharType="separate"/>
      </w:r>
      <w:r>
        <w:rPr>
          <w:rFonts w:hint="default" w:ascii="Times New Roman" w:hAnsi="Times New Roman" w:cs="Times New Roman"/>
          <w:bCs w:val="0"/>
        </w:rPr>
        <w:t>1</w:t>
      </w:r>
      <w:r>
        <w:rPr>
          <w:rFonts w:hint="default" w:ascii="Times New Roman" w:hAnsi="Times New Roman" w:cs="Times New Roman"/>
          <w:bCs w:val="0"/>
          <w:lang w:val="en-US" w:eastAsia="zh-CN"/>
        </w:rPr>
        <w:t>.</w:t>
      </w:r>
      <w:r>
        <w:rPr>
          <w:rFonts w:hint="eastAsia" w:cs="Times New Roman"/>
          <w:bCs w:val="0"/>
          <w:lang w:eastAsia="zh-CN"/>
        </w:rPr>
        <w:t>“十三五”</w:t>
      </w:r>
      <w:r>
        <w:rPr>
          <w:rFonts w:hint="default" w:ascii="Times New Roman" w:hAnsi="Times New Roman" w:cs="Times New Roman"/>
          <w:bCs w:val="0"/>
        </w:rPr>
        <w:t>规划目标与任务</w:t>
      </w:r>
      <w:r>
        <w:tab/>
      </w:r>
      <w:r>
        <w:fldChar w:fldCharType="begin"/>
      </w:r>
      <w:r>
        <w:instrText xml:space="preserve"> PAGEREF _Toc1133123079 </w:instrText>
      </w:r>
      <w:r>
        <w:fldChar w:fldCharType="separate"/>
      </w:r>
      <w:r>
        <w:t>17</w:t>
      </w:r>
      <w:r>
        <w:fldChar w:fldCharType="end"/>
      </w:r>
      <w:r>
        <w:rPr>
          <w:rFonts w:ascii="宋体" w:hAnsi="宋体"/>
          <w:bCs/>
          <w:caps/>
          <w:smallCaps/>
          <w:szCs w:val="28"/>
        </w:rPr>
        <w:fldChar w:fldCharType="end"/>
      </w:r>
    </w:p>
    <w:p>
      <w:pPr>
        <w:pStyle w:val="13"/>
        <w:tabs>
          <w:tab w:val="right" w:leader="dot" w:pos="8306"/>
        </w:tabs>
      </w:pPr>
      <w:r>
        <w:rPr>
          <w:rFonts w:ascii="宋体" w:hAnsi="宋体"/>
          <w:bCs/>
          <w:caps/>
          <w:smallCaps/>
          <w:szCs w:val="28"/>
        </w:rPr>
        <w:fldChar w:fldCharType="begin"/>
      </w:r>
      <w:r>
        <w:rPr>
          <w:rFonts w:ascii="宋体" w:hAnsi="宋体"/>
          <w:bCs/>
          <w:caps/>
          <w:smallCaps/>
          <w:szCs w:val="28"/>
        </w:rPr>
        <w:instrText xml:space="preserve"> HYPERLINK \l _Toc476269090 </w:instrText>
      </w:r>
      <w:r>
        <w:rPr>
          <w:rFonts w:ascii="宋体" w:hAnsi="宋体"/>
          <w:bCs/>
          <w:caps/>
          <w:smallCaps/>
          <w:szCs w:val="28"/>
        </w:rPr>
        <w:fldChar w:fldCharType="separate"/>
      </w:r>
      <w:r>
        <w:rPr>
          <w:rFonts w:hint="default" w:ascii="Times New Roman" w:hAnsi="Times New Roman" w:cs="Times New Roman"/>
          <w:bCs w:val="0"/>
        </w:rPr>
        <w:t>2</w:t>
      </w:r>
      <w:r>
        <w:rPr>
          <w:rFonts w:hint="default" w:ascii="Times New Roman" w:hAnsi="Times New Roman" w:cs="Times New Roman"/>
          <w:bCs w:val="0"/>
          <w:lang w:val="en-US" w:eastAsia="zh-CN"/>
        </w:rPr>
        <w:t>.</w:t>
      </w:r>
      <w:r>
        <w:rPr>
          <w:rFonts w:hint="eastAsia" w:cs="Times New Roman"/>
          <w:bCs w:val="0"/>
          <w:lang w:eastAsia="zh-CN"/>
        </w:rPr>
        <w:t>“十三五”</w:t>
      </w:r>
      <w:r>
        <w:rPr>
          <w:rFonts w:hint="default" w:ascii="Times New Roman" w:hAnsi="Times New Roman" w:cs="Times New Roman"/>
          <w:bCs w:val="0"/>
        </w:rPr>
        <w:t>规划目标任务执行情况</w:t>
      </w:r>
      <w:r>
        <w:tab/>
      </w:r>
      <w:r>
        <w:fldChar w:fldCharType="begin"/>
      </w:r>
      <w:r>
        <w:instrText xml:space="preserve"> PAGEREF _Toc476269090 </w:instrText>
      </w:r>
      <w:r>
        <w:fldChar w:fldCharType="separate"/>
      </w:r>
      <w:r>
        <w:t>19</w:t>
      </w:r>
      <w:r>
        <w:fldChar w:fldCharType="end"/>
      </w:r>
      <w:r>
        <w:rPr>
          <w:rFonts w:ascii="宋体" w:hAnsi="宋体"/>
          <w:bCs/>
          <w:caps/>
          <w:smallCaps/>
          <w:szCs w:val="28"/>
        </w:rPr>
        <w:fldChar w:fldCharType="end"/>
      </w:r>
    </w:p>
    <w:p>
      <w:pPr>
        <w:pStyle w:val="13"/>
        <w:tabs>
          <w:tab w:val="right" w:leader="dot" w:pos="8306"/>
        </w:tabs>
      </w:pPr>
      <w:r>
        <w:rPr>
          <w:rFonts w:ascii="宋体" w:hAnsi="宋体"/>
          <w:bCs/>
          <w:caps/>
          <w:smallCaps/>
          <w:szCs w:val="28"/>
        </w:rPr>
        <w:fldChar w:fldCharType="begin"/>
      </w:r>
      <w:r>
        <w:rPr>
          <w:rFonts w:ascii="宋体" w:hAnsi="宋体"/>
          <w:bCs/>
          <w:caps/>
          <w:smallCaps/>
          <w:szCs w:val="28"/>
        </w:rPr>
        <w:instrText xml:space="preserve"> HYPERLINK \l _Toc482247210 </w:instrText>
      </w:r>
      <w:r>
        <w:rPr>
          <w:rFonts w:ascii="宋体" w:hAnsi="宋体"/>
          <w:bCs/>
          <w:caps/>
          <w:smallCaps/>
          <w:szCs w:val="28"/>
        </w:rPr>
        <w:fldChar w:fldCharType="separate"/>
      </w:r>
      <w:r>
        <w:rPr>
          <w:rFonts w:hint="default" w:ascii="Times New Roman" w:hAnsi="Times New Roman" w:cs="Times New Roman"/>
          <w:bCs w:val="0"/>
        </w:rPr>
        <w:t>3</w:t>
      </w:r>
      <w:r>
        <w:rPr>
          <w:rFonts w:hint="default" w:ascii="Times New Roman" w:hAnsi="Times New Roman" w:cs="Times New Roman"/>
          <w:bCs w:val="0"/>
          <w:lang w:val="en-US" w:eastAsia="zh-CN"/>
        </w:rPr>
        <w:t>.</w:t>
      </w:r>
      <w:r>
        <w:rPr>
          <w:rFonts w:hint="default" w:ascii="Times New Roman" w:hAnsi="Times New Roman" w:cs="Times New Roman"/>
          <w:bCs w:val="0"/>
        </w:rPr>
        <w:t>存在的问题</w:t>
      </w:r>
      <w:r>
        <w:tab/>
      </w:r>
      <w:r>
        <w:fldChar w:fldCharType="begin"/>
      </w:r>
      <w:r>
        <w:instrText xml:space="preserve"> PAGEREF _Toc482247210 </w:instrText>
      </w:r>
      <w:r>
        <w:fldChar w:fldCharType="separate"/>
      </w:r>
      <w:r>
        <w:t>28</w:t>
      </w:r>
      <w:r>
        <w:fldChar w:fldCharType="end"/>
      </w:r>
      <w:r>
        <w:rPr>
          <w:rFonts w:ascii="宋体" w:hAnsi="宋体"/>
          <w:bCs/>
          <w:caps/>
          <w:smallCaps/>
          <w:szCs w:val="28"/>
        </w:rPr>
        <w:fldChar w:fldCharType="end"/>
      </w:r>
    </w:p>
    <w:p>
      <w:pPr>
        <w:pStyle w:val="13"/>
        <w:tabs>
          <w:tab w:val="right" w:leader="dot" w:pos="8306"/>
        </w:tabs>
      </w:pPr>
      <w:r>
        <w:rPr>
          <w:rFonts w:ascii="宋体" w:hAnsi="宋体"/>
          <w:bCs/>
          <w:caps/>
          <w:smallCaps/>
          <w:szCs w:val="28"/>
        </w:rPr>
        <w:fldChar w:fldCharType="begin"/>
      </w:r>
      <w:r>
        <w:rPr>
          <w:rFonts w:ascii="宋体" w:hAnsi="宋体"/>
          <w:bCs/>
          <w:caps/>
          <w:smallCaps/>
          <w:szCs w:val="28"/>
        </w:rPr>
        <w:instrText xml:space="preserve"> HYPERLINK \l _Toc1971199515 </w:instrText>
      </w:r>
      <w:r>
        <w:rPr>
          <w:rFonts w:ascii="宋体" w:hAnsi="宋体"/>
          <w:bCs/>
          <w:caps/>
          <w:smallCaps/>
          <w:szCs w:val="28"/>
        </w:rPr>
        <w:fldChar w:fldCharType="separate"/>
      </w:r>
      <w:r>
        <w:rPr>
          <w:rFonts w:hint="default" w:ascii="Times New Roman" w:hAnsi="Times New Roman" w:cs="Times New Roman"/>
          <w:bCs w:val="0"/>
        </w:rPr>
        <w:t>4</w:t>
      </w:r>
      <w:r>
        <w:rPr>
          <w:rFonts w:hint="default" w:ascii="Times New Roman" w:hAnsi="Times New Roman" w:cs="Times New Roman"/>
          <w:bCs w:val="0"/>
          <w:lang w:val="en-US" w:eastAsia="zh-CN"/>
        </w:rPr>
        <w:t>.</w:t>
      </w:r>
      <w:r>
        <w:rPr>
          <w:rFonts w:hint="default" w:ascii="Times New Roman" w:hAnsi="Times New Roman" w:cs="Times New Roman"/>
          <w:bCs w:val="0"/>
        </w:rPr>
        <w:t>突破方向</w:t>
      </w:r>
      <w:r>
        <w:tab/>
      </w:r>
      <w:r>
        <w:fldChar w:fldCharType="begin"/>
      </w:r>
      <w:r>
        <w:instrText xml:space="preserve"> PAGEREF _Toc1971199515 </w:instrText>
      </w:r>
      <w:r>
        <w:fldChar w:fldCharType="separate"/>
      </w:r>
      <w:r>
        <w:t>30</w:t>
      </w:r>
      <w:r>
        <w:fldChar w:fldCharType="end"/>
      </w:r>
      <w:r>
        <w:rPr>
          <w:rFonts w:ascii="宋体" w:hAnsi="宋体"/>
          <w:bCs/>
          <w:caps/>
          <w:smallCaps/>
          <w:szCs w:val="28"/>
        </w:rPr>
        <w:fldChar w:fldCharType="end"/>
      </w:r>
    </w:p>
    <w:p>
      <w:pPr>
        <w:pStyle w:val="18"/>
        <w:tabs>
          <w:tab w:val="right" w:leader="dot" w:pos="8306"/>
        </w:tabs>
      </w:pPr>
      <w:r>
        <w:rPr>
          <w:rFonts w:ascii="宋体" w:hAnsi="宋体"/>
          <w:bCs/>
          <w:caps/>
          <w:smallCaps/>
          <w:szCs w:val="28"/>
        </w:rPr>
        <w:fldChar w:fldCharType="begin"/>
      </w:r>
      <w:r>
        <w:rPr>
          <w:rFonts w:ascii="宋体" w:hAnsi="宋体"/>
          <w:bCs/>
          <w:caps/>
          <w:smallCaps/>
          <w:szCs w:val="28"/>
        </w:rPr>
        <w:instrText xml:space="preserve"> HYPERLINK \l _Toc600455285 </w:instrText>
      </w:r>
      <w:r>
        <w:rPr>
          <w:rFonts w:ascii="宋体" w:hAnsi="宋体"/>
          <w:bCs/>
          <w:caps/>
          <w:smallCaps/>
          <w:szCs w:val="28"/>
        </w:rPr>
        <w:fldChar w:fldCharType="separate"/>
      </w:r>
      <w:r>
        <w:rPr>
          <w:rFonts w:hint="default" w:ascii="Times New Roman" w:hAnsi="Times New Roman" w:cs="Times New Roman"/>
          <w:bCs w:val="0"/>
        </w:rPr>
        <w:t>（三）“十四五”地质灾害防治面临的形势</w:t>
      </w:r>
      <w:r>
        <w:tab/>
      </w:r>
      <w:r>
        <w:fldChar w:fldCharType="begin"/>
      </w:r>
      <w:r>
        <w:instrText xml:space="preserve"> PAGEREF _Toc600455285 </w:instrText>
      </w:r>
      <w:r>
        <w:fldChar w:fldCharType="separate"/>
      </w:r>
      <w:r>
        <w:t>31</w:t>
      </w:r>
      <w:r>
        <w:fldChar w:fldCharType="end"/>
      </w:r>
      <w:r>
        <w:rPr>
          <w:rFonts w:ascii="宋体" w:hAnsi="宋体"/>
          <w:bCs/>
          <w:caps/>
          <w:smallCaps/>
          <w:szCs w:val="28"/>
        </w:rPr>
        <w:fldChar w:fldCharType="end"/>
      </w:r>
    </w:p>
    <w:p>
      <w:pPr>
        <w:pStyle w:val="17"/>
        <w:tabs>
          <w:tab w:val="right" w:leader="dot" w:pos="8306"/>
          <w:tab w:val="clear" w:pos="8296"/>
        </w:tabs>
      </w:pPr>
      <w:r>
        <w:rPr>
          <w:rFonts w:ascii="宋体" w:hAnsi="宋体"/>
          <w:bCs/>
          <w:caps/>
          <w:smallCaps/>
          <w:szCs w:val="28"/>
        </w:rPr>
        <w:fldChar w:fldCharType="begin"/>
      </w:r>
      <w:r>
        <w:rPr>
          <w:rFonts w:ascii="宋体" w:hAnsi="宋体"/>
          <w:bCs/>
          <w:caps/>
          <w:smallCaps/>
          <w:szCs w:val="28"/>
        </w:rPr>
        <w:instrText xml:space="preserve"> HYPERLINK \l _Toc469670683 </w:instrText>
      </w:r>
      <w:r>
        <w:rPr>
          <w:rFonts w:ascii="宋体" w:hAnsi="宋体"/>
          <w:bCs/>
          <w:caps/>
          <w:smallCaps/>
          <w:szCs w:val="28"/>
        </w:rPr>
        <w:fldChar w:fldCharType="separate"/>
      </w:r>
      <w:r>
        <w:rPr>
          <w:rFonts w:hint="default" w:ascii="Times New Roman" w:hAnsi="Times New Roman" w:cs="Times New Roman"/>
          <w:bCs w:val="0"/>
          <w:szCs w:val="36"/>
        </w:rPr>
        <w:t>三、地质灾害防治原则和目标</w:t>
      </w:r>
      <w:r>
        <w:tab/>
      </w:r>
      <w:r>
        <w:fldChar w:fldCharType="begin"/>
      </w:r>
      <w:r>
        <w:instrText xml:space="preserve"> PAGEREF _Toc469670683 </w:instrText>
      </w:r>
      <w:r>
        <w:fldChar w:fldCharType="separate"/>
      </w:r>
      <w:r>
        <w:t>33</w:t>
      </w:r>
      <w:r>
        <w:fldChar w:fldCharType="end"/>
      </w:r>
      <w:r>
        <w:rPr>
          <w:rFonts w:ascii="宋体" w:hAnsi="宋体"/>
          <w:bCs/>
          <w:caps/>
          <w:smallCaps/>
          <w:szCs w:val="28"/>
        </w:rPr>
        <w:fldChar w:fldCharType="end"/>
      </w:r>
    </w:p>
    <w:p>
      <w:pPr>
        <w:pStyle w:val="18"/>
        <w:tabs>
          <w:tab w:val="right" w:leader="dot" w:pos="8306"/>
        </w:tabs>
      </w:pPr>
      <w:r>
        <w:rPr>
          <w:rFonts w:ascii="宋体" w:hAnsi="宋体"/>
          <w:bCs/>
          <w:caps/>
          <w:smallCaps/>
          <w:szCs w:val="28"/>
        </w:rPr>
        <w:fldChar w:fldCharType="begin"/>
      </w:r>
      <w:r>
        <w:rPr>
          <w:rFonts w:ascii="宋体" w:hAnsi="宋体"/>
          <w:bCs/>
          <w:caps/>
          <w:smallCaps/>
          <w:szCs w:val="28"/>
        </w:rPr>
        <w:instrText xml:space="preserve"> HYPERLINK \l _Toc866456409 </w:instrText>
      </w:r>
      <w:r>
        <w:rPr>
          <w:rFonts w:ascii="宋体" w:hAnsi="宋体"/>
          <w:bCs/>
          <w:caps/>
          <w:smallCaps/>
          <w:szCs w:val="28"/>
        </w:rPr>
        <w:fldChar w:fldCharType="separate"/>
      </w:r>
      <w:r>
        <w:rPr>
          <w:rFonts w:hint="default" w:ascii="Times New Roman" w:hAnsi="Times New Roman" w:cs="Times New Roman"/>
          <w:bCs w:val="0"/>
        </w:rPr>
        <w:t>（一）指导思想</w:t>
      </w:r>
      <w:r>
        <w:tab/>
      </w:r>
      <w:r>
        <w:fldChar w:fldCharType="begin"/>
      </w:r>
      <w:r>
        <w:instrText xml:space="preserve"> PAGEREF _Toc866456409 </w:instrText>
      </w:r>
      <w:r>
        <w:fldChar w:fldCharType="separate"/>
      </w:r>
      <w:r>
        <w:t>33</w:t>
      </w:r>
      <w:r>
        <w:fldChar w:fldCharType="end"/>
      </w:r>
      <w:r>
        <w:rPr>
          <w:rFonts w:ascii="宋体" w:hAnsi="宋体"/>
          <w:bCs/>
          <w:caps/>
          <w:smallCaps/>
          <w:szCs w:val="28"/>
        </w:rPr>
        <w:fldChar w:fldCharType="end"/>
      </w:r>
    </w:p>
    <w:p>
      <w:pPr>
        <w:pStyle w:val="18"/>
        <w:tabs>
          <w:tab w:val="right" w:leader="dot" w:pos="8306"/>
        </w:tabs>
      </w:pPr>
      <w:r>
        <w:rPr>
          <w:rFonts w:ascii="宋体" w:hAnsi="宋体"/>
          <w:bCs/>
          <w:caps/>
          <w:smallCaps/>
          <w:szCs w:val="28"/>
        </w:rPr>
        <w:fldChar w:fldCharType="begin"/>
      </w:r>
      <w:r>
        <w:rPr>
          <w:rFonts w:ascii="宋体" w:hAnsi="宋体"/>
          <w:bCs/>
          <w:caps/>
          <w:smallCaps/>
          <w:szCs w:val="28"/>
        </w:rPr>
        <w:instrText xml:space="preserve"> HYPERLINK \l _Toc1102106972 </w:instrText>
      </w:r>
      <w:r>
        <w:rPr>
          <w:rFonts w:ascii="宋体" w:hAnsi="宋体"/>
          <w:bCs/>
          <w:caps/>
          <w:smallCaps/>
          <w:szCs w:val="28"/>
        </w:rPr>
        <w:fldChar w:fldCharType="separate"/>
      </w:r>
      <w:r>
        <w:rPr>
          <w:rFonts w:hint="default" w:ascii="Times New Roman" w:hAnsi="Times New Roman" w:cs="Times New Roman"/>
          <w:bCs w:val="0"/>
        </w:rPr>
        <w:t>（二）规划原则</w:t>
      </w:r>
      <w:r>
        <w:tab/>
      </w:r>
      <w:r>
        <w:fldChar w:fldCharType="begin"/>
      </w:r>
      <w:r>
        <w:instrText xml:space="preserve"> PAGEREF _Toc1102106972 </w:instrText>
      </w:r>
      <w:r>
        <w:fldChar w:fldCharType="separate"/>
      </w:r>
      <w:r>
        <w:t>34</w:t>
      </w:r>
      <w:r>
        <w:fldChar w:fldCharType="end"/>
      </w:r>
      <w:r>
        <w:rPr>
          <w:rFonts w:ascii="宋体" w:hAnsi="宋体"/>
          <w:bCs/>
          <w:caps/>
          <w:smallCaps/>
          <w:szCs w:val="28"/>
        </w:rPr>
        <w:fldChar w:fldCharType="end"/>
      </w:r>
    </w:p>
    <w:p>
      <w:pPr>
        <w:pStyle w:val="13"/>
        <w:tabs>
          <w:tab w:val="right" w:leader="dot" w:pos="8306"/>
        </w:tabs>
      </w:pPr>
      <w:r>
        <w:rPr>
          <w:rFonts w:ascii="宋体" w:hAnsi="宋体"/>
          <w:bCs/>
          <w:caps/>
          <w:smallCaps/>
          <w:szCs w:val="28"/>
        </w:rPr>
        <w:fldChar w:fldCharType="begin"/>
      </w:r>
      <w:r>
        <w:rPr>
          <w:rFonts w:ascii="宋体" w:hAnsi="宋体"/>
          <w:bCs/>
          <w:caps/>
          <w:smallCaps/>
          <w:szCs w:val="28"/>
        </w:rPr>
        <w:instrText xml:space="preserve"> HYPERLINK \l _Toc1878573618 </w:instrText>
      </w:r>
      <w:r>
        <w:rPr>
          <w:rFonts w:ascii="宋体" w:hAnsi="宋体"/>
          <w:bCs/>
          <w:caps/>
          <w:smallCaps/>
          <w:szCs w:val="28"/>
        </w:rPr>
        <w:fldChar w:fldCharType="separate"/>
      </w:r>
      <w:r>
        <w:rPr>
          <w:rFonts w:hint="default" w:ascii="Times New Roman" w:hAnsi="Times New Roman" w:eastAsia="宋体" w:cs="Times New Roman"/>
        </w:rPr>
        <w:t>1</w:t>
      </w:r>
      <w:r>
        <w:rPr>
          <w:rFonts w:hint="default" w:ascii="Times New Roman" w:hAnsi="Times New Roman" w:eastAsia="宋体" w:cs="Times New Roman"/>
          <w:lang w:val="en-US" w:eastAsia="zh-CN"/>
        </w:rPr>
        <w:t>.</w:t>
      </w:r>
      <w:r>
        <w:rPr>
          <w:rFonts w:hint="default" w:ascii="Times New Roman" w:hAnsi="Times New Roman" w:eastAsia="宋体" w:cs="Times New Roman"/>
        </w:rPr>
        <w:t>坚持依法防治和分级分类负责</w:t>
      </w:r>
      <w:r>
        <w:tab/>
      </w:r>
      <w:r>
        <w:fldChar w:fldCharType="begin"/>
      </w:r>
      <w:r>
        <w:instrText xml:space="preserve"> PAGEREF _Toc1878573618 </w:instrText>
      </w:r>
      <w:r>
        <w:fldChar w:fldCharType="separate"/>
      </w:r>
      <w:r>
        <w:t>34</w:t>
      </w:r>
      <w:r>
        <w:fldChar w:fldCharType="end"/>
      </w:r>
      <w:r>
        <w:rPr>
          <w:rFonts w:ascii="宋体" w:hAnsi="宋体"/>
          <w:bCs/>
          <w:caps/>
          <w:smallCaps/>
          <w:szCs w:val="28"/>
        </w:rPr>
        <w:fldChar w:fldCharType="end"/>
      </w:r>
    </w:p>
    <w:p>
      <w:pPr>
        <w:pStyle w:val="13"/>
        <w:tabs>
          <w:tab w:val="right" w:leader="dot" w:pos="8306"/>
        </w:tabs>
      </w:pPr>
      <w:r>
        <w:rPr>
          <w:rFonts w:ascii="宋体" w:hAnsi="宋体"/>
          <w:bCs/>
          <w:caps/>
          <w:smallCaps/>
          <w:szCs w:val="28"/>
        </w:rPr>
        <w:fldChar w:fldCharType="begin"/>
      </w:r>
      <w:r>
        <w:rPr>
          <w:rFonts w:ascii="宋体" w:hAnsi="宋体"/>
          <w:bCs/>
          <w:caps/>
          <w:smallCaps/>
          <w:szCs w:val="28"/>
        </w:rPr>
        <w:instrText xml:space="preserve"> HYPERLINK \l _Toc964137980 </w:instrText>
      </w:r>
      <w:r>
        <w:rPr>
          <w:rFonts w:ascii="宋体" w:hAnsi="宋体"/>
          <w:bCs/>
          <w:caps/>
          <w:smallCaps/>
          <w:szCs w:val="28"/>
        </w:rPr>
        <w:fldChar w:fldCharType="separate"/>
      </w:r>
      <w:r>
        <w:rPr>
          <w:rFonts w:hint="default" w:ascii="Times New Roman" w:hAnsi="Times New Roman" w:eastAsia="宋体" w:cs="Times New Roman"/>
        </w:rPr>
        <w:t>2</w:t>
      </w:r>
      <w:r>
        <w:rPr>
          <w:rFonts w:hint="default" w:ascii="Times New Roman" w:hAnsi="Times New Roman" w:eastAsia="宋体" w:cs="Times New Roman"/>
          <w:lang w:val="en-US" w:eastAsia="zh-CN"/>
        </w:rPr>
        <w:t>.</w:t>
      </w:r>
      <w:r>
        <w:rPr>
          <w:rFonts w:hint="default" w:ascii="Times New Roman" w:hAnsi="Times New Roman" w:eastAsia="宋体" w:cs="Times New Roman"/>
        </w:rPr>
        <w:t>坚持重心前移和统筹科学规划</w:t>
      </w:r>
      <w:r>
        <w:tab/>
      </w:r>
      <w:r>
        <w:fldChar w:fldCharType="begin"/>
      </w:r>
      <w:r>
        <w:instrText xml:space="preserve"> PAGEREF _Toc964137980 </w:instrText>
      </w:r>
      <w:r>
        <w:fldChar w:fldCharType="separate"/>
      </w:r>
      <w:r>
        <w:t>34</w:t>
      </w:r>
      <w:r>
        <w:fldChar w:fldCharType="end"/>
      </w:r>
      <w:r>
        <w:rPr>
          <w:rFonts w:ascii="宋体" w:hAnsi="宋体"/>
          <w:bCs/>
          <w:caps/>
          <w:smallCaps/>
          <w:szCs w:val="28"/>
        </w:rPr>
        <w:fldChar w:fldCharType="end"/>
      </w:r>
    </w:p>
    <w:p>
      <w:pPr>
        <w:pStyle w:val="13"/>
        <w:tabs>
          <w:tab w:val="right" w:leader="dot" w:pos="8306"/>
        </w:tabs>
      </w:pPr>
      <w:r>
        <w:rPr>
          <w:rFonts w:ascii="宋体" w:hAnsi="宋体"/>
          <w:bCs/>
          <w:caps/>
          <w:smallCaps/>
          <w:szCs w:val="28"/>
        </w:rPr>
        <w:fldChar w:fldCharType="begin"/>
      </w:r>
      <w:r>
        <w:rPr>
          <w:rFonts w:ascii="宋体" w:hAnsi="宋体"/>
          <w:bCs/>
          <w:caps/>
          <w:smallCaps/>
          <w:szCs w:val="28"/>
        </w:rPr>
        <w:instrText xml:space="preserve"> HYPERLINK \l _Toc84647377 </w:instrText>
      </w:r>
      <w:r>
        <w:rPr>
          <w:rFonts w:ascii="宋体" w:hAnsi="宋体"/>
          <w:bCs/>
          <w:caps/>
          <w:smallCaps/>
          <w:szCs w:val="28"/>
        </w:rPr>
        <w:fldChar w:fldCharType="separate"/>
      </w:r>
      <w:r>
        <w:rPr>
          <w:rFonts w:hint="default" w:ascii="Times New Roman" w:hAnsi="Times New Roman" w:eastAsia="宋体" w:cs="Times New Roman"/>
        </w:rPr>
        <w:t>3</w:t>
      </w:r>
      <w:r>
        <w:rPr>
          <w:rFonts w:hint="default" w:ascii="Times New Roman" w:hAnsi="Times New Roman" w:eastAsia="宋体" w:cs="Times New Roman"/>
          <w:lang w:val="en-US" w:eastAsia="zh-CN"/>
        </w:rPr>
        <w:t>.</w:t>
      </w:r>
      <w:r>
        <w:rPr>
          <w:rFonts w:hint="default" w:ascii="Times New Roman" w:hAnsi="Times New Roman" w:eastAsia="宋体" w:cs="Times New Roman"/>
        </w:rPr>
        <w:t>坚持“以人为本，预防为主，避让与治理相结合”</w:t>
      </w:r>
      <w:r>
        <w:tab/>
      </w:r>
      <w:r>
        <w:fldChar w:fldCharType="begin"/>
      </w:r>
      <w:r>
        <w:instrText xml:space="preserve"> PAGEREF _Toc84647377 </w:instrText>
      </w:r>
      <w:r>
        <w:fldChar w:fldCharType="separate"/>
      </w:r>
      <w:r>
        <w:t>34</w:t>
      </w:r>
      <w:r>
        <w:fldChar w:fldCharType="end"/>
      </w:r>
      <w:r>
        <w:rPr>
          <w:rFonts w:ascii="宋体" w:hAnsi="宋体"/>
          <w:bCs/>
          <w:caps/>
          <w:smallCaps/>
          <w:szCs w:val="28"/>
        </w:rPr>
        <w:fldChar w:fldCharType="end"/>
      </w:r>
    </w:p>
    <w:p>
      <w:pPr>
        <w:pStyle w:val="13"/>
        <w:tabs>
          <w:tab w:val="right" w:leader="dot" w:pos="8306"/>
        </w:tabs>
      </w:pPr>
      <w:r>
        <w:rPr>
          <w:rFonts w:ascii="宋体" w:hAnsi="宋体"/>
          <w:bCs/>
          <w:caps/>
          <w:smallCaps/>
          <w:szCs w:val="28"/>
        </w:rPr>
        <w:fldChar w:fldCharType="begin"/>
      </w:r>
      <w:r>
        <w:rPr>
          <w:rFonts w:ascii="宋体" w:hAnsi="宋体"/>
          <w:bCs/>
          <w:caps/>
          <w:smallCaps/>
          <w:szCs w:val="28"/>
        </w:rPr>
        <w:instrText xml:space="preserve"> HYPERLINK \l _Toc798815546 </w:instrText>
      </w:r>
      <w:r>
        <w:rPr>
          <w:rFonts w:ascii="宋体" w:hAnsi="宋体"/>
          <w:bCs/>
          <w:caps/>
          <w:smallCaps/>
          <w:szCs w:val="28"/>
        </w:rPr>
        <w:fldChar w:fldCharType="separate"/>
      </w:r>
      <w:r>
        <w:rPr>
          <w:rFonts w:hint="default" w:ascii="Times New Roman" w:hAnsi="Times New Roman" w:eastAsia="宋体" w:cs="Times New Roman"/>
        </w:rPr>
        <w:t>4</w:t>
      </w:r>
      <w:r>
        <w:rPr>
          <w:rFonts w:hint="default" w:ascii="Times New Roman" w:hAnsi="Times New Roman" w:eastAsia="宋体" w:cs="Times New Roman"/>
          <w:lang w:val="en-US" w:eastAsia="zh-CN"/>
        </w:rPr>
        <w:t>.</w:t>
      </w:r>
      <w:r>
        <w:rPr>
          <w:rFonts w:hint="default" w:ascii="Times New Roman" w:hAnsi="Times New Roman" w:eastAsia="宋体" w:cs="Times New Roman"/>
        </w:rPr>
        <w:t>统筹规划，突出重点、逐步推进原则</w:t>
      </w:r>
      <w:r>
        <w:tab/>
      </w:r>
      <w:r>
        <w:fldChar w:fldCharType="begin"/>
      </w:r>
      <w:r>
        <w:instrText xml:space="preserve"> PAGEREF _Toc798815546 </w:instrText>
      </w:r>
      <w:r>
        <w:fldChar w:fldCharType="separate"/>
      </w:r>
      <w:r>
        <w:t>34</w:t>
      </w:r>
      <w:r>
        <w:fldChar w:fldCharType="end"/>
      </w:r>
      <w:r>
        <w:rPr>
          <w:rFonts w:ascii="宋体" w:hAnsi="宋体"/>
          <w:bCs/>
          <w:caps/>
          <w:smallCaps/>
          <w:szCs w:val="28"/>
        </w:rPr>
        <w:fldChar w:fldCharType="end"/>
      </w:r>
    </w:p>
    <w:p>
      <w:pPr>
        <w:pStyle w:val="13"/>
        <w:tabs>
          <w:tab w:val="right" w:leader="dot" w:pos="8306"/>
        </w:tabs>
      </w:pPr>
      <w:r>
        <w:rPr>
          <w:rFonts w:ascii="宋体" w:hAnsi="宋体"/>
          <w:bCs/>
          <w:caps/>
          <w:smallCaps/>
          <w:szCs w:val="28"/>
        </w:rPr>
        <w:fldChar w:fldCharType="begin"/>
      </w:r>
      <w:r>
        <w:rPr>
          <w:rFonts w:ascii="宋体" w:hAnsi="宋体"/>
          <w:bCs/>
          <w:caps/>
          <w:smallCaps/>
          <w:szCs w:val="28"/>
        </w:rPr>
        <w:instrText xml:space="preserve"> HYPERLINK \l _Toc454593902 </w:instrText>
      </w:r>
      <w:r>
        <w:rPr>
          <w:rFonts w:ascii="宋体" w:hAnsi="宋体"/>
          <w:bCs/>
          <w:caps/>
          <w:smallCaps/>
          <w:szCs w:val="28"/>
        </w:rPr>
        <w:fldChar w:fldCharType="separate"/>
      </w:r>
      <w:r>
        <w:rPr>
          <w:rFonts w:hint="default" w:ascii="Times New Roman" w:hAnsi="Times New Roman" w:eastAsia="宋体" w:cs="Times New Roman"/>
        </w:rPr>
        <w:t>5</w:t>
      </w:r>
      <w:r>
        <w:rPr>
          <w:rFonts w:hint="default" w:ascii="Times New Roman" w:hAnsi="Times New Roman" w:eastAsia="宋体" w:cs="Times New Roman"/>
          <w:lang w:val="en-US" w:eastAsia="zh-CN"/>
        </w:rPr>
        <w:t>.</w:t>
      </w:r>
      <w:r>
        <w:rPr>
          <w:rFonts w:hint="default" w:ascii="Times New Roman" w:hAnsi="Times New Roman" w:eastAsia="宋体" w:cs="Times New Roman"/>
        </w:rPr>
        <w:t>群测群防、普专监测，专家指导原则</w:t>
      </w:r>
      <w:r>
        <w:tab/>
      </w:r>
      <w:r>
        <w:fldChar w:fldCharType="begin"/>
      </w:r>
      <w:r>
        <w:instrText xml:space="preserve"> PAGEREF _Toc454593902 </w:instrText>
      </w:r>
      <w:r>
        <w:fldChar w:fldCharType="separate"/>
      </w:r>
      <w:r>
        <w:t>35</w:t>
      </w:r>
      <w:r>
        <w:fldChar w:fldCharType="end"/>
      </w:r>
      <w:r>
        <w:rPr>
          <w:rFonts w:ascii="宋体" w:hAnsi="宋体"/>
          <w:bCs/>
          <w:caps/>
          <w:smallCaps/>
          <w:szCs w:val="28"/>
        </w:rPr>
        <w:fldChar w:fldCharType="end"/>
      </w:r>
    </w:p>
    <w:p>
      <w:pPr>
        <w:pStyle w:val="13"/>
        <w:tabs>
          <w:tab w:val="right" w:leader="dot" w:pos="8306"/>
        </w:tabs>
      </w:pPr>
      <w:r>
        <w:rPr>
          <w:rFonts w:ascii="宋体" w:hAnsi="宋体"/>
          <w:bCs/>
          <w:caps/>
          <w:smallCaps/>
          <w:szCs w:val="28"/>
        </w:rPr>
        <w:fldChar w:fldCharType="begin"/>
      </w:r>
      <w:r>
        <w:rPr>
          <w:rFonts w:ascii="宋体" w:hAnsi="宋体"/>
          <w:bCs/>
          <w:caps/>
          <w:smallCaps/>
          <w:szCs w:val="28"/>
        </w:rPr>
        <w:instrText xml:space="preserve"> HYPERLINK \l _Toc1594887030 </w:instrText>
      </w:r>
      <w:r>
        <w:rPr>
          <w:rFonts w:ascii="宋体" w:hAnsi="宋体"/>
          <w:bCs/>
          <w:caps/>
          <w:smallCaps/>
          <w:szCs w:val="28"/>
        </w:rPr>
        <w:fldChar w:fldCharType="separate"/>
      </w:r>
      <w:r>
        <w:rPr>
          <w:rFonts w:hint="default" w:ascii="Times New Roman" w:hAnsi="Times New Roman" w:eastAsia="宋体" w:cs="Times New Roman"/>
        </w:rPr>
        <w:t>6</w:t>
      </w:r>
      <w:r>
        <w:rPr>
          <w:rFonts w:hint="default" w:ascii="Times New Roman" w:hAnsi="Times New Roman" w:eastAsia="宋体" w:cs="Times New Roman"/>
          <w:lang w:val="en-US" w:eastAsia="zh-CN"/>
        </w:rPr>
        <w:t>.</w:t>
      </w:r>
      <w:r>
        <w:rPr>
          <w:rFonts w:hint="default" w:ascii="Times New Roman" w:hAnsi="Times New Roman" w:eastAsia="宋体" w:cs="Times New Roman"/>
        </w:rPr>
        <w:t>经济合理，非工程措施和工程措施相结合原则</w:t>
      </w:r>
      <w:r>
        <w:tab/>
      </w:r>
      <w:r>
        <w:fldChar w:fldCharType="begin"/>
      </w:r>
      <w:r>
        <w:instrText xml:space="preserve"> PAGEREF _Toc1594887030 </w:instrText>
      </w:r>
      <w:r>
        <w:fldChar w:fldCharType="separate"/>
      </w:r>
      <w:r>
        <w:t>35</w:t>
      </w:r>
      <w:r>
        <w:fldChar w:fldCharType="end"/>
      </w:r>
      <w:r>
        <w:rPr>
          <w:rFonts w:ascii="宋体" w:hAnsi="宋体"/>
          <w:bCs/>
          <w:caps/>
          <w:smallCaps/>
          <w:szCs w:val="28"/>
        </w:rPr>
        <w:fldChar w:fldCharType="end"/>
      </w:r>
    </w:p>
    <w:p>
      <w:pPr>
        <w:pStyle w:val="13"/>
        <w:tabs>
          <w:tab w:val="right" w:leader="dot" w:pos="8306"/>
        </w:tabs>
      </w:pPr>
      <w:r>
        <w:rPr>
          <w:rFonts w:ascii="宋体" w:hAnsi="宋体"/>
          <w:bCs/>
          <w:caps/>
          <w:smallCaps/>
          <w:szCs w:val="28"/>
        </w:rPr>
        <w:fldChar w:fldCharType="begin"/>
      </w:r>
      <w:r>
        <w:rPr>
          <w:rFonts w:ascii="宋体" w:hAnsi="宋体"/>
          <w:bCs/>
          <w:caps/>
          <w:smallCaps/>
          <w:szCs w:val="28"/>
        </w:rPr>
        <w:instrText xml:space="preserve"> HYPERLINK \l _Toc1705686965 </w:instrText>
      </w:r>
      <w:r>
        <w:rPr>
          <w:rFonts w:ascii="宋体" w:hAnsi="宋体"/>
          <w:bCs/>
          <w:caps/>
          <w:smallCaps/>
          <w:szCs w:val="28"/>
        </w:rPr>
        <w:fldChar w:fldCharType="separate"/>
      </w:r>
      <w:r>
        <w:rPr>
          <w:rFonts w:hint="default" w:ascii="Times New Roman" w:hAnsi="Times New Roman" w:eastAsia="宋体" w:cs="Times New Roman"/>
        </w:rPr>
        <w:t>7</w:t>
      </w:r>
      <w:r>
        <w:rPr>
          <w:rFonts w:hint="default" w:ascii="Times New Roman" w:hAnsi="Times New Roman" w:eastAsia="宋体" w:cs="Times New Roman"/>
          <w:lang w:val="en-US" w:eastAsia="zh-CN"/>
        </w:rPr>
        <w:t>.</w:t>
      </w:r>
      <w:r>
        <w:rPr>
          <w:rFonts w:hint="default" w:ascii="Times New Roman" w:hAnsi="Times New Roman" w:eastAsia="宋体" w:cs="Times New Roman"/>
        </w:rPr>
        <w:t>分工合作，分级分部门负责原则</w:t>
      </w:r>
      <w:r>
        <w:tab/>
      </w:r>
      <w:r>
        <w:fldChar w:fldCharType="begin"/>
      </w:r>
      <w:r>
        <w:instrText xml:space="preserve"> PAGEREF _Toc1705686965 </w:instrText>
      </w:r>
      <w:r>
        <w:fldChar w:fldCharType="separate"/>
      </w:r>
      <w:r>
        <w:t>35</w:t>
      </w:r>
      <w:r>
        <w:fldChar w:fldCharType="end"/>
      </w:r>
      <w:r>
        <w:rPr>
          <w:rFonts w:ascii="宋体" w:hAnsi="宋体"/>
          <w:bCs/>
          <w:caps/>
          <w:smallCaps/>
          <w:szCs w:val="28"/>
        </w:rPr>
        <w:fldChar w:fldCharType="end"/>
      </w:r>
    </w:p>
    <w:p>
      <w:pPr>
        <w:pStyle w:val="13"/>
        <w:tabs>
          <w:tab w:val="right" w:leader="dot" w:pos="8306"/>
        </w:tabs>
      </w:pPr>
      <w:r>
        <w:rPr>
          <w:rFonts w:ascii="宋体" w:hAnsi="宋体"/>
          <w:bCs/>
          <w:caps/>
          <w:smallCaps/>
          <w:szCs w:val="28"/>
        </w:rPr>
        <w:fldChar w:fldCharType="begin"/>
      </w:r>
      <w:r>
        <w:rPr>
          <w:rFonts w:ascii="宋体" w:hAnsi="宋体"/>
          <w:bCs/>
          <w:caps/>
          <w:smallCaps/>
          <w:szCs w:val="28"/>
        </w:rPr>
        <w:instrText xml:space="preserve"> HYPERLINK \l _Toc2083811885 </w:instrText>
      </w:r>
      <w:r>
        <w:rPr>
          <w:rFonts w:ascii="宋体" w:hAnsi="宋体"/>
          <w:bCs/>
          <w:caps/>
          <w:smallCaps/>
          <w:szCs w:val="28"/>
        </w:rPr>
        <w:fldChar w:fldCharType="separate"/>
      </w:r>
      <w:r>
        <w:rPr>
          <w:rFonts w:hint="default" w:ascii="Times New Roman" w:hAnsi="Times New Roman" w:eastAsia="宋体" w:cs="Times New Roman"/>
        </w:rPr>
        <w:t>8</w:t>
      </w:r>
      <w:r>
        <w:rPr>
          <w:rFonts w:hint="default" w:ascii="Times New Roman" w:hAnsi="Times New Roman" w:eastAsia="宋体" w:cs="Times New Roman"/>
          <w:lang w:val="en-US" w:eastAsia="zh-CN"/>
        </w:rPr>
        <w:t>.</w:t>
      </w:r>
      <w:r>
        <w:rPr>
          <w:rFonts w:hint="default" w:ascii="Times New Roman" w:hAnsi="Times New Roman" w:eastAsia="宋体" w:cs="Times New Roman"/>
        </w:rPr>
        <w:t>充分依靠科技进步和管理创新</w:t>
      </w:r>
      <w:r>
        <w:tab/>
      </w:r>
      <w:r>
        <w:fldChar w:fldCharType="begin"/>
      </w:r>
      <w:r>
        <w:instrText xml:space="preserve"> PAGEREF _Toc2083811885 </w:instrText>
      </w:r>
      <w:r>
        <w:fldChar w:fldCharType="separate"/>
      </w:r>
      <w:r>
        <w:t>36</w:t>
      </w:r>
      <w:r>
        <w:fldChar w:fldCharType="end"/>
      </w:r>
      <w:r>
        <w:rPr>
          <w:rFonts w:ascii="宋体" w:hAnsi="宋体"/>
          <w:bCs/>
          <w:caps/>
          <w:smallCaps/>
          <w:szCs w:val="28"/>
        </w:rPr>
        <w:fldChar w:fldCharType="end"/>
      </w:r>
    </w:p>
    <w:p>
      <w:pPr>
        <w:pStyle w:val="18"/>
        <w:tabs>
          <w:tab w:val="right" w:leader="dot" w:pos="8306"/>
        </w:tabs>
      </w:pPr>
      <w:r>
        <w:rPr>
          <w:rFonts w:ascii="宋体" w:hAnsi="宋体"/>
          <w:bCs/>
          <w:caps/>
          <w:smallCaps/>
          <w:szCs w:val="28"/>
        </w:rPr>
        <w:fldChar w:fldCharType="begin"/>
      </w:r>
      <w:r>
        <w:rPr>
          <w:rFonts w:ascii="宋体" w:hAnsi="宋体"/>
          <w:bCs/>
          <w:caps/>
          <w:smallCaps/>
          <w:szCs w:val="28"/>
        </w:rPr>
        <w:instrText xml:space="preserve"> HYPERLINK \l _Toc1745280711 </w:instrText>
      </w:r>
      <w:r>
        <w:rPr>
          <w:rFonts w:ascii="宋体" w:hAnsi="宋体"/>
          <w:bCs/>
          <w:caps/>
          <w:smallCaps/>
          <w:szCs w:val="28"/>
        </w:rPr>
        <w:fldChar w:fldCharType="separate"/>
      </w:r>
      <w:r>
        <w:rPr>
          <w:rFonts w:hint="default" w:ascii="Times New Roman" w:hAnsi="Times New Roman" w:cs="Times New Roman"/>
          <w:bCs w:val="0"/>
        </w:rPr>
        <w:t>（三）规划目标</w:t>
      </w:r>
      <w:r>
        <w:tab/>
      </w:r>
      <w:r>
        <w:fldChar w:fldCharType="begin"/>
      </w:r>
      <w:r>
        <w:instrText xml:space="preserve"> PAGEREF _Toc1745280711 </w:instrText>
      </w:r>
      <w:r>
        <w:fldChar w:fldCharType="separate"/>
      </w:r>
      <w:r>
        <w:t>36</w:t>
      </w:r>
      <w:r>
        <w:fldChar w:fldCharType="end"/>
      </w:r>
      <w:r>
        <w:rPr>
          <w:rFonts w:ascii="宋体" w:hAnsi="宋体"/>
          <w:bCs/>
          <w:caps/>
          <w:smallCaps/>
          <w:szCs w:val="28"/>
        </w:rPr>
        <w:fldChar w:fldCharType="end"/>
      </w:r>
    </w:p>
    <w:p>
      <w:pPr>
        <w:pStyle w:val="13"/>
        <w:tabs>
          <w:tab w:val="right" w:leader="dot" w:pos="8306"/>
        </w:tabs>
      </w:pPr>
      <w:r>
        <w:rPr>
          <w:rFonts w:ascii="宋体" w:hAnsi="宋体"/>
          <w:bCs/>
          <w:caps/>
          <w:smallCaps/>
          <w:szCs w:val="28"/>
        </w:rPr>
        <w:fldChar w:fldCharType="begin"/>
      </w:r>
      <w:r>
        <w:rPr>
          <w:rFonts w:ascii="宋体" w:hAnsi="宋体"/>
          <w:bCs/>
          <w:caps/>
          <w:smallCaps/>
          <w:szCs w:val="28"/>
        </w:rPr>
        <w:instrText xml:space="preserve"> HYPERLINK \l _Toc2124381142 </w:instrText>
      </w:r>
      <w:r>
        <w:rPr>
          <w:rFonts w:ascii="宋体" w:hAnsi="宋体"/>
          <w:bCs/>
          <w:caps/>
          <w:smallCaps/>
          <w:szCs w:val="28"/>
        </w:rPr>
        <w:fldChar w:fldCharType="separate"/>
      </w:r>
      <w:r>
        <w:rPr>
          <w:rFonts w:hint="default" w:ascii="Times New Roman" w:hAnsi="Times New Roman" w:eastAsia="宋体" w:cs="Times New Roman"/>
        </w:rPr>
        <w:t>1</w:t>
      </w:r>
      <w:r>
        <w:rPr>
          <w:rFonts w:hint="default" w:ascii="Times New Roman" w:hAnsi="Times New Roman" w:eastAsia="宋体" w:cs="Times New Roman"/>
          <w:lang w:val="en-US" w:eastAsia="zh-CN"/>
        </w:rPr>
        <w:t>.</w:t>
      </w:r>
      <w:r>
        <w:rPr>
          <w:rFonts w:hint="default" w:ascii="Times New Roman" w:hAnsi="Times New Roman" w:eastAsia="宋体" w:cs="Times New Roman"/>
        </w:rPr>
        <w:t>总体目标</w:t>
      </w:r>
      <w:r>
        <w:tab/>
      </w:r>
      <w:r>
        <w:fldChar w:fldCharType="begin"/>
      </w:r>
      <w:r>
        <w:instrText xml:space="preserve"> PAGEREF _Toc2124381142 </w:instrText>
      </w:r>
      <w:r>
        <w:fldChar w:fldCharType="separate"/>
      </w:r>
      <w:r>
        <w:t>36</w:t>
      </w:r>
      <w:r>
        <w:fldChar w:fldCharType="end"/>
      </w:r>
      <w:r>
        <w:rPr>
          <w:rFonts w:ascii="宋体" w:hAnsi="宋体"/>
          <w:bCs/>
          <w:caps/>
          <w:smallCaps/>
          <w:szCs w:val="28"/>
        </w:rPr>
        <w:fldChar w:fldCharType="end"/>
      </w:r>
    </w:p>
    <w:p>
      <w:pPr>
        <w:pStyle w:val="13"/>
        <w:tabs>
          <w:tab w:val="right" w:leader="dot" w:pos="8306"/>
        </w:tabs>
      </w:pPr>
      <w:r>
        <w:rPr>
          <w:rFonts w:ascii="宋体" w:hAnsi="宋体"/>
          <w:bCs/>
          <w:caps/>
          <w:smallCaps/>
          <w:szCs w:val="28"/>
        </w:rPr>
        <w:fldChar w:fldCharType="begin"/>
      </w:r>
      <w:r>
        <w:rPr>
          <w:rFonts w:ascii="宋体" w:hAnsi="宋体"/>
          <w:bCs/>
          <w:caps/>
          <w:smallCaps/>
          <w:szCs w:val="28"/>
        </w:rPr>
        <w:instrText xml:space="preserve"> HYPERLINK \l _Toc1004525199 </w:instrText>
      </w:r>
      <w:r>
        <w:rPr>
          <w:rFonts w:ascii="宋体" w:hAnsi="宋体"/>
          <w:bCs/>
          <w:caps/>
          <w:smallCaps/>
          <w:szCs w:val="28"/>
        </w:rPr>
        <w:fldChar w:fldCharType="separate"/>
      </w:r>
      <w:r>
        <w:rPr>
          <w:rFonts w:hint="default" w:ascii="Times New Roman" w:hAnsi="Times New Roman" w:eastAsia="宋体" w:cs="Times New Roman"/>
        </w:rPr>
        <w:t>2</w:t>
      </w:r>
      <w:r>
        <w:rPr>
          <w:rFonts w:hint="default" w:ascii="Times New Roman" w:hAnsi="Times New Roman" w:eastAsia="宋体" w:cs="Times New Roman"/>
          <w:lang w:val="en-US" w:eastAsia="zh-CN"/>
        </w:rPr>
        <w:t>.</w:t>
      </w:r>
      <w:r>
        <w:rPr>
          <w:rFonts w:hint="default" w:ascii="Times New Roman" w:hAnsi="Times New Roman" w:eastAsia="宋体" w:cs="Times New Roman"/>
        </w:rPr>
        <w:t>规划期目标</w:t>
      </w:r>
      <w:r>
        <w:tab/>
      </w:r>
      <w:r>
        <w:fldChar w:fldCharType="begin"/>
      </w:r>
      <w:r>
        <w:instrText xml:space="preserve"> PAGEREF _Toc1004525199 </w:instrText>
      </w:r>
      <w:r>
        <w:fldChar w:fldCharType="separate"/>
      </w:r>
      <w:r>
        <w:t>36</w:t>
      </w:r>
      <w:r>
        <w:fldChar w:fldCharType="end"/>
      </w:r>
      <w:r>
        <w:rPr>
          <w:rFonts w:ascii="宋体" w:hAnsi="宋体"/>
          <w:bCs/>
          <w:caps/>
          <w:smallCaps/>
          <w:szCs w:val="28"/>
        </w:rPr>
        <w:fldChar w:fldCharType="end"/>
      </w:r>
    </w:p>
    <w:p>
      <w:pPr>
        <w:pStyle w:val="17"/>
        <w:tabs>
          <w:tab w:val="right" w:leader="dot" w:pos="8306"/>
          <w:tab w:val="clear" w:pos="8296"/>
        </w:tabs>
      </w:pPr>
      <w:r>
        <w:rPr>
          <w:rFonts w:ascii="宋体" w:hAnsi="宋体"/>
          <w:bCs/>
          <w:caps/>
          <w:smallCaps/>
          <w:szCs w:val="28"/>
        </w:rPr>
        <w:fldChar w:fldCharType="begin"/>
      </w:r>
      <w:r>
        <w:rPr>
          <w:rFonts w:ascii="宋体" w:hAnsi="宋体"/>
          <w:bCs/>
          <w:caps/>
          <w:smallCaps/>
          <w:szCs w:val="28"/>
        </w:rPr>
        <w:instrText xml:space="preserve"> HYPERLINK \l _Toc1754549531 </w:instrText>
      </w:r>
      <w:r>
        <w:rPr>
          <w:rFonts w:ascii="宋体" w:hAnsi="宋体"/>
          <w:bCs/>
          <w:caps/>
          <w:smallCaps/>
          <w:szCs w:val="28"/>
        </w:rPr>
        <w:fldChar w:fldCharType="separate"/>
      </w:r>
      <w:r>
        <w:rPr>
          <w:rFonts w:hint="default" w:ascii="Times New Roman" w:hAnsi="Times New Roman" w:cs="Times New Roman"/>
          <w:bCs w:val="0"/>
          <w:szCs w:val="36"/>
        </w:rPr>
        <w:t>四、地质灾害易发区与重点防治区</w:t>
      </w:r>
      <w:r>
        <w:tab/>
      </w:r>
      <w:r>
        <w:fldChar w:fldCharType="begin"/>
      </w:r>
      <w:r>
        <w:instrText xml:space="preserve"> PAGEREF _Toc1754549531 </w:instrText>
      </w:r>
      <w:r>
        <w:fldChar w:fldCharType="separate"/>
      </w:r>
      <w:r>
        <w:t>39</w:t>
      </w:r>
      <w:r>
        <w:fldChar w:fldCharType="end"/>
      </w:r>
      <w:r>
        <w:rPr>
          <w:rFonts w:ascii="宋体" w:hAnsi="宋体"/>
          <w:bCs/>
          <w:caps/>
          <w:smallCaps/>
          <w:szCs w:val="28"/>
        </w:rPr>
        <w:fldChar w:fldCharType="end"/>
      </w:r>
    </w:p>
    <w:p>
      <w:pPr>
        <w:pStyle w:val="18"/>
        <w:tabs>
          <w:tab w:val="right" w:leader="dot" w:pos="8306"/>
        </w:tabs>
      </w:pPr>
      <w:r>
        <w:rPr>
          <w:rFonts w:ascii="宋体" w:hAnsi="宋体"/>
          <w:bCs/>
          <w:caps/>
          <w:smallCaps/>
          <w:szCs w:val="28"/>
        </w:rPr>
        <w:fldChar w:fldCharType="begin"/>
      </w:r>
      <w:r>
        <w:rPr>
          <w:rFonts w:ascii="宋体" w:hAnsi="宋体"/>
          <w:bCs/>
          <w:caps/>
          <w:smallCaps/>
          <w:szCs w:val="28"/>
        </w:rPr>
        <w:instrText xml:space="preserve"> HYPERLINK \l _Toc435618485 </w:instrText>
      </w:r>
      <w:r>
        <w:rPr>
          <w:rFonts w:ascii="宋体" w:hAnsi="宋体"/>
          <w:bCs/>
          <w:caps/>
          <w:smallCaps/>
          <w:szCs w:val="28"/>
        </w:rPr>
        <w:fldChar w:fldCharType="separate"/>
      </w:r>
      <w:r>
        <w:rPr>
          <w:rFonts w:hint="default" w:ascii="Times New Roman" w:hAnsi="Times New Roman" w:cs="Times New Roman"/>
          <w:bCs w:val="0"/>
        </w:rPr>
        <w:t>（一）地质灾害易发区</w:t>
      </w:r>
      <w:r>
        <w:tab/>
      </w:r>
      <w:r>
        <w:fldChar w:fldCharType="begin"/>
      </w:r>
      <w:r>
        <w:instrText xml:space="preserve"> PAGEREF _Toc435618485 </w:instrText>
      </w:r>
      <w:r>
        <w:fldChar w:fldCharType="separate"/>
      </w:r>
      <w:r>
        <w:t>39</w:t>
      </w:r>
      <w:r>
        <w:fldChar w:fldCharType="end"/>
      </w:r>
      <w:r>
        <w:rPr>
          <w:rFonts w:ascii="宋体" w:hAnsi="宋体"/>
          <w:bCs/>
          <w:caps/>
          <w:smallCaps/>
          <w:szCs w:val="28"/>
        </w:rPr>
        <w:fldChar w:fldCharType="end"/>
      </w:r>
    </w:p>
    <w:p>
      <w:pPr>
        <w:pStyle w:val="18"/>
        <w:tabs>
          <w:tab w:val="right" w:leader="dot" w:pos="8306"/>
        </w:tabs>
      </w:pPr>
      <w:r>
        <w:rPr>
          <w:rFonts w:ascii="宋体" w:hAnsi="宋体"/>
          <w:bCs/>
          <w:caps/>
          <w:smallCaps/>
          <w:szCs w:val="28"/>
        </w:rPr>
        <w:fldChar w:fldCharType="begin"/>
      </w:r>
      <w:r>
        <w:rPr>
          <w:rFonts w:ascii="宋体" w:hAnsi="宋体"/>
          <w:bCs/>
          <w:caps/>
          <w:smallCaps/>
          <w:szCs w:val="28"/>
        </w:rPr>
        <w:instrText xml:space="preserve"> HYPERLINK \l _Toc1667734467 </w:instrText>
      </w:r>
      <w:r>
        <w:rPr>
          <w:rFonts w:ascii="宋体" w:hAnsi="宋体"/>
          <w:bCs/>
          <w:caps/>
          <w:smallCaps/>
          <w:szCs w:val="28"/>
        </w:rPr>
        <w:fldChar w:fldCharType="separate"/>
      </w:r>
      <w:r>
        <w:rPr>
          <w:rFonts w:hint="default" w:ascii="Times New Roman" w:hAnsi="Times New Roman" w:cs="Times New Roman"/>
          <w:bCs w:val="0"/>
        </w:rPr>
        <w:t>（二）地质灾害重点防治区</w:t>
      </w:r>
      <w:r>
        <w:tab/>
      </w:r>
      <w:r>
        <w:fldChar w:fldCharType="begin"/>
      </w:r>
      <w:r>
        <w:instrText xml:space="preserve"> PAGEREF _Toc1667734467 </w:instrText>
      </w:r>
      <w:r>
        <w:fldChar w:fldCharType="separate"/>
      </w:r>
      <w:r>
        <w:t>42</w:t>
      </w:r>
      <w:r>
        <w:fldChar w:fldCharType="end"/>
      </w:r>
      <w:r>
        <w:rPr>
          <w:rFonts w:ascii="宋体" w:hAnsi="宋体"/>
          <w:bCs/>
          <w:caps/>
          <w:smallCaps/>
          <w:szCs w:val="28"/>
        </w:rPr>
        <w:fldChar w:fldCharType="end"/>
      </w:r>
    </w:p>
    <w:p>
      <w:pPr>
        <w:pStyle w:val="13"/>
        <w:tabs>
          <w:tab w:val="right" w:leader="dot" w:pos="8306"/>
        </w:tabs>
      </w:pPr>
      <w:r>
        <w:rPr>
          <w:rFonts w:ascii="宋体" w:hAnsi="宋体"/>
          <w:bCs/>
          <w:caps/>
          <w:smallCaps/>
          <w:szCs w:val="28"/>
        </w:rPr>
        <w:fldChar w:fldCharType="begin"/>
      </w:r>
      <w:r>
        <w:rPr>
          <w:rFonts w:ascii="宋体" w:hAnsi="宋体"/>
          <w:bCs/>
          <w:caps/>
          <w:smallCaps/>
          <w:szCs w:val="28"/>
        </w:rPr>
        <w:instrText xml:space="preserve"> HYPERLINK \l _Toc271309447 </w:instrText>
      </w:r>
      <w:r>
        <w:rPr>
          <w:rFonts w:ascii="宋体" w:hAnsi="宋体"/>
          <w:bCs/>
          <w:caps/>
          <w:smallCaps/>
          <w:szCs w:val="28"/>
        </w:rPr>
        <w:fldChar w:fldCharType="separate"/>
      </w:r>
      <w:r>
        <w:rPr>
          <w:rFonts w:hint="default" w:ascii="Times New Roman" w:hAnsi="Times New Roman" w:eastAsia="宋体" w:cs="Times New Roman"/>
        </w:rPr>
        <w:t>1</w:t>
      </w:r>
      <w:r>
        <w:rPr>
          <w:rFonts w:hint="default" w:ascii="Times New Roman" w:hAnsi="Times New Roman" w:eastAsia="宋体" w:cs="Times New Roman"/>
          <w:lang w:val="en-US" w:eastAsia="zh-CN"/>
        </w:rPr>
        <w:t>.</w:t>
      </w:r>
      <w:r>
        <w:rPr>
          <w:rFonts w:hint="default" w:ascii="Times New Roman" w:hAnsi="Times New Roman" w:eastAsia="宋体" w:cs="Times New Roman"/>
        </w:rPr>
        <w:t>地质灾害防治分区</w:t>
      </w:r>
      <w:r>
        <w:tab/>
      </w:r>
      <w:r>
        <w:fldChar w:fldCharType="begin"/>
      </w:r>
      <w:r>
        <w:instrText xml:space="preserve"> PAGEREF _Toc271309447 </w:instrText>
      </w:r>
      <w:r>
        <w:fldChar w:fldCharType="separate"/>
      </w:r>
      <w:r>
        <w:t>42</w:t>
      </w:r>
      <w:r>
        <w:fldChar w:fldCharType="end"/>
      </w:r>
      <w:r>
        <w:rPr>
          <w:rFonts w:ascii="宋体" w:hAnsi="宋体"/>
          <w:bCs/>
          <w:caps/>
          <w:smallCaps/>
          <w:szCs w:val="28"/>
        </w:rPr>
        <w:fldChar w:fldCharType="end"/>
      </w:r>
    </w:p>
    <w:p>
      <w:pPr>
        <w:pStyle w:val="13"/>
        <w:tabs>
          <w:tab w:val="right" w:leader="dot" w:pos="8306"/>
        </w:tabs>
      </w:pPr>
      <w:r>
        <w:rPr>
          <w:rFonts w:ascii="宋体" w:hAnsi="宋体"/>
          <w:bCs/>
          <w:caps/>
          <w:smallCaps/>
          <w:szCs w:val="28"/>
        </w:rPr>
        <w:fldChar w:fldCharType="begin"/>
      </w:r>
      <w:r>
        <w:rPr>
          <w:rFonts w:ascii="宋体" w:hAnsi="宋体"/>
          <w:bCs/>
          <w:caps/>
          <w:smallCaps/>
          <w:szCs w:val="28"/>
        </w:rPr>
        <w:instrText xml:space="preserve"> HYPERLINK \l _Toc1568994593 </w:instrText>
      </w:r>
      <w:r>
        <w:rPr>
          <w:rFonts w:ascii="宋体" w:hAnsi="宋体"/>
          <w:bCs/>
          <w:caps/>
          <w:smallCaps/>
          <w:szCs w:val="28"/>
        </w:rPr>
        <w:fldChar w:fldCharType="separate"/>
      </w:r>
      <w:r>
        <w:rPr>
          <w:rFonts w:hint="default" w:ascii="Times New Roman" w:hAnsi="Times New Roman" w:eastAsia="宋体" w:cs="Times New Roman"/>
        </w:rPr>
        <w:t>2</w:t>
      </w:r>
      <w:r>
        <w:rPr>
          <w:rFonts w:hint="default" w:ascii="Times New Roman" w:hAnsi="Times New Roman" w:eastAsia="宋体" w:cs="Times New Roman"/>
          <w:lang w:val="en-US" w:eastAsia="zh-CN"/>
        </w:rPr>
        <w:t>.</w:t>
      </w:r>
      <w:r>
        <w:rPr>
          <w:rFonts w:hint="default" w:ascii="Times New Roman" w:hAnsi="Times New Roman" w:eastAsia="宋体" w:cs="Times New Roman"/>
        </w:rPr>
        <w:t>地质灾害防治重点区</w:t>
      </w:r>
      <w:r>
        <w:tab/>
      </w:r>
      <w:r>
        <w:fldChar w:fldCharType="begin"/>
      </w:r>
      <w:r>
        <w:instrText xml:space="preserve"> PAGEREF _Toc1568994593 </w:instrText>
      </w:r>
      <w:r>
        <w:fldChar w:fldCharType="separate"/>
      </w:r>
      <w:r>
        <w:t>46</w:t>
      </w:r>
      <w:r>
        <w:fldChar w:fldCharType="end"/>
      </w:r>
      <w:r>
        <w:rPr>
          <w:rFonts w:ascii="宋体" w:hAnsi="宋体"/>
          <w:bCs/>
          <w:caps/>
          <w:smallCaps/>
          <w:szCs w:val="28"/>
        </w:rPr>
        <w:fldChar w:fldCharType="end"/>
      </w:r>
    </w:p>
    <w:p>
      <w:pPr>
        <w:pStyle w:val="17"/>
        <w:tabs>
          <w:tab w:val="right" w:leader="dot" w:pos="8306"/>
          <w:tab w:val="clear" w:pos="8296"/>
        </w:tabs>
      </w:pPr>
      <w:r>
        <w:rPr>
          <w:rFonts w:ascii="宋体" w:hAnsi="宋体"/>
          <w:bCs/>
          <w:caps/>
          <w:smallCaps/>
          <w:szCs w:val="28"/>
        </w:rPr>
        <w:fldChar w:fldCharType="begin"/>
      </w:r>
      <w:r>
        <w:rPr>
          <w:rFonts w:ascii="宋体" w:hAnsi="宋体"/>
          <w:bCs/>
          <w:caps/>
          <w:smallCaps/>
          <w:szCs w:val="28"/>
        </w:rPr>
        <w:instrText xml:space="preserve"> HYPERLINK \l _Toc1146159328 </w:instrText>
      </w:r>
      <w:r>
        <w:rPr>
          <w:rFonts w:ascii="宋体" w:hAnsi="宋体"/>
          <w:bCs/>
          <w:caps/>
          <w:smallCaps/>
          <w:szCs w:val="28"/>
        </w:rPr>
        <w:fldChar w:fldCharType="separate"/>
      </w:r>
      <w:r>
        <w:rPr>
          <w:rFonts w:hint="default" w:ascii="Times New Roman" w:hAnsi="Times New Roman" w:cs="Times New Roman"/>
          <w:bCs w:val="0"/>
          <w:szCs w:val="36"/>
        </w:rPr>
        <w:t>五、地质灾害防治规划</w:t>
      </w:r>
      <w:r>
        <w:tab/>
      </w:r>
      <w:r>
        <w:fldChar w:fldCharType="begin"/>
      </w:r>
      <w:r>
        <w:instrText xml:space="preserve"> PAGEREF _Toc1146159328 </w:instrText>
      </w:r>
      <w:r>
        <w:fldChar w:fldCharType="separate"/>
      </w:r>
      <w:r>
        <w:t>50</w:t>
      </w:r>
      <w:r>
        <w:fldChar w:fldCharType="end"/>
      </w:r>
      <w:r>
        <w:rPr>
          <w:rFonts w:ascii="宋体" w:hAnsi="宋体"/>
          <w:bCs/>
          <w:caps/>
          <w:smallCaps/>
          <w:szCs w:val="28"/>
        </w:rPr>
        <w:fldChar w:fldCharType="end"/>
      </w:r>
    </w:p>
    <w:p>
      <w:pPr>
        <w:pStyle w:val="18"/>
        <w:tabs>
          <w:tab w:val="right" w:leader="dot" w:pos="8306"/>
        </w:tabs>
      </w:pPr>
      <w:r>
        <w:rPr>
          <w:rFonts w:ascii="宋体" w:hAnsi="宋体"/>
          <w:bCs/>
          <w:caps/>
          <w:smallCaps/>
          <w:szCs w:val="28"/>
        </w:rPr>
        <w:fldChar w:fldCharType="begin"/>
      </w:r>
      <w:r>
        <w:rPr>
          <w:rFonts w:ascii="宋体" w:hAnsi="宋体"/>
          <w:bCs/>
          <w:caps/>
          <w:smallCaps/>
          <w:szCs w:val="28"/>
        </w:rPr>
        <w:instrText xml:space="preserve"> HYPERLINK \l _Toc1365722816 </w:instrText>
      </w:r>
      <w:r>
        <w:rPr>
          <w:rFonts w:ascii="宋体" w:hAnsi="宋体"/>
          <w:bCs/>
          <w:caps/>
          <w:smallCaps/>
          <w:szCs w:val="28"/>
        </w:rPr>
        <w:fldChar w:fldCharType="separate"/>
      </w:r>
      <w:r>
        <w:rPr>
          <w:rFonts w:hint="default" w:ascii="Times New Roman" w:hAnsi="Times New Roman" w:cs="Times New Roman"/>
          <w:bCs w:val="0"/>
        </w:rPr>
        <w:t>（一）调查评价</w:t>
      </w:r>
      <w:r>
        <w:tab/>
      </w:r>
      <w:r>
        <w:fldChar w:fldCharType="begin"/>
      </w:r>
      <w:r>
        <w:instrText xml:space="preserve"> PAGEREF _Toc1365722816 </w:instrText>
      </w:r>
      <w:r>
        <w:fldChar w:fldCharType="separate"/>
      </w:r>
      <w:r>
        <w:t>50</w:t>
      </w:r>
      <w:r>
        <w:fldChar w:fldCharType="end"/>
      </w:r>
      <w:r>
        <w:rPr>
          <w:rFonts w:ascii="宋体" w:hAnsi="宋体"/>
          <w:bCs/>
          <w:caps/>
          <w:smallCaps/>
          <w:szCs w:val="28"/>
        </w:rPr>
        <w:fldChar w:fldCharType="end"/>
      </w:r>
    </w:p>
    <w:p>
      <w:pPr>
        <w:pStyle w:val="13"/>
        <w:tabs>
          <w:tab w:val="right" w:leader="dot" w:pos="8306"/>
        </w:tabs>
      </w:pPr>
      <w:r>
        <w:rPr>
          <w:rFonts w:ascii="宋体" w:hAnsi="宋体"/>
          <w:bCs/>
          <w:caps/>
          <w:smallCaps/>
          <w:szCs w:val="28"/>
        </w:rPr>
        <w:fldChar w:fldCharType="begin"/>
      </w:r>
      <w:r>
        <w:rPr>
          <w:rFonts w:ascii="宋体" w:hAnsi="宋体"/>
          <w:bCs/>
          <w:caps/>
          <w:smallCaps/>
          <w:szCs w:val="28"/>
        </w:rPr>
        <w:instrText xml:space="preserve"> HYPERLINK \l _Toc1234857595 </w:instrText>
      </w:r>
      <w:r>
        <w:rPr>
          <w:rFonts w:ascii="宋体" w:hAnsi="宋体"/>
          <w:bCs/>
          <w:caps/>
          <w:smallCaps/>
          <w:szCs w:val="28"/>
        </w:rPr>
        <w:fldChar w:fldCharType="separate"/>
      </w:r>
      <w:r>
        <w:rPr>
          <w:rFonts w:hint="default" w:ascii="Times New Roman" w:hAnsi="Times New Roman" w:eastAsia="宋体" w:cs="Times New Roman"/>
        </w:rPr>
        <w:t>1</w:t>
      </w:r>
      <w:r>
        <w:rPr>
          <w:rFonts w:hint="default" w:ascii="Times New Roman" w:hAnsi="Times New Roman" w:eastAsia="宋体" w:cs="Times New Roman"/>
          <w:lang w:val="en-US" w:eastAsia="zh-CN"/>
        </w:rPr>
        <w:t>.</w:t>
      </w:r>
      <w:r>
        <w:rPr>
          <w:rFonts w:hint="default" w:ascii="Times New Roman" w:hAnsi="Times New Roman" w:eastAsia="宋体" w:cs="Times New Roman"/>
        </w:rPr>
        <w:t>地质灾害风险普查</w:t>
      </w:r>
      <w:r>
        <w:tab/>
      </w:r>
      <w:r>
        <w:fldChar w:fldCharType="begin"/>
      </w:r>
      <w:r>
        <w:instrText xml:space="preserve"> PAGEREF _Toc1234857595 </w:instrText>
      </w:r>
      <w:r>
        <w:fldChar w:fldCharType="separate"/>
      </w:r>
      <w:r>
        <w:t>50</w:t>
      </w:r>
      <w:r>
        <w:fldChar w:fldCharType="end"/>
      </w:r>
      <w:r>
        <w:rPr>
          <w:rFonts w:ascii="宋体" w:hAnsi="宋体"/>
          <w:bCs/>
          <w:caps/>
          <w:smallCaps/>
          <w:szCs w:val="28"/>
        </w:rPr>
        <w:fldChar w:fldCharType="end"/>
      </w:r>
    </w:p>
    <w:p>
      <w:pPr>
        <w:pStyle w:val="13"/>
        <w:tabs>
          <w:tab w:val="right" w:leader="dot" w:pos="8306"/>
        </w:tabs>
      </w:pPr>
      <w:r>
        <w:rPr>
          <w:rFonts w:ascii="宋体" w:hAnsi="宋体"/>
          <w:bCs/>
          <w:caps/>
          <w:smallCaps/>
          <w:szCs w:val="28"/>
        </w:rPr>
        <w:fldChar w:fldCharType="begin"/>
      </w:r>
      <w:r>
        <w:rPr>
          <w:rFonts w:ascii="宋体" w:hAnsi="宋体"/>
          <w:bCs/>
          <w:caps/>
          <w:smallCaps/>
          <w:szCs w:val="28"/>
        </w:rPr>
        <w:instrText xml:space="preserve"> HYPERLINK \l _Toc276036758 </w:instrText>
      </w:r>
      <w:r>
        <w:rPr>
          <w:rFonts w:ascii="宋体" w:hAnsi="宋体"/>
          <w:bCs/>
          <w:caps/>
          <w:smallCaps/>
          <w:szCs w:val="28"/>
        </w:rPr>
        <w:fldChar w:fldCharType="separate"/>
      </w:r>
      <w:r>
        <w:rPr>
          <w:rFonts w:hint="default" w:ascii="Times New Roman" w:hAnsi="Times New Roman" w:eastAsia="宋体" w:cs="Times New Roman"/>
        </w:rPr>
        <w:t>2</w:t>
      </w:r>
      <w:r>
        <w:rPr>
          <w:rFonts w:hint="default" w:ascii="Times New Roman" w:hAnsi="Times New Roman" w:eastAsia="宋体" w:cs="Times New Roman"/>
          <w:lang w:val="en-US" w:eastAsia="zh-CN"/>
        </w:rPr>
        <w:t>.</w:t>
      </w:r>
      <w:r>
        <w:rPr>
          <w:rFonts w:hint="default" w:ascii="Times New Roman" w:hAnsi="Times New Roman" w:eastAsia="宋体" w:cs="Times New Roman"/>
        </w:rPr>
        <w:t>精细化调查和风险评价</w:t>
      </w:r>
      <w:r>
        <w:tab/>
      </w:r>
      <w:r>
        <w:fldChar w:fldCharType="begin"/>
      </w:r>
      <w:r>
        <w:instrText xml:space="preserve"> PAGEREF _Toc276036758 </w:instrText>
      </w:r>
      <w:r>
        <w:fldChar w:fldCharType="separate"/>
      </w:r>
      <w:r>
        <w:t>51</w:t>
      </w:r>
      <w:r>
        <w:fldChar w:fldCharType="end"/>
      </w:r>
      <w:r>
        <w:rPr>
          <w:rFonts w:ascii="宋体" w:hAnsi="宋体"/>
          <w:bCs/>
          <w:caps/>
          <w:smallCaps/>
          <w:szCs w:val="28"/>
        </w:rPr>
        <w:fldChar w:fldCharType="end"/>
      </w:r>
    </w:p>
    <w:p>
      <w:pPr>
        <w:pStyle w:val="13"/>
        <w:tabs>
          <w:tab w:val="right" w:leader="dot" w:pos="8306"/>
        </w:tabs>
      </w:pPr>
      <w:r>
        <w:rPr>
          <w:rFonts w:ascii="宋体" w:hAnsi="宋体"/>
          <w:bCs/>
          <w:caps/>
          <w:smallCaps/>
          <w:szCs w:val="28"/>
        </w:rPr>
        <w:fldChar w:fldCharType="begin"/>
      </w:r>
      <w:r>
        <w:rPr>
          <w:rFonts w:ascii="宋体" w:hAnsi="宋体"/>
          <w:bCs/>
          <w:caps/>
          <w:smallCaps/>
          <w:szCs w:val="28"/>
        </w:rPr>
        <w:instrText xml:space="preserve"> HYPERLINK \l _Toc1496803612 </w:instrText>
      </w:r>
      <w:r>
        <w:rPr>
          <w:rFonts w:ascii="宋体" w:hAnsi="宋体"/>
          <w:bCs/>
          <w:caps/>
          <w:smallCaps/>
          <w:szCs w:val="28"/>
        </w:rPr>
        <w:fldChar w:fldCharType="separate"/>
      </w:r>
      <w:r>
        <w:rPr>
          <w:rFonts w:hint="default" w:ascii="Times New Roman" w:hAnsi="Times New Roman" w:eastAsia="宋体" w:cs="Times New Roman"/>
        </w:rPr>
        <w:t>3</w:t>
      </w:r>
      <w:r>
        <w:rPr>
          <w:rFonts w:hint="default" w:ascii="Times New Roman" w:hAnsi="Times New Roman" w:eastAsia="宋体" w:cs="Times New Roman"/>
          <w:lang w:val="en-US" w:eastAsia="zh-CN"/>
        </w:rPr>
        <w:t>.</w:t>
      </w:r>
      <w:r>
        <w:rPr>
          <w:rFonts w:hint="default" w:ascii="Times New Roman" w:hAnsi="Times New Roman" w:eastAsia="宋体" w:cs="Times New Roman"/>
        </w:rPr>
        <w:t>巡查排查</w:t>
      </w:r>
      <w:r>
        <w:tab/>
      </w:r>
      <w:r>
        <w:fldChar w:fldCharType="begin"/>
      </w:r>
      <w:r>
        <w:instrText xml:space="preserve"> PAGEREF _Toc1496803612 </w:instrText>
      </w:r>
      <w:r>
        <w:fldChar w:fldCharType="separate"/>
      </w:r>
      <w:r>
        <w:t>51</w:t>
      </w:r>
      <w:r>
        <w:fldChar w:fldCharType="end"/>
      </w:r>
      <w:r>
        <w:rPr>
          <w:rFonts w:ascii="宋体" w:hAnsi="宋体"/>
          <w:bCs/>
          <w:caps/>
          <w:smallCaps/>
          <w:szCs w:val="28"/>
        </w:rPr>
        <w:fldChar w:fldCharType="end"/>
      </w:r>
    </w:p>
    <w:p>
      <w:pPr>
        <w:pStyle w:val="13"/>
        <w:tabs>
          <w:tab w:val="right" w:leader="dot" w:pos="8306"/>
        </w:tabs>
      </w:pPr>
      <w:r>
        <w:rPr>
          <w:rFonts w:ascii="宋体" w:hAnsi="宋体"/>
          <w:bCs/>
          <w:caps/>
          <w:smallCaps/>
          <w:szCs w:val="28"/>
        </w:rPr>
        <w:fldChar w:fldCharType="begin"/>
      </w:r>
      <w:r>
        <w:rPr>
          <w:rFonts w:ascii="宋体" w:hAnsi="宋体"/>
          <w:bCs/>
          <w:caps/>
          <w:smallCaps/>
          <w:szCs w:val="28"/>
        </w:rPr>
        <w:instrText xml:space="preserve"> HYPERLINK \l _Toc1690156877 </w:instrText>
      </w:r>
      <w:r>
        <w:rPr>
          <w:rFonts w:ascii="宋体" w:hAnsi="宋体"/>
          <w:bCs/>
          <w:caps/>
          <w:smallCaps/>
          <w:szCs w:val="28"/>
        </w:rPr>
        <w:fldChar w:fldCharType="separate"/>
      </w:r>
      <w:r>
        <w:rPr>
          <w:rFonts w:hint="default" w:ascii="Times New Roman" w:hAnsi="Times New Roman" w:eastAsia="宋体" w:cs="Times New Roman"/>
        </w:rPr>
        <w:t>4</w:t>
      </w:r>
      <w:r>
        <w:rPr>
          <w:rFonts w:hint="default" w:ascii="Times New Roman" w:hAnsi="Times New Roman" w:eastAsia="宋体" w:cs="Times New Roman"/>
          <w:lang w:val="en-US" w:eastAsia="zh-CN"/>
        </w:rPr>
        <w:t>.</w:t>
      </w:r>
      <w:r>
        <w:rPr>
          <w:rFonts w:hint="default" w:ascii="Times New Roman" w:hAnsi="Times New Roman" w:eastAsia="宋体" w:cs="Times New Roman"/>
        </w:rPr>
        <w:t>工程建设项目地质灾害危险性评估或风险评价</w:t>
      </w:r>
      <w:r>
        <w:tab/>
      </w:r>
      <w:r>
        <w:fldChar w:fldCharType="begin"/>
      </w:r>
      <w:r>
        <w:instrText xml:space="preserve"> PAGEREF _Toc1690156877 </w:instrText>
      </w:r>
      <w:r>
        <w:fldChar w:fldCharType="separate"/>
      </w:r>
      <w:r>
        <w:t>52</w:t>
      </w:r>
      <w:r>
        <w:fldChar w:fldCharType="end"/>
      </w:r>
      <w:r>
        <w:rPr>
          <w:rFonts w:ascii="宋体" w:hAnsi="宋体"/>
          <w:bCs/>
          <w:caps/>
          <w:smallCaps/>
          <w:szCs w:val="28"/>
        </w:rPr>
        <w:fldChar w:fldCharType="end"/>
      </w:r>
    </w:p>
    <w:p>
      <w:pPr>
        <w:pStyle w:val="18"/>
        <w:tabs>
          <w:tab w:val="right" w:leader="dot" w:pos="8306"/>
        </w:tabs>
      </w:pPr>
      <w:r>
        <w:rPr>
          <w:rFonts w:ascii="宋体" w:hAnsi="宋体"/>
          <w:bCs/>
          <w:caps/>
          <w:smallCaps/>
          <w:szCs w:val="28"/>
        </w:rPr>
        <w:fldChar w:fldCharType="begin"/>
      </w:r>
      <w:r>
        <w:rPr>
          <w:rFonts w:ascii="宋体" w:hAnsi="宋体"/>
          <w:bCs/>
          <w:caps/>
          <w:smallCaps/>
          <w:szCs w:val="28"/>
        </w:rPr>
        <w:instrText xml:space="preserve"> HYPERLINK \l _Toc411091987 </w:instrText>
      </w:r>
      <w:r>
        <w:rPr>
          <w:rFonts w:ascii="宋体" w:hAnsi="宋体"/>
          <w:bCs/>
          <w:caps/>
          <w:smallCaps/>
          <w:szCs w:val="28"/>
        </w:rPr>
        <w:fldChar w:fldCharType="separate"/>
      </w:r>
      <w:r>
        <w:rPr>
          <w:rFonts w:hint="default" w:ascii="Times New Roman" w:hAnsi="Times New Roman" w:cs="Times New Roman"/>
          <w:bCs w:val="0"/>
        </w:rPr>
        <w:t>（二）监测预警</w:t>
      </w:r>
      <w:r>
        <w:tab/>
      </w:r>
      <w:r>
        <w:fldChar w:fldCharType="begin"/>
      </w:r>
      <w:r>
        <w:instrText xml:space="preserve"> PAGEREF _Toc411091987 </w:instrText>
      </w:r>
      <w:r>
        <w:fldChar w:fldCharType="separate"/>
      </w:r>
      <w:r>
        <w:t>53</w:t>
      </w:r>
      <w:r>
        <w:fldChar w:fldCharType="end"/>
      </w:r>
      <w:r>
        <w:rPr>
          <w:rFonts w:ascii="宋体" w:hAnsi="宋体"/>
          <w:bCs/>
          <w:caps/>
          <w:smallCaps/>
          <w:szCs w:val="28"/>
        </w:rPr>
        <w:fldChar w:fldCharType="end"/>
      </w:r>
    </w:p>
    <w:p>
      <w:pPr>
        <w:pStyle w:val="13"/>
        <w:tabs>
          <w:tab w:val="right" w:leader="dot" w:pos="8306"/>
        </w:tabs>
      </w:pPr>
      <w:r>
        <w:rPr>
          <w:rFonts w:ascii="宋体" w:hAnsi="宋体"/>
          <w:bCs/>
          <w:caps/>
          <w:smallCaps/>
          <w:szCs w:val="28"/>
        </w:rPr>
        <w:fldChar w:fldCharType="begin"/>
      </w:r>
      <w:r>
        <w:rPr>
          <w:rFonts w:ascii="宋体" w:hAnsi="宋体"/>
          <w:bCs/>
          <w:caps/>
          <w:smallCaps/>
          <w:szCs w:val="28"/>
        </w:rPr>
        <w:instrText xml:space="preserve"> HYPERLINK \l _Toc482443043 </w:instrText>
      </w:r>
      <w:r>
        <w:rPr>
          <w:rFonts w:ascii="宋体" w:hAnsi="宋体"/>
          <w:bCs/>
          <w:caps/>
          <w:smallCaps/>
          <w:szCs w:val="28"/>
        </w:rPr>
        <w:fldChar w:fldCharType="separate"/>
      </w:r>
      <w:r>
        <w:rPr>
          <w:rFonts w:hint="default" w:ascii="Times New Roman" w:hAnsi="Times New Roman" w:eastAsia="宋体" w:cs="Times New Roman"/>
        </w:rPr>
        <w:t>1</w:t>
      </w:r>
      <w:r>
        <w:rPr>
          <w:rFonts w:hint="default" w:ascii="Times New Roman" w:hAnsi="Times New Roman" w:eastAsia="宋体" w:cs="Times New Roman"/>
          <w:lang w:val="en-US" w:eastAsia="zh-CN"/>
        </w:rPr>
        <w:t>.</w:t>
      </w:r>
      <w:r>
        <w:rPr>
          <w:rFonts w:hint="default" w:ascii="Times New Roman" w:hAnsi="Times New Roman" w:eastAsia="宋体" w:cs="Times New Roman"/>
        </w:rPr>
        <w:t>群测群防</w:t>
      </w:r>
      <w:r>
        <w:tab/>
      </w:r>
      <w:r>
        <w:fldChar w:fldCharType="begin"/>
      </w:r>
      <w:r>
        <w:instrText xml:space="preserve"> PAGEREF _Toc482443043 </w:instrText>
      </w:r>
      <w:r>
        <w:fldChar w:fldCharType="separate"/>
      </w:r>
      <w:r>
        <w:t>53</w:t>
      </w:r>
      <w:r>
        <w:fldChar w:fldCharType="end"/>
      </w:r>
      <w:r>
        <w:rPr>
          <w:rFonts w:ascii="宋体" w:hAnsi="宋体"/>
          <w:bCs/>
          <w:caps/>
          <w:smallCaps/>
          <w:szCs w:val="28"/>
        </w:rPr>
        <w:fldChar w:fldCharType="end"/>
      </w:r>
    </w:p>
    <w:p>
      <w:pPr>
        <w:pStyle w:val="13"/>
        <w:tabs>
          <w:tab w:val="right" w:leader="dot" w:pos="8306"/>
        </w:tabs>
      </w:pPr>
      <w:r>
        <w:rPr>
          <w:rFonts w:ascii="宋体" w:hAnsi="宋体"/>
          <w:bCs/>
          <w:caps/>
          <w:smallCaps/>
          <w:szCs w:val="28"/>
        </w:rPr>
        <w:fldChar w:fldCharType="begin"/>
      </w:r>
      <w:r>
        <w:rPr>
          <w:rFonts w:ascii="宋体" w:hAnsi="宋体"/>
          <w:bCs/>
          <w:caps/>
          <w:smallCaps/>
          <w:szCs w:val="28"/>
        </w:rPr>
        <w:instrText xml:space="preserve"> HYPERLINK \l _Toc18942319 </w:instrText>
      </w:r>
      <w:r>
        <w:rPr>
          <w:rFonts w:ascii="宋体" w:hAnsi="宋体"/>
          <w:bCs/>
          <w:caps/>
          <w:smallCaps/>
          <w:szCs w:val="28"/>
        </w:rPr>
        <w:fldChar w:fldCharType="separate"/>
      </w:r>
      <w:r>
        <w:rPr>
          <w:rFonts w:hint="default" w:ascii="Times New Roman" w:hAnsi="Times New Roman" w:eastAsia="宋体" w:cs="Times New Roman"/>
        </w:rPr>
        <w:t>2</w:t>
      </w:r>
      <w:r>
        <w:rPr>
          <w:rFonts w:hint="default" w:ascii="Times New Roman" w:hAnsi="Times New Roman" w:eastAsia="宋体" w:cs="Times New Roman"/>
          <w:lang w:val="en-US" w:eastAsia="zh-CN"/>
        </w:rPr>
        <w:t>.</w:t>
      </w:r>
      <w:r>
        <w:rPr>
          <w:rFonts w:hint="default" w:ascii="Times New Roman" w:hAnsi="Times New Roman" w:eastAsia="宋体" w:cs="Times New Roman"/>
        </w:rPr>
        <w:t>普适专业监测</w:t>
      </w:r>
      <w:r>
        <w:tab/>
      </w:r>
      <w:r>
        <w:fldChar w:fldCharType="begin"/>
      </w:r>
      <w:r>
        <w:instrText xml:space="preserve"> PAGEREF _Toc18942319 </w:instrText>
      </w:r>
      <w:r>
        <w:fldChar w:fldCharType="separate"/>
      </w:r>
      <w:r>
        <w:t>55</w:t>
      </w:r>
      <w:r>
        <w:fldChar w:fldCharType="end"/>
      </w:r>
      <w:r>
        <w:rPr>
          <w:rFonts w:ascii="宋体" w:hAnsi="宋体"/>
          <w:bCs/>
          <w:caps/>
          <w:smallCaps/>
          <w:szCs w:val="28"/>
        </w:rPr>
        <w:fldChar w:fldCharType="end"/>
      </w:r>
    </w:p>
    <w:p>
      <w:pPr>
        <w:pStyle w:val="13"/>
        <w:tabs>
          <w:tab w:val="right" w:leader="dot" w:pos="8306"/>
        </w:tabs>
      </w:pPr>
      <w:r>
        <w:rPr>
          <w:rFonts w:ascii="宋体" w:hAnsi="宋体"/>
          <w:bCs/>
          <w:caps/>
          <w:smallCaps/>
          <w:szCs w:val="28"/>
        </w:rPr>
        <w:fldChar w:fldCharType="begin"/>
      </w:r>
      <w:r>
        <w:rPr>
          <w:rFonts w:ascii="宋体" w:hAnsi="宋体"/>
          <w:bCs/>
          <w:caps/>
          <w:smallCaps/>
          <w:szCs w:val="28"/>
        </w:rPr>
        <w:instrText xml:space="preserve"> HYPERLINK \l _Toc893339197 </w:instrText>
      </w:r>
      <w:r>
        <w:rPr>
          <w:rFonts w:ascii="宋体" w:hAnsi="宋体"/>
          <w:bCs/>
          <w:caps/>
          <w:smallCaps/>
          <w:szCs w:val="28"/>
        </w:rPr>
        <w:fldChar w:fldCharType="separate"/>
      </w:r>
      <w:r>
        <w:rPr>
          <w:rFonts w:hint="default" w:ascii="Times New Roman" w:hAnsi="Times New Roman" w:eastAsia="宋体" w:cs="Times New Roman"/>
        </w:rPr>
        <w:t>3</w:t>
      </w:r>
      <w:r>
        <w:rPr>
          <w:rFonts w:hint="default" w:ascii="Times New Roman" w:hAnsi="Times New Roman" w:eastAsia="宋体" w:cs="Times New Roman"/>
          <w:lang w:val="en-US" w:eastAsia="zh-CN"/>
        </w:rPr>
        <w:t>.</w:t>
      </w:r>
      <w:r>
        <w:rPr>
          <w:rFonts w:hint="default" w:ascii="Times New Roman" w:hAnsi="Times New Roman" w:eastAsia="宋体" w:cs="Times New Roman"/>
        </w:rPr>
        <w:t>气象风险预警</w:t>
      </w:r>
      <w:r>
        <w:tab/>
      </w:r>
      <w:r>
        <w:fldChar w:fldCharType="begin"/>
      </w:r>
      <w:r>
        <w:instrText xml:space="preserve"> PAGEREF _Toc893339197 </w:instrText>
      </w:r>
      <w:r>
        <w:fldChar w:fldCharType="separate"/>
      </w:r>
      <w:r>
        <w:t>56</w:t>
      </w:r>
      <w:r>
        <w:fldChar w:fldCharType="end"/>
      </w:r>
      <w:r>
        <w:rPr>
          <w:rFonts w:ascii="宋体" w:hAnsi="宋体"/>
          <w:bCs/>
          <w:caps/>
          <w:smallCaps/>
          <w:szCs w:val="28"/>
        </w:rPr>
        <w:fldChar w:fldCharType="end"/>
      </w:r>
    </w:p>
    <w:p>
      <w:pPr>
        <w:pStyle w:val="13"/>
        <w:tabs>
          <w:tab w:val="right" w:leader="dot" w:pos="8306"/>
        </w:tabs>
      </w:pPr>
      <w:r>
        <w:rPr>
          <w:rFonts w:ascii="宋体" w:hAnsi="宋体"/>
          <w:bCs/>
          <w:caps/>
          <w:smallCaps/>
          <w:szCs w:val="28"/>
        </w:rPr>
        <w:fldChar w:fldCharType="begin"/>
      </w:r>
      <w:r>
        <w:rPr>
          <w:rFonts w:ascii="宋体" w:hAnsi="宋体"/>
          <w:bCs/>
          <w:caps/>
          <w:smallCaps/>
          <w:szCs w:val="28"/>
        </w:rPr>
        <w:instrText xml:space="preserve"> HYPERLINK \l _Toc306158910 </w:instrText>
      </w:r>
      <w:r>
        <w:rPr>
          <w:rFonts w:ascii="宋体" w:hAnsi="宋体"/>
          <w:bCs/>
          <w:caps/>
          <w:smallCaps/>
          <w:szCs w:val="28"/>
        </w:rPr>
        <w:fldChar w:fldCharType="separate"/>
      </w:r>
      <w:r>
        <w:rPr>
          <w:rFonts w:hint="default" w:ascii="Times New Roman" w:hAnsi="Times New Roman" w:eastAsia="宋体" w:cs="Times New Roman"/>
        </w:rPr>
        <w:t>4</w:t>
      </w:r>
      <w:r>
        <w:rPr>
          <w:rFonts w:hint="default" w:ascii="Times New Roman" w:hAnsi="Times New Roman" w:eastAsia="宋体" w:cs="Times New Roman"/>
          <w:lang w:val="en-US" w:eastAsia="zh-CN"/>
        </w:rPr>
        <w:t>.</w:t>
      </w:r>
      <w:r>
        <w:rPr>
          <w:rFonts w:hint="default" w:ascii="Times New Roman" w:hAnsi="Times New Roman" w:eastAsia="宋体" w:cs="Times New Roman"/>
        </w:rPr>
        <w:t>隐患点和风险区“双控”</w:t>
      </w:r>
      <w:r>
        <w:tab/>
      </w:r>
      <w:r>
        <w:fldChar w:fldCharType="begin"/>
      </w:r>
      <w:r>
        <w:instrText xml:space="preserve"> PAGEREF _Toc306158910 </w:instrText>
      </w:r>
      <w:r>
        <w:fldChar w:fldCharType="separate"/>
      </w:r>
      <w:r>
        <w:t>57</w:t>
      </w:r>
      <w:r>
        <w:fldChar w:fldCharType="end"/>
      </w:r>
      <w:r>
        <w:rPr>
          <w:rFonts w:ascii="宋体" w:hAnsi="宋体"/>
          <w:bCs/>
          <w:caps/>
          <w:smallCaps/>
          <w:szCs w:val="28"/>
        </w:rPr>
        <w:fldChar w:fldCharType="end"/>
      </w:r>
    </w:p>
    <w:p>
      <w:pPr>
        <w:pStyle w:val="18"/>
        <w:tabs>
          <w:tab w:val="right" w:leader="dot" w:pos="8306"/>
        </w:tabs>
      </w:pPr>
      <w:r>
        <w:rPr>
          <w:rFonts w:ascii="宋体" w:hAnsi="宋体"/>
          <w:bCs/>
          <w:caps/>
          <w:smallCaps/>
          <w:szCs w:val="28"/>
        </w:rPr>
        <w:fldChar w:fldCharType="begin"/>
      </w:r>
      <w:r>
        <w:rPr>
          <w:rFonts w:ascii="宋体" w:hAnsi="宋体"/>
          <w:bCs/>
          <w:caps/>
          <w:smallCaps/>
          <w:szCs w:val="28"/>
        </w:rPr>
        <w:instrText xml:space="preserve"> HYPERLINK \l _Toc619397604 </w:instrText>
      </w:r>
      <w:r>
        <w:rPr>
          <w:rFonts w:ascii="宋体" w:hAnsi="宋体"/>
          <w:bCs/>
          <w:caps/>
          <w:smallCaps/>
          <w:szCs w:val="28"/>
        </w:rPr>
        <w:fldChar w:fldCharType="separate"/>
      </w:r>
      <w:r>
        <w:rPr>
          <w:rFonts w:hint="default" w:ascii="Times New Roman" w:hAnsi="Times New Roman" w:cs="Times New Roman"/>
          <w:bCs w:val="0"/>
        </w:rPr>
        <w:t>（三）工程治理</w:t>
      </w:r>
      <w:r>
        <w:tab/>
      </w:r>
      <w:r>
        <w:fldChar w:fldCharType="begin"/>
      </w:r>
      <w:r>
        <w:instrText xml:space="preserve"> PAGEREF _Toc619397604 </w:instrText>
      </w:r>
      <w:r>
        <w:fldChar w:fldCharType="separate"/>
      </w:r>
      <w:r>
        <w:t>58</w:t>
      </w:r>
      <w:r>
        <w:fldChar w:fldCharType="end"/>
      </w:r>
      <w:r>
        <w:rPr>
          <w:rFonts w:ascii="宋体" w:hAnsi="宋体"/>
          <w:bCs/>
          <w:caps/>
          <w:smallCaps/>
          <w:szCs w:val="28"/>
        </w:rPr>
        <w:fldChar w:fldCharType="end"/>
      </w:r>
    </w:p>
    <w:p>
      <w:pPr>
        <w:pStyle w:val="13"/>
        <w:tabs>
          <w:tab w:val="right" w:leader="dot" w:pos="8306"/>
        </w:tabs>
      </w:pPr>
      <w:r>
        <w:rPr>
          <w:rFonts w:ascii="宋体" w:hAnsi="宋体"/>
          <w:bCs/>
          <w:caps/>
          <w:smallCaps/>
          <w:szCs w:val="28"/>
        </w:rPr>
        <w:fldChar w:fldCharType="begin"/>
      </w:r>
      <w:r>
        <w:rPr>
          <w:rFonts w:ascii="宋体" w:hAnsi="宋体"/>
          <w:bCs/>
          <w:caps/>
          <w:smallCaps/>
          <w:szCs w:val="28"/>
        </w:rPr>
        <w:instrText xml:space="preserve"> HYPERLINK \l _Toc1363009880 </w:instrText>
      </w:r>
      <w:r>
        <w:rPr>
          <w:rFonts w:ascii="宋体" w:hAnsi="宋体"/>
          <w:bCs/>
          <w:caps/>
          <w:smallCaps/>
          <w:szCs w:val="28"/>
        </w:rPr>
        <w:fldChar w:fldCharType="separate"/>
      </w:r>
      <w:r>
        <w:rPr>
          <w:rFonts w:hint="default" w:ascii="Times New Roman" w:hAnsi="Times New Roman" w:eastAsia="宋体" w:cs="Times New Roman"/>
        </w:rPr>
        <w:t>1</w:t>
      </w:r>
      <w:r>
        <w:rPr>
          <w:rFonts w:hint="default" w:ascii="Times New Roman" w:hAnsi="Times New Roman" w:eastAsia="宋体" w:cs="Times New Roman"/>
          <w:lang w:val="en-US" w:eastAsia="zh-CN"/>
        </w:rPr>
        <w:t>.</w:t>
      </w:r>
      <w:r>
        <w:rPr>
          <w:rFonts w:hint="default" w:ascii="Times New Roman" w:hAnsi="Times New Roman" w:eastAsia="宋体" w:cs="Times New Roman"/>
        </w:rPr>
        <w:t>工程治理项目</w:t>
      </w:r>
      <w:r>
        <w:tab/>
      </w:r>
      <w:r>
        <w:fldChar w:fldCharType="begin"/>
      </w:r>
      <w:r>
        <w:instrText xml:space="preserve"> PAGEREF _Toc1363009880 </w:instrText>
      </w:r>
      <w:r>
        <w:fldChar w:fldCharType="separate"/>
      </w:r>
      <w:r>
        <w:t>58</w:t>
      </w:r>
      <w:r>
        <w:fldChar w:fldCharType="end"/>
      </w:r>
      <w:r>
        <w:rPr>
          <w:rFonts w:ascii="宋体" w:hAnsi="宋体"/>
          <w:bCs/>
          <w:caps/>
          <w:smallCaps/>
          <w:szCs w:val="28"/>
        </w:rPr>
        <w:fldChar w:fldCharType="end"/>
      </w:r>
    </w:p>
    <w:p>
      <w:pPr>
        <w:pStyle w:val="13"/>
        <w:tabs>
          <w:tab w:val="right" w:leader="dot" w:pos="8306"/>
        </w:tabs>
      </w:pPr>
      <w:r>
        <w:rPr>
          <w:rFonts w:ascii="宋体" w:hAnsi="宋体"/>
          <w:bCs/>
          <w:caps/>
          <w:smallCaps/>
          <w:szCs w:val="28"/>
        </w:rPr>
        <w:fldChar w:fldCharType="begin"/>
      </w:r>
      <w:r>
        <w:rPr>
          <w:rFonts w:ascii="宋体" w:hAnsi="宋体"/>
          <w:bCs/>
          <w:caps/>
          <w:smallCaps/>
          <w:szCs w:val="28"/>
        </w:rPr>
        <w:instrText xml:space="preserve"> HYPERLINK \l _Toc1172615319 </w:instrText>
      </w:r>
      <w:r>
        <w:rPr>
          <w:rFonts w:ascii="宋体" w:hAnsi="宋体"/>
          <w:bCs/>
          <w:caps/>
          <w:smallCaps/>
          <w:szCs w:val="28"/>
        </w:rPr>
        <w:fldChar w:fldCharType="separate"/>
      </w:r>
      <w:r>
        <w:rPr>
          <w:rFonts w:hint="default" w:ascii="Times New Roman" w:hAnsi="Times New Roman" w:eastAsia="宋体" w:cs="Times New Roman"/>
        </w:rPr>
        <w:t>2</w:t>
      </w:r>
      <w:r>
        <w:rPr>
          <w:rFonts w:hint="default" w:ascii="Times New Roman" w:hAnsi="Times New Roman" w:eastAsia="宋体" w:cs="Times New Roman"/>
          <w:lang w:val="en-US" w:eastAsia="zh-CN"/>
        </w:rPr>
        <w:t>.</w:t>
      </w:r>
      <w:r>
        <w:rPr>
          <w:rFonts w:hint="default" w:ascii="Times New Roman" w:hAnsi="Times New Roman" w:eastAsia="宋体" w:cs="Times New Roman"/>
        </w:rPr>
        <w:t>延续配套治理项目</w:t>
      </w:r>
      <w:r>
        <w:tab/>
      </w:r>
      <w:r>
        <w:fldChar w:fldCharType="begin"/>
      </w:r>
      <w:r>
        <w:instrText xml:space="preserve"> PAGEREF _Toc1172615319 </w:instrText>
      </w:r>
      <w:r>
        <w:fldChar w:fldCharType="separate"/>
      </w:r>
      <w:r>
        <w:t>58</w:t>
      </w:r>
      <w:r>
        <w:fldChar w:fldCharType="end"/>
      </w:r>
      <w:r>
        <w:rPr>
          <w:rFonts w:ascii="宋体" w:hAnsi="宋体"/>
          <w:bCs/>
          <w:caps/>
          <w:smallCaps/>
          <w:szCs w:val="28"/>
        </w:rPr>
        <w:fldChar w:fldCharType="end"/>
      </w:r>
    </w:p>
    <w:p>
      <w:pPr>
        <w:pStyle w:val="13"/>
        <w:tabs>
          <w:tab w:val="right" w:leader="dot" w:pos="8306"/>
        </w:tabs>
      </w:pPr>
      <w:r>
        <w:rPr>
          <w:rFonts w:ascii="宋体" w:hAnsi="宋体"/>
          <w:bCs/>
          <w:caps/>
          <w:smallCaps/>
          <w:szCs w:val="28"/>
        </w:rPr>
        <w:fldChar w:fldCharType="begin"/>
      </w:r>
      <w:r>
        <w:rPr>
          <w:rFonts w:ascii="宋体" w:hAnsi="宋体"/>
          <w:bCs/>
          <w:caps/>
          <w:smallCaps/>
          <w:szCs w:val="28"/>
        </w:rPr>
        <w:instrText xml:space="preserve"> HYPERLINK \l _Toc1721504576 </w:instrText>
      </w:r>
      <w:r>
        <w:rPr>
          <w:rFonts w:ascii="宋体" w:hAnsi="宋体"/>
          <w:bCs/>
          <w:caps/>
          <w:smallCaps/>
          <w:szCs w:val="28"/>
        </w:rPr>
        <w:fldChar w:fldCharType="separate"/>
      </w:r>
      <w:r>
        <w:rPr>
          <w:rFonts w:hint="default" w:ascii="Times New Roman" w:hAnsi="Times New Roman" w:eastAsia="宋体" w:cs="Times New Roman"/>
        </w:rPr>
        <w:t>3</w:t>
      </w:r>
      <w:r>
        <w:rPr>
          <w:rFonts w:hint="default" w:ascii="Times New Roman" w:hAnsi="Times New Roman" w:eastAsia="宋体" w:cs="Times New Roman"/>
          <w:lang w:val="en-US" w:eastAsia="zh-CN"/>
        </w:rPr>
        <w:t>.</w:t>
      </w:r>
      <w:r>
        <w:rPr>
          <w:rFonts w:hint="default" w:ascii="Times New Roman" w:hAnsi="Times New Roman" w:eastAsia="宋体" w:cs="Times New Roman"/>
        </w:rPr>
        <w:t>已建治理工程运行管护</w:t>
      </w:r>
      <w:r>
        <w:tab/>
      </w:r>
      <w:r>
        <w:fldChar w:fldCharType="begin"/>
      </w:r>
      <w:r>
        <w:instrText xml:space="preserve"> PAGEREF _Toc1721504576 </w:instrText>
      </w:r>
      <w:r>
        <w:fldChar w:fldCharType="separate"/>
      </w:r>
      <w:r>
        <w:t>59</w:t>
      </w:r>
      <w:r>
        <w:fldChar w:fldCharType="end"/>
      </w:r>
      <w:r>
        <w:rPr>
          <w:rFonts w:ascii="宋体" w:hAnsi="宋体"/>
          <w:bCs/>
          <w:caps/>
          <w:smallCaps/>
          <w:szCs w:val="28"/>
        </w:rPr>
        <w:fldChar w:fldCharType="end"/>
      </w:r>
    </w:p>
    <w:p>
      <w:pPr>
        <w:pStyle w:val="18"/>
        <w:tabs>
          <w:tab w:val="right" w:leader="dot" w:pos="8306"/>
        </w:tabs>
      </w:pPr>
      <w:r>
        <w:rPr>
          <w:rFonts w:ascii="宋体" w:hAnsi="宋体"/>
          <w:bCs/>
          <w:caps/>
          <w:smallCaps/>
          <w:szCs w:val="28"/>
        </w:rPr>
        <w:fldChar w:fldCharType="begin"/>
      </w:r>
      <w:r>
        <w:rPr>
          <w:rFonts w:ascii="宋体" w:hAnsi="宋体"/>
          <w:bCs/>
          <w:caps/>
          <w:smallCaps/>
          <w:szCs w:val="28"/>
        </w:rPr>
        <w:instrText xml:space="preserve"> HYPERLINK \l _Toc1094099850 </w:instrText>
      </w:r>
      <w:r>
        <w:rPr>
          <w:rFonts w:ascii="宋体" w:hAnsi="宋体"/>
          <w:bCs/>
          <w:caps/>
          <w:smallCaps/>
          <w:szCs w:val="28"/>
        </w:rPr>
        <w:fldChar w:fldCharType="separate"/>
      </w:r>
      <w:r>
        <w:rPr>
          <w:rFonts w:hint="default" w:ascii="Times New Roman" w:hAnsi="Times New Roman" w:cs="Times New Roman"/>
          <w:bCs w:val="0"/>
        </w:rPr>
        <w:t>（四）避险搬迁</w:t>
      </w:r>
      <w:r>
        <w:tab/>
      </w:r>
      <w:r>
        <w:fldChar w:fldCharType="begin"/>
      </w:r>
      <w:r>
        <w:instrText xml:space="preserve"> PAGEREF _Toc1094099850 </w:instrText>
      </w:r>
      <w:r>
        <w:fldChar w:fldCharType="separate"/>
      </w:r>
      <w:r>
        <w:t>59</w:t>
      </w:r>
      <w:r>
        <w:fldChar w:fldCharType="end"/>
      </w:r>
      <w:r>
        <w:rPr>
          <w:rFonts w:ascii="宋体" w:hAnsi="宋体"/>
          <w:bCs/>
          <w:caps/>
          <w:smallCaps/>
          <w:szCs w:val="28"/>
        </w:rPr>
        <w:fldChar w:fldCharType="end"/>
      </w:r>
    </w:p>
    <w:p>
      <w:pPr>
        <w:pStyle w:val="18"/>
        <w:tabs>
          <w:tab w:val="right" w:leader="dot" w:pos="8306"/>
        </w:tabs>
      </w:pPr>
      <w:r>
        <w:rPr>
          <w:rFonts w:ascii="宋体" w:hAnsi="宋体"/>
          <w:bCs/>
          <w:caps/>
          <w:smallCaps/>
          <w:szCs w:val="28"/>
        </w:rPr>
        <w:fldChar w:fldCharType="begin"/>
      </w:r>
      <w:r>
        <w:rPr>
          <w:rFonts w:ascii="宋体" w:hAnsi="宋体"/>
          <w:bCs/>
          <w:caps/>
          <w:smallCaps/>
          <w:szCs w:val="28"/>
        </w:rPr>
        <w:instrText xml:space="preserve"> HYPERLINK \l _Toc2136753300 </w:instrText>
      </w:r>
      <w:r>
        <w:rPr>
          <w:rFonts w:ascii="宋体" w:hAnsi="宋体"/>
          <w:bCs/>
          <w:caps/>
          <w:smallCaps/>
          <w:szCs w:val="28"/>
        </w:rPr>
        <w:fldChar w:fldCharType="separate"/>
      </w:r>
      <w:r>
        <w:rPr>
          <w:rFonts w:hint="default" w:ascii="Times New Roman" w:hAnsi="Times New Roman" w:cs="Times New Roman"/>
          <w:bCs w:val="0"/>
        </w:rPr>
        <w:t>（五）综合整治</w:t>
      </w:r>
      <w:r>
        <w:tab/>
      </w:r>
      <w:r>
        <w:fldChar w:fldCharType="begin"/>
      </w:r>
      <w:r>
        <w:instrText xml:space="preserve"> PAGEREF _Toc2136753300 </w:instrText>
      </w:r>
      <w:r>
        <w:fldChar w:fldCharType="separate"/>
      </w:r>
      <w:r>
        <w:t>60</w:t>
      </w:r>
      <w:r>
        <w:fldChar w:fldCharType="end"/>
      </w:r>
      <w:r>
        <w:rPr>
          <w:rFonts w:ascii="宋体" w:hAnsi="宋体"/>
          <w:bCs/>
          <w:caps/>
          <w:smallCaps/>
          <w:szCs w:val="28"/>
        </w:rPr>
        <w:fldChar w:fldCharType="end"/>
      </w:r>
    </w:p>
    <w:p>
      <w:pPr>
        <w:pStyle w:val="18"/>
        <w:tabs>
          <w:tab w:val="right" w:leader="dot" w:pos="8306"/>
        </w:tabs>
      </w:pPr>
      <w:r>
        <w:rPr>
          <w:rFonts w:ascii="宋体" w:hAnsi="宋体"/>
          <w:bCs/>
          <w:caps/>
          <w:smallCaps/>
          <w:szCs w:val="28"/>
        </w:rPr>
        <w:fldChar w:fldCharType="begin"/>
      </w:r>
      <w:r>
        <w:rPr>
          <w:rFonts w:ascii="宋体" w:hAnsi="宋体"/>
          <w:bCs/>
          <w:caps/>
          <w:smallCaps/>
          <w:szCs w:val="28"/>
        </w:rPr>
        <w:instrText xml:space="preserve"> HYPERLINK \l _Toc1806151954 </w:instrText>
      </w:r>
      <w:r>
        <w:rPr>
          <w:rFonts w:ascii="宋体" w:hAnsi="宋体"/>
          <w:bCs/>
          <w:caps/>
          <w:smallCaps/>
          <w:szCs w:val="28"/>
        </w:rPr>
        <w:fldChar w:fldCharType="separate"/>
      </w:r>
      <w:r>
        <w:rPr>
          <w:rFonts w:hint="default" w:ascii="Times New Roman" w:hAnsi="Times New Roman" w:cs="Times New Roman"/>
          <w:bCs w:val="0"/>
        </w:rPr>
        <w:t>（六）完善技术支撑网络体系</w:t>
      </w:r>
      <w:r>
        <w:tab/>
      </w:r>
      <w:r>
        <w:fldChar w:fldCharType="begin"/>
      </w:r>
      <w:r>
        <w:instrText xml:space="preserve"> PAGEREF _Toc1806151954 </w:instrText>
      </w:r>
      <w:r>
        <w:fldChar w:fldCharType="separate"/>
      </w:r>
      <w:r>
        <w:t>60</w:t>
      </w:r>
      <w:r>
        <w:fldChar w:fldCharType="end"/>
      </w:r>
      <w:r>
        <w:rPr>
          <w:rFonts w:ascii="宋体" w:hAnsi="宋体"/>
          <w:bCs/>
          <w:caps/>
          <w:smallCaps/>
          <w:szCs w:val="28"/>
        </w:rPr>
        <w:fldChar w:fldCharType="end"/>
      </w:r>
    </w:p>
    <w:p>
      <w:pPr>
        <w:pStyle w:val="18"/>
        <w:tabs>
          <w:tab w:val="right" w:leader="dot" w:pos="8306"/>
        </w:tabs>
      </w:pPr>
      <w:r>
        <w:rPr>
          <w:rFonts w:ascii="宋体" w:hAnsi="宋体"/>
          <w:bCs/>
          <w:caps/>
          <w:smallCaps/>
          <w:szCs w:val="28"/>
        </w:rPr>
        <w:fldChar w:fldCharType="begin"/>
      </w:r>
      <w:r>
        <w:rPr>
          <w:rFonts w:ascii="宋体" w:hAnsi="宋体"/>
          <w:bCs/>
          <w:caps/>
          <w:smallCaps/>
          <w:szCs w:val="28"/>
        </w:rPr>
        <w:instrText xml:space="preserve"> HYPERLINK \l _Toc1892915396 </w:instrText>
      </w:r>
      <w:r>
        <w:rPr>
          <w:rFonts w:ascii="宋体" w:hAnsi="宋体"/>
          <w:bCs/>
          <w:caps/>
          <w:smallCaps/>
          <w:szCs w:val="28"/>
        </w:rPr>
        <w:fldChar w:fldCharType="separate"/>
      </w:r>
      <w:r>
        <w:rPr>
          <w:rFonts w:hint="default" w:ascii="Times New Roman" w:hAnsi="Times New Roman" w:cs="Times New Roman"/>
          <w:bCs w:val="0"/>
        </w:rPr>
        <w:t>（七）地质灾害防治宣教与演练</w:t>
      </w:r>
      <w:r>
        <w:tab/>
      </w:r>
      <w:r>
        <w:fldChar w:fldCharType="begin"/>
      </w:r>
      <w:r>
        <w:instrText xml:space="preserve"> PAGEREF _Toc1892915396 </w:instrText>
      </w:r>
      <w:r>
        <w:fldChar w:fldCharType="separate"/>
      </w:r>
      <w:r>
        <w:t>61</w:t>
      </w:r>
      <w:r>
        <w:fldChar w:fldCharType="end"/>
      </w:r>
      <w:r>
        <w:rPr>
          <w:rFonts w:ascii="宋体" w:hAnsi="宋体"/>
          <w:bCs/>
          <w:caps/>
          <w:smallCaps/>
          <w:szCs w:val="28"/>
        </w:rPr>
        <w:fldChar w:fldCharType="end"/>
      </w:r>
    </w:p>
    <w:p>
      <w:pPr>
        <w:pStyle w:val="18"/>
        <w:tabs>
          <w:tab w:val="right" w:leader="dot" w:pos="8306"/>
        </w:tabs>
      </w:pPr>
      <w:r>
        <w:rPr>
          <w:rFonts w:ascii="宋体" w:hAnsi="宋体"/>
          <w:bCs/>
          <w:caps/>
          <w:smallCaps/>
          <w:szCs w:val="28"/>
        </w:rPr>
        <w:fldChar w:fldCharType="begin"/>
      </w:r>
      <w:r>
        <w:rPr>
          <w:rFonts w:ascii="宋体" w:hAnsi="宋体"/>
          <w:bCs/>
          <w:caps/>
          <w:smallCaps/>
          <w:szCs w:val="28"/>
        </w:rPr>
        <w:instrText xml:space="preserve"> HYPERLINK \l _Toc443863554 </w:instrText>
      </w:r>
      <w:r>
        <w:rPr>
          <w:rFonts w:ascii="宋体" w:hAnsi="宋体"/>
          <w:bCs/>
          <w:caps/>
          <w:smallCaps/>
          <w:szCs w:val="28"/>
        </w:rPr>
        <w:fldChar w:fldCharType="separate"/>
      </w:r>
      <w:r>
        <w:rPr>
          <w:rFonts w:hint="default" w:ascii="Times New Roman" w:hAnsi="Times New Roman" w:cs="Times New Roman"/>
          <w:bCs w:val="0"/>
        </w:rPr>
        <w:t>（八）地质灾害防治法制化建设</w:t>
      </w:r>
      <w:r>
        <w:tab/>
      </w:r>
      <w:r>
        <w:fldChar w:fldCharType="begin"/>
      </w:r>
      <w:r>
        <w:instrText xml:space="preserve"> PAGEREF _Toc443863554 </w:instrText>
      </w:r>
      <w:r>
        <w:fldChar w:fldCharType="separate"/>
      </w:r>
      <w:r>
        <w:t>62</w:t>
      </w:r>
      <w:r>
        <w:fldChar w:fldCharType="end"/>
      </w:r>
      <w:r>
        <w:rPr>
          <w:rFonts w:ascii="宋体" w:hAnsi="宋体"/>
          <w:bCs/>
          <w:caps/>
          <w:smallCaps/>
          <w:szCs w:val="28"/>
        </w:rPr>
        <w:fldChar w:fldCharType="end"/>
      </w:r>
    </w:p>
    <w:p>
      <w:pPr>
        <w:pStyle w:val="18"/>
        <w:tabs>
          <w:tab w:val="right" w:leader="dot" w:pos="8306"/>
        </w:tabs>
      </w:pPr>
      <w:r>
        <w:rPr>
          <w:rFonts w:ascii="宋体" w:hAnsi="宋体"/>
          <w:bCs/>
          <w:caps/>
          <w:smallCaps/>
          <w:szCs w:val="28"/>
        </w:rPr>
        <w:fldChar w:fldCharType="begin"/>
      </w:r>
      <w:r>
        <w:rPr>
          <w:rFonts w:ascii="宋体" w:hAnsi="宋体"/>
          <w:bCs/>
          <w:caps/>
          <w:smallCaps/>
          <w:szCs w:val="28"/>
        </w:rPr>
        <w:instrText xml:space="preserve"> HYPERLINK \l _Toc1253555336 </w:instrText>
      </w:r>
      <w:r>
        <w:rPr>
          <w:rFonts w:ascii="宋体" w:hAnsi="宋体"/>
          <w:bCs/>
          <w:caps/>
          <w:smallCaps/>
          <w:szCs w:val="28"/>
        </w:rPr>
        <w:fldChar w:fldCharType="separate"/>
      </w:r>
      <w:r>
        <w:rPr>
          <w:rFonts w:hint="default" w:ascii="Times New Roman" w:hAnsi="Times New Roman" w:cs="Times New Roman"/>
          <w:bCs w:val="0"/>
        </w:rPr>
        <w:t>（九）依法依规履行职责</w:t>
      </w:r>
      <w:r>
        <w:tab/>
      </w:r>
      <w:r>
        <w:fldChar w:fldCharType="begin"/>
      </w:r>
      <w:r>
        <w:instrText xml:space="preserve"> PAGEREF _Toc1253555336 </w:instrText>
      </w:r>
      <w:r>
        <w:fldChar w:fldCharType="separate"/>
      </w:r>
      <w:r>
        <w:t>62</w:t>
      </w:r>
      <w:r>
        <w:fldChar w:fldCharType="end"/>
      </w:r>
      <w:r>
        <w:rPr>
          <w:rFonts w:ascii="宋体" w:hAnsi="宋体"/>
          <w:bCs/>
          <w:caps/>
          <w:smallCaps/>
          <w:szCs w:val="28"/>
        </w:rPr>
        <w:fldChar w:fldCharType="end"/>
      </w:r>
    </w:p>
    <w:p>
      <w:pPr>
        <w:pStyle w:val="18"/>
        <w:tabs>
          <w:tab w:val="right" w:leader="dot" w:pos="8306"/>
        </w:tabs>
      </w:pPr>
      <w:r>
        <w:rPr>
          <w:rFonts w:ascii="宋体" w:hAnsi="宋体"/>
          <w:bCs/>
          <w:caps/>
          <w:smallCaps/>
          <w:szCs w:val="28"/>
        </w:rPr>
        <w:fldChar w:fldCharType="begin"/>
      </w:r>
      <w:r>
        <w:rPr>
          <w:rFonts w:ascii="宋体" w:hAnsi="宋体"/>
          <w:bCs/>
          <w:caps/>
          <w:smallCaps/>
          <w:szCs w:val="28"/>
        </w:rPr>
        <w:instrText xml:space="preserve"> HYPERLINK \l _Toc1451118714 </w:instrText>
      </w:r>
      <w:r>
        <w:rPr>
          <w:rFonts w:ascii="宋体" w:hAnsi="宋体"/>
          <w:bCs/>
          <w:caps/>
          <w:smallCaps/>
          <w:szCs w:val="28"/>
        </w:rPr>
        <w:fldChar w:fldCharType="separate"/>
      </w:r>
      <w:r>
        <w:rPr>
          <w:rFonts w:hint="default" w:ascii="Times New Roman" w:hAnsi="Times New Roman" w:cs="Times New Roman"/>
          <w:bCs w:val="0"/>
        </w:rPr>
        <w:t>（十）防灾减灾机制建设</w:t>
      </w:r>
      <w:r>
        <w:tab/>
      </w:r>
      <w:r>
        <w:fldChar w:fldCharType="begin"/>
      </w:r>
      <w:r>
        <w:instrText xml:space="preserve"> PAGEREF _Toc1451118714 </w:instrText>
      </w:r>
      <w:r>
        <w:fldChar w:fldCharType="separate"/>
      </w:r>
      <w:r>
        <w:t>63</w:t>
      </w:r>
      <w:r>
        <w:fldChar w:fldCharType="end"/>
      </w:r>
      <w:r>
        <w:rPr>
          <w:rFonts w:ascii="宋体" w:hAnsi="宋体"/>
          <w:bCs/>
          <w:caps/>
          <w:smallCaps/>
          <w:szCs w:val="28"/>
        </w:rPr>
        <w:fldChar w:fldCharType="end"/>
      </w:r>
    </w:p>
    <w:p>
      <w:pPr>
        <w:pStyle w:val="17"/>
        <w:tabs>
          <w:tab w:val="right" w:leader="dot" w:pos="8306"/>
          <w:tab w:val="clear" w:pos="8296"/>
        </w:tabs>
      </w:pPr>
      <w:r>
        <w:rPr>
          <w:rFonts w:ascii="宋体" w:hAnsi="宋体"/>
          <w:bCs/>
          <w:caps/>
          <w:smallCaps/>
          <w:szCs w:val="28"/>
        </w:rPr>
        <w:fldChar w:fldCharType="begin"/>
      </w:r>
      <w:r>
        <w:rPr>
          <w:rFonts w:ascii="宋体" w:hAnsi="宋体"/>
          <w:bCs/>
          <w:caps/>
          <w:smallCaps/>
          <w:szCs w:val="28"/>
        </w:rPr>
        <w:instrText xml:space="preserve"> HYPERLINK \l _Toc380191791 </w:instrText>
      </w:r>
      <w:r>
        <w:rPr>
          <w:rFonts w:ascii="宋体" w:hAnsi="宋体"/>
          <w:bCs/>
          <w:caps/>
          <w:smallCaps/>
          <w:szCs w:val="28"/>
        </w:rPr>
        <w:fldChar w:fldCharType="separate"/>
      </w:r>
      <w:r>
        <w:rPr>
          <w:rFonts w:hint="default" w:ascii="Times New Roman" w:hAnsi="Times New Roman" w:cs="Times New Roman"/>
          <w:bCs w:val="0"/>
          <w:szCs w:val="36"/>
        </w:rPr>
        <w:t>六、资金筹措</w:t>
      </w:r>
      <w:r>
        <w:tab/>
      </w:r>
      <w:r>
        <w:fldChar w:fldCharType="begin"/>
      </w:r>
      <w:r>
        <w:instrText xml:space="preserve"> PAGEREF _Toc380191791 </w:instrText>
      </w:r>
      <w:r>
        <w:fldChar w:fldCharType="separate"/>
      </w:r>
      <w:r>
        <w:t>67</w:t>
      </w:r>
      <w:r>
        <w:fldChar w:fldCharType="end"/>
      </w:r>
      <w:r>
        <w:rPr>
          <w:rFonts w:ascii="宋体" w:hAnsi="宋体"/>
          <w:bCs/>
          <w:caps/>
          <w:smallCaps/>
          <w:szCs w:val="28"/>
        </w:rPr>
        <w:fldChar w:fldCharType="end"/>
      </w:r>
    </w:p>
    <w:p>
      <w:pPr>
        <w:pStyle w:val="18"/>
        <w:tabs>
          <w:tab w:val="right" w:leader="dot" w:pos="8306"/>
        </w:tabs>
      </w:pPr>
      <w:r>
        <w:rPr>
          <w:rFonts w:ascii="宋体" w:hAnsi="宋体"/>
          <w:bCs/>
          <w:caps/>
          <w:smallCaps/>
          <w:szCs w:val="28"/>
        </w:rPr>
        <w:fldChar w:fldCharType="begin"/>
      </w:r>
      <w:r>
        <w:rPr>
          <w:rFonts w:ascii="宋体" w:hAnsi="宋体"/>
          <w:bCs/>
          <w:caps/>
          <w:smallCaps/>
          <w:szCs w:val="28"/>
        </w:rPr>
        <w:instrText xml:space="preserve"> HYPERLINK \l _Toc851352399 </w:instrText>
      </w:r>
      <w:r>
        <w:rPr>
          <w:rFonts w:ascii="宋体" w:hAnsi="宋体"/>
          <w:bCs/>
          <w:caps/>
          <w:smallCaps/>
          <w:szCs w:val="28"/>
        </w:rPr>
        <w:fldChar w:fldCharType="separate"/>
      </w:r>
      <w:r>
        <w:rPr>
          <w:rFonts w:hint="default" w:ascii="Times New Roman" w:hAnsi="Times New Roman" w:cs="Times New Roman"/>
          <w:bCs w:val="0"/>
        </w:rPr>
        <w:t>（一）地质灾害防治规划资金匡算结果</w:t>
      </w:r>
      <w:r>
        <w:tab/>
      </w:r>
      <w:r>
        <w:fldChar w:fldCharType="begin"/>
      </w:r>
      <w:r>
        <w:instrText xml:space="preserve"> PAGEREF _Toc851352399 </w:instrText>
      </w:r>
      <w:r>
        <w:fldChar w:fldCharType="separate"/>
      </w:r>
      <w:r>
        <w:t>67</w:t>
      </w:r>
      <w:r>
        <w:fldChar w:fldCharType="end"/>
      </w:r>
      <w:r>
        <w:rPr>
          <w:rFonts w:ascii="宋体" w:hAnsi="宋体"/>
          <w:bCs/>
          <w:caps/>
          <w:smallCaps/>
          <w:szCs w:val="28"/>
        </w:rPr>
        <w:fldChar w:fldCharType="end"/>
      </w:r>
    </w:p>
    <w:p>
      <w:pPr>
        <w:pStyle w:val="13"/>
        <w:tabs>
          <w:tab w:val="right" w:leader="dot" w:pos="8306"/>
        </w:tabs>
      </w:pPr>
      <w:r>
        <w:rPr>
          <w:rFonts w:ascii="宋体" w:hAnsi="宋体"/>
          <w:bCs/>
          <w:caps/>
          <w:smallCaps/>
          <w:szCs w:val="28"/>
        </w:rPr>
        <w:fldChar w:fldCharType="begin"/>
      </w:r>
      <w:r>
        <w:rPr>
          <w:rFonts w:ascii="宋体" w:hAnsi="宋体"/>
          <w:bCs/>
          <w:caps/>
          <w:smallCaps/>
          <w:szCs w:val="28"/>
        </w:rPr>
        <w:instrText xml:space="preserve"> HYPERLINK \l _Toc1428016208 </w:instrText>
      </w:r>
      <w:r>
        <w:rPr>
          <w:rFonts w:ascii="宋体" w:hAnsi="宋体"/>
          <w:bCs/>
          <w:caps/>
          <w:smallCaps/>
          <w:szCs w:val="28"/>
        </w:rPr>
        <w:fldChar w:fldCharType="separate"/>
      </w:r>
      <w:r>
        <w:rPr>
          <w:rFonts w:hint="default" w:ascii="Times New Roman" w:hAnsi="Times New Roman" w:eastAsia="宋体" w:cs="Times New Roman"/>
        </w:rPr>
        <w:t>1</w:t>
      </w:r>
      <w:r>
        <w:rPr>
          <w:rFonts w:hint="default" w:ascii="Times New Roman" w:hAnsi="Times New Roman" w:eastAsia="宋体" w:cs="Times New Roman"/>
          <w:lang w:val="en-US" w:eastAsia="zh-CN"/>
        </w:rPr>
        <w:t>.</w:t>
      </w:r>
      <w:r>
        <w:rPr>
          <w:rFonts w:hint="default" w:ascii="Times New Roman" w:hAnsi="Times New Roman" w:eastAsia="宋体" w:cs="Times New Roman"/>
        </w:rPr>
        <w:t>调查评价</w:t>
      </w:r>
      <w:r>
        <w:tab/>
      </w:r>
      <w:r>
        <w:fldChar w:fldCharType="begin"/>
      </w:r>
      <w:r>
        <w:instrText xml:space="preserve"> PAGEREF _Toc1428016208 </w:instrText>
      </w:r>
      <w:r>
        <w:fldChar w:fldCharType="separate"/>
      </w:r>
      <w:r>
        <w:t>67</w:t>
      </w:r>
      <w:r>
        <w:fldChar w:fldCharType="end"/>
      </w:r>
      <w:r>
        <w:rPr>
          <w:rFonts w:ascii="宋体" w:hAnsi="宋体"/>
          <w:bCs/>
          <w:caps/>
          <w:smallCaps/>
          <w:szCs w:val="28"/>
        </w:rPr>
        <w:fldChar w:fldCharType="end"/>
      </w:r>
    </w:p>
    <w:p>
      <w:pPr>
        <w:pStyle w:val="13"/>
        <w:tabs>
          <w:tab w:val="right" w:leader="dot" w:pos="8306"/>
        </w:tabs>
      </w:pPr>
      <w:r>
        <w:rPr>
          <w:rFonts w:ascii="宋体" w:hAnsi="宋体"/>
          <w:bCs/>
          <w:caps/>
          <w:smallCaps/>
          <w:szCs w:val="28"/>
        </w:rPr>
        <w:fldChar w:fldCharType="begin"/>
      </w:r>
      <w:r>
        <w:rPr>
          <w:rFonts w:ascii="宋体" w:hAnsi="宋体"/>
          <w:bCs/>
          <w:caps/>
          <w:smallCaps/>
          <w:szCs w:val="28"/>
        </w:rPr>
        <w:instrText xml:space="preserve"> HYPERLINK \l _Toc1384716991 </w:instrText>
      </w:r>
      <w:r>
        <w:rPr>
          <w:rFonts w:ascii="宋体" w:hAnsi="宋体"/>
          <w:bCs/>
          <w:caps/>
          <w:smallCaps/>
          <w:szCs w:val="28"/>
        </w:rPr>
        <w:fldChar w:fldCharType="separate"/>
      </w:r>
      <w:r>
        <w:rPr>
          <w:rFonts w:hint="default" w:ascii="Times New Roman" w:hAnsi="Times New Roman" w:eastAsia="宋体" w:cs="Times New Roman"/>
        </w:rPr>
        <w:t>2</w:t>
      </w:r>
      <w:r>
        <w:rPr>
          <w:rFonts w:hint="default" w:ascii="Times New Roman" w:hAnsi="Times New Roman" w:eastAsia="宋体" w:cs="Times New Roman"/>
          <w:lang w:val="en-US" w:eastAsia="zh-CN"/>
        </w:rPr>
        <w:t>.</w:t>
      </w:r>
      <w:r>
        <w:rPr>
          <w:rFonts w:hint="default" w:ascii="Times New Roman" w:hAnsi="Times New Roman" w:eastAsia="宋体" w:cs="Times New Roman"/>
        </w:rPr>
        <w:t>监测预警</w:t>
      </w:r>
      <w:r>
        <w:tab/>
      </w:r>
      <w:r>
        <w:fldChar w:fldCharType="begin"/>
      </w:r>
      <w:r>
        <w:instrText xml:space="preserve"> PAGEREF _Toc1384716991 </w:instrText>
      </w:r>
      <w:r>
        <w:fldChar w:fldCharType="separate"/>
      </w:r>
      <w:r>
        <w:t>68</w:t>
      </w:r>
      <w:r>
        <w:fldChar w:fldCharType="end"/>
      </w:r>
      <w:r>
        <w:rPr>
          <w:rFonts w:ascii="宋体" w:hAnsi="宋体"/>
          <w:bCs/>
          <w:caps/>
          <w:smallCaps/>
          <w:szCs w:val="28"/>
        </w:rPr>
        <w:fldChar w:fldCharType="end"/>
      </w:r>
    </w:p>
    <w:p>
      <w:pPr>
        <w:pStyle w:val="13"/>
        <w:tabs>
          <w:tab w:val="right" w:leader="dot" w:pos="8306"/>
        </w:tabs>
      </w:pPr>
      <w:r>
        <w:rPr>
          <w:rFonts w:ascii="宋体" w:hAnsi="宋体"/>
          <w:bCs/>
          <w:caps/>
          <w:smallCaps/>
          <w:szCs w:val="28"/>
        </w:rPr>
        <w:fldChar w:fldCharType="begin"/>
      </w:r>
      <w:r>
        <w:rPr>
          <w:rFonts w:ascii="宋体" w:hAnsi="宋体"/>
          <w:bCs/>
          <w:caps/>
          <w:smallCaps/>
          <w:szCs w:val="28"/>
        </w:rPr>
        <w:instrText xml:space="preserve"> HYPERLINK \l _Toc458418282 </w:instrText>
      </w:r>
      <w:r>
        <w:rPr>
          <w:rFonts w:ascii="宋体" w:hAnsi="宋体"/>
          <w:bCs/>
          <w:caps/>
          <w:smallCaps/>
          <w:szCs w:val="28"/>
        </w:rPr>
        <w:fldChar w:fldCharType="separate"/>
      </w:r>
      <w:r>
        <w:rPr>
          <w:rFonts w:hint="default" w:ascii="Times New Roman" w:hAnsi="Times New Roman" w:eastAsia="宋体" w:cs="Times New Roman"/>
        </w:rPr>
        <w:t>3</w:t>
      </w:r>
      <w:r>
        <w:rPr>
          <w:rFonts w:hint="default" w:ascii="Times New Roman" w:hAnsi="Times New Roman" w:eastAsia="宋体" w:cs="Times New Roman"/>
          <w:lang w:val="en-US" w:eastAsia="zh-CN"/>
        </w:rPr>
        <w:t>.</w:t>
      </w:r>
      <w:r>
        <w:rPr>
          <w:rFonts w:hint="default" w:ascii="Times New Roman" w:hAnsi="Times New Roman" w:eastAsia="宋体" w:cs="Times New Roman"/>
        </w:rPr>
        <w:t>工程治理</w:t>
      </w:r>
      <w:r>
        <w:tab/>
      </w:r>
      <w:r>
        <w:fldChar w:fldCharType="begin"/>
      </w:r>
      <w:r>
        <w:instrText xml:space="preserve"> PAGEREF _Toc458418282 </w:instrText>
      </w:r>
      <w:r>
        <w:fldChar w:fldCharType="separate"/>
      </w:r>
      <w:r>
        <w:t>68</w:t>
      </w:r>
      <w:r>
        <w:fldChar w:fldCharType="end"/>
      </w:r>
      <w:r>
        <w:rPr>
          <w:rFonts w:ascii="宋体" w:hAnsi="宋体"/>
          <w:bCs/>
          <w:caps/>
          <w:smallCaps/>
          <w:szCs w:val="28"/>
        </w:rPr>
        <w:fldChar w:fldCharType="end"/>
      </w:r>
    </w:p>
    <w:p>
      <w:pPr>
        <w:pStyle w:val="13"/>
        <w:tabs>
          <w:tab w:val="right" w:leader="dot" w:pos="8306"/>
        </w:tabs>
      </w:pPr>
      <w:r>
        <w:rPr>
          <w:rFonts w:ascii="宋体" w:hAnsi="宋体"/>
          <w:bCs/>
          <w:caps/>
          <w:smallCaps/>
          <w:szCs w:val="28"/>
        </w:rPr>
        <w:fldChar w:fldCharType="begin"/>
      </w:r>
      <w:r>
        <w:rPr>
          <w:rFonts w:ascii="宋体" w:hAnsi="宋体"/>
          <w:bCs/>
          <w:caps/>
          <w:smallCaps/>
          <w:szCs w:val="28"/>
        </w:rPr>
        <w:instrText xml:space="preserve"> HYPERLINK \l _Toc1863634693 </w:instrText>
      </w:r>
      <w:r>
        <w:rPr>
          <w:rFonts w:ascii="宋体" w:hAnsi="宋体"/>
          <w:bCs/>
          <w:caps/>
          <w:smallCaps/>
          <w:szCs w:val="28"/>
        </w:rPr>
        <w:fldChar w:fldCharType="separate"/>
      </w:r>
      <w:r>
        <w:rPr>
          <w:rFonts w:hint="default" w:ascii="Times New Roman" w:hAnsi="Times New Roman" w:eastAsia="宋体" w:cs="Times New Roman"/>
        </w:rPr>
        <w:t>4</w:t>
      </w:r>
      <w:r>
        <w:rPr>
          <w:rFonts w:hint="default" w:ascii="Times New Roman" w:hAnsi="Times New Roman" w:eastAsia="宋体" w:cs="Times New Roman"/>
          <w:lang w:val="en-US" w:eastAsia="zh-CN"/>
        </w:rPr>
        <w:t>.</w:t>
      </w:r>
      <w:r>
        <w:rPr>
          <w:rFonts w:hint="default" w:ascii="Times New Roman" w:hAnsi="Times New Roman" w:eastAsia="宋体" w:cs="Times New Roman"/>
        </w:rPr>
        <w:t>避险搬迁</w:t>
      </w:r>
      <w:r>
        <w:tab/>
      </w:r>
      <w:r>
        <w:fldChar w:fldCharType="begin"/>
      </w:r>
      <w:r>
        <w:instrText xml:space="preserve"> PAGEREF _Toc1863634693 </w:instrText>
      </w:r>
      <w:r>
        <w:fldChar w:fldCharType="separate"/>
      </w:r>
      <w:r>
        <w:t>68</w:t>
      </w:r>
      <w:r>
        <w:fldChar w:fldCharType="end"/>
      </w:r>
      <w:r>
        <w:rPr>
          <w:rFonts w:ascii="宋体" w:hAnsi="宋体"/>
          <w:bCs/>
          <w:caps/>
          <w:smallCaps/>
          <w:szCs w:val="28"/>
        </w:rPr>
        <w:fldChar w:fldCharType="end"/>
      </w:r>
    </w:p>
    <w:p>
      <w:pPr>
        <w:pStyle w:val="13"/>
        <w:tabs>
          <w:tab w:val="right" w:leader="dot" w:pos="8306"/>
        </w:tabs>
      </w:pPr>
      <w:r>
        <w:rPr>
          <w:rFonts w:ascii="宋体" w:hAnsi="宋体"/>
          <w:bCs/>
          <w:caps/>
          <w:smallCaps/>
          <w:szCs w:val="28"/>
        </w:rPr>
        <w:fldChar w:fldCharType="begin"/>
      </w:r>
      <w:r>
        <w:rPr>
          <w:rFonts w:ascii="宋体" w:hAnsi="宋体"/>
          <w:bCs/>
          <w:caps/>
          <w:smallCaps/>
          <w:szCs w:val="28"/>
        </w:rPr>
        <w:instrText xml:space="preserve"> HYPERLINK \l _Toc904967810 </w:instrText>
      </w:r>
      <w:r>
        <w:rPr>
          <w:rFonts w:ascii="宋体" w:hAnsi="宋体"/>
          <w:bCs/>
          <w:caps/>
          <w:smallCaps/>
          <w:szCs w:val="28"/>
        </w:rPr>
        <w:fldChar w:fldCharType="separate"/>
      </w:r>
      <w:r>
        <w:rPr>
          <w:rFonts w:hint="default" w:ascii="Times New Roman" w:hAnsi="Times New Roman" w:eastAsia="宋体" w:cs="Times New Roman"/>
        </w:rPr>
        <w:t>5</w:t>
      </w:r>
      <w:r>
        <w:rPr>
          <w:rFonts w:hint="default" w:ascii="Times New Roman" w:hAnsi="Times New Roman" w:eastAsia="宋体" w:cs="Times New Roman"/>
          <w:lang w:val="en-US" w:eastAsia="zh-CN"/>
        </w:rPr>
        <w:t>.</w:t>
      </w:r>
      <w:r>
        <w:rPr>
          <w:rFonts w:hint="default" w:ascii="Times New Roman" w:hAnsi="Times New Roman" w:eastAsia="宋体" w:cs="Times New Roman"/>
        </w:rPr>
        <w:t>完善技术支撑网络体系</w:t>
      </w:r>
      <w:r>
        <w:tab/>
      </w:r>
      <w:r>
        <w:fldChar w:fldCharType="begin"/>
      </w:r>
      <w:r>
        <w:instrText xml:space="preserve"> PAGEREF _Toc904967810 </w:instrText>
      </w:r>
      <w:r>
        <w:fldChar w:fldCharType="separate"/>
      </w:r>
      <w:r>
        <w:t>68</w:t>
      </w:r>
      <w:r>
        <w:fldChar w:fldCharType="end"/>
      </w:r>
      <w:r>
        <w:rPr>
          <w:rFonts w:ascii="宋体" w:hAnsi="宋体"/>
          <w:bCs/>
          <w:caps/>
          <w:smallCaps/>
          <w:szCs w:val="28"/>
        </w:rPr>
        <w:fldChar w:fldCharType="end"/>
      </w:r>
    </w:p>
    <w:p>
      <w:pPr>
        <w:pStyle w:val="13"/>
        <w:tabs>
          <w:tab w:val="right" w:leader="dot" w:pos="8306"/>
        </w:tabs>
      </w:pPr>
      <w:r>
        <w:rPr>
          <w:rFonts w:ascii="宋体" w:hAnsi="宋体"/>
          <w:bCs/>
          <w:caps/>
          <w:smallCaps/>
          <w:szCs w:val="28"/>
        </w:rPr>
        <w:fldChar w:fldCharType="begin"/>
      </w:r>
      <w:r>
        <w:rPr>
          <w:rFonts w:ascii="宋体" w:hAnsi="宋体"/>
          <w:bCs/>
          <w:caps/>
          <w:smallCaps/>
          <w:szCs w:val="28"/>
        </w:rPr>
        <w:instrText xml:space="preserve"> HYPERLINK \l _Toc729727730 </w:instrText>
      </w:r>
      <w:r>
        <w:rPr>
          <w:rFonts w:ascii="宋体" w:hAnsi="宋体"/>
          <w:bCs/>
          <w:caps/>
          <w:smallCaps/>
          <w:szCs w:val="28"/>
        </w:rPr>
        <w:fldChar w:fldCharType="separate"/>
      </w:r>
      <w:r>
        <w:rPr>
          <w:rFonts w:hint="default" w:ascii="Times New Roman" w:hAnsi="Times New Roman" w:eastAsia="宋体" w:cs="Times New Roman"/>
        </w:rPr>
        <w:t>6</w:t>
      </w:r>
      <w:r>
        <w:rPr>
          <w:rFonts w:hint="default" w:ascii="Times New Roman" w:hAnsi="Times New Roman" w:eastAsia="宋体" w:cs="Times New Roman"/>
          <w:lang w:val="en-US" w:eastAsia="zh-CN"/>
        </w:rPr>
        <w:t>.</w:t>
      </w:r>
      <w:r>
        <w:rPr>
          <w:rFonts w:hint="default" w:ascii="Times New Roman" w:hAnsi="Times New Roman" w:eastAsia="宋体" w:cs="Times New Roman"/>
        </w:rPr>
        <w:t>地质灾害防治宣教与演练</w:t>
      </w:r>
      <w:r>
        <w:tab/>
      </w:r>
      <w:r>
        <w:fldChar w:fldCharType="begin"/>
      </w:r>
      <w:r>
        <w:instrText xml:space="preserve"> PAGEREF _Toc729727730 </w:instrText>
      </w:r>
      <w:r>
        <w:fldChar w:fldCharType="separate"/>
      </w:r>
      <w:r>
        <w:t>68</w:t>
      </w:r>
      <w:r>
        <w:fldChar w:fldCharType="end"/>
      </w:r>
      <w:r>
        <w:rPr>
          <w:rFonts w:ascii="宋体" w:hAnsi="宋体"/>
          <w:bCs/>
          <w:caps/>
          <w:smallCaps/>
          <w:szCs w:val="28"/>
        </w:rPr>
        <w:fldChar w:fldCharType="end"/>
      </w:r>
    </w:p>
    <w:p>
      <w:pPr>
        <w:pStyle w:val="18"/>
        <w:tabs>
          <w:tab w:val="right" w:leader="dot" w:pos="8306"/>
        </w:tabs>
      </w:pPr>
      <w:r>
        <w:rPr>
          <w:rFonts w:ascii="宋体" w:hAnsi="宋体"/>
          <w:bCs/>
          <w:caps/>
          <w:smallCaps/>
          <w:szCs w:val="28"/>
        </w:rPr>
        <w:fldChar w:fldCharType="begin"/>
      </w:r>
      <w:r>
        <w:rPr>
          <w:rFonts w:ascii="宋体" w:hAnsi="宋体"/>
          <w:bCs/>
          <w:caps/>
          <w:smallCaps/>
          <w:szCs w:val="28"/>
        </w:rPr>
        <w:instrText xml:space="preserve"> HYPERLINK \l _Toc1285145639 </w:instrText>
      </w:r>
      <w:r>
        <w:rPr>
          <w:rFonts w:ascii="宋体" w:hAnsi="宋体"/>
          <w:bCs/>
          <w:caps/>
          <w:smallCaps/>
          <w:szCs w:val="28"/>
        </w:rPr>
        <w:fldChar w:fldCharType="separate"/>
      </w:r>
      <w:r>
        <w:rPr>
          <w:rFonts w:hint="default" w:ascii="Times New Roman" w:hAnsi="Times New Roman" w:cs="Times New Roman"/>
          <w:bCs w:val="0"/>
        </w:rPr>
        <w:t>（二）资金来源</w:t>
      </w:r>
      <w:r>
        <w:tab/>
      </w:r>
      <w:r>
        <w:fldChar w:fldCharType="begin"/>
      </w:r>
      <w:r>
        <w:instrText xml:space="preserve"> PAGEREF _Toc1285145639 </w:instrText>
      </w:r>
      <w:r>
        <w:fldChar w:fldCharType="separate"/>
      </w:r>
      <w:r>
        <w:t>70</w:t>
      </w:r>
      <w:r>
        <w:fldChar w:fldCharType="end"/>
      </w:r>
      <w:r>
        <w:rPr>
          <w:rFonts w:ascii="宋体" w:hAnsi="宋体"/>
          <w:bCs/>
          <w:caps/>
          <w:smallCaps/>
          <w:szCs w:val="28"/>
        </w:rPr>
        <w:fldChar w:fldCharType="end"/>
      </w:r>
    </w:p>
    <w:p>
      <w:pPr>
        <w:pStyle w:val="13"/>
        <w:tabs>
          <w:tab w:val="right" w:leader="dot" w:pos="8306"/>
        </w:tabs>
      </w:pPr>
      <w:r>
        <w:rPr>
          <w:rFonts w:ascii="宋体" w:hAnsi="宋体"/>
          <w:bCs/>
          <w:caps/>
          <w:smallCaps/>
          <w:szCs w:val="28"/>
        </w:rPr>
        <w:fldChar w:fldCharType="begin"/>
      </w:r>
      <w:r>
        <w:rPr>
          <w:rFonts w:ascii="宋体" w:hAnsi="宋体"/>
          <w:bCs/>
          <w:caps/>
          <w:smallCaps/>
          <w:szCs w:val="28"/>
        </w:rPr>
        <w:instrText xml:space="preserve"> HYPERLINK \l _Toc2051127138 </w:instrText>
      </w:r>
      <w:r>
        <w:rPr>
          <w:rFonts w:ascii="宋体" w:hAnsi="宋体"/>
          <w:bCs/>
          <w:caps/>
          <w:smallCaps/>
          <w:szCs w:val="28"/>
        </w:rPr>
        <w:fldChar w:fldCharType="separate"/>
      </w:r>
      <w:r>
        <w:rPr>
          <w:rFonts w:hint="default" w:ascii="Times New Roman" w:hAnsi="Times New Roman" w:eastAsia="宋体" w:cs="Times New Roman"/>
        </w:rPr>
        <w:t>1</w:t>
      </w:r>
      <w:r>
        <w:rPr>
          <w:rFonts w:hint="default" w:ascii="Times New Roman" w:hAnsi="Times New Roman" w:eastAsia="宋体" w:cs="Times New Roman"/>
          <w:lang w:val="en-US" w:eastAsia="zh-CN"/>
        </w:rPr>
        <w:t>.</w:t>
      </w:r>
      <w:r>
        <w:rPr>
          <w:rFonts w:hint="default" w:ascii="Times New Roman" w:hAnsi="Times New Roman" w:eastAsia="宋体" w:cs="Times New Roman"/>
        </w:rPr>
        <w:t>调查评价资金</w:t>
      </w:r>
      <w:r>
        <w:tab/>
      </w:r>
      <w:r>
        <w:fldChar w:fldCharType="begin"/>
      </w:r>
      <w:r>
        <w:instrText xml:space="preserve"> PAGEREF _Toc2051127138 </w:instrText>
      </w:r>
      <w:r>
        <w:fldChar w:fldCharType="separate"/>
      </w:r>
      <w:r>
        <w:t>70</w:t>
      </w:r>
      <w:r>
        <w:fldChar w:fldCharType="end"/>
      </w:r>
      <w:r>
        <w:rPr>
          <w:rFonts w:ascii="宋体" w:hAnsi="宋体"/>
          <w:bCs/>
          <w:caps/>
          <w:smallCaps/>
          <w:szCs w:val="28"/>
        </w:rPr>
        <w:fldChar w:fldCharType="end"/>
      </w:r>
    </w:p>
    <w:p>
      <w:pPr>
        <w:pStyle w:val="13"/>
        <w:tabs>
          <w:tab w:val="right" w:leader="dot" w:pos="8306"/>
        </w:tabs>
      </w:pPr>
      <w:r>
        <w:rPr>
          <w:rFonts w:ascii="宋体" w:hAnsi="宋体"/>
          <w:bCs/>
          <w:caps/>
          <w:smallCaps/>
          <w:szCs w:val="28"/>
        </w:rPr>
        <w:fldChar w:fldCharType="begin"/>
      </w:r>
      <w:r>
        <w:rPr>
          <w:rFonts w:ascii="宋体" w:hAnsi="宋体"/>
          <w:bCs/>
          <w:caps/>
          <w:smallCaps/>
          <w:szCs w:val="28"/>
        </w:rPr>
        <w:instrText xml:space="preserve"> HYPERLINK \l _Toc2095450546 </w:instrText>
      </w:r>
      <w:r>
        <w:rPr>
          <w:rFonts w:ascii="宋体" w:hAnsi="宋体"/>
          <w:bCs/>
          <w:caps/>
          <w:smallCaps/>
          <w:szCs w:val="28"/>
        </w:rPr>
        <w:fldChar w:fldCharType="separate"/>
      </w:r>
      <w:r>
        <w:rPr>
          <w:rFonts w:hint="default" w:ascii="Times New Roman" w:hAnsi="Times New Roman" w:eastAsia="宋体" w:cs="Times New Roman"/>
        </w:rPr>
        <w:t>2</w:t>
      </w:r>
      <w:r>
        <w:rPr>
          <w:rFonts w:hint="default" w:ascii="Times New Roman" w:hAnsi="Times New Roman" w:eastAsia="宋体" w:cs="Times New Roman"/>
          <w:lang w:val="en-US" w:eastAsia="zh-CN"/>
        </w:rPr>
        <w:t>.</w:t>
      </w:r>
      <w:r>
        <w:rPr>
          <w:rFonts w:hint="default" w:ascii="Times New Roman" w:hAnsi="Times New Roman" w:eastAsia="宋体" w:cs="Times New Roman"/>
        </w:rPr>
        <w:t>监测预警</w:t>
      </w:r>
      <w:r>
        <w:tab/>
      </w:r>
      <w:r>
        <w:fldChar w:fldCharType="begin"/>
      </w:r>
      <w:r>
        <w:instrText xml:space="preserve"> PAGEREF _Toc2095450546 </w:instrText>
      </w:r>
      <w:r>
        <w:fldChar w:fldCharType="separate"/>
      </w:r>
      <w:r>
        <w:t>70</w:t>
      </w:r>
      <w:r>
        <w:fldChar w:fldCharType="end"/>
      </w:r>
      <w:r>
        <w:rPr>
          <w:rFonts w:ascii="宋体" w:hAnsi="宋体"/>
          <w:bCs/>
          <w:caps/>
          <w:smallCaps/>
          <w:szCs w:val="28"/>
        </w:rPr>
        <w:fldChar w:fldCharType="end"/>
      </w:r>
    </w:p>
    <w:p>
      <w:pPr>
        <w:pStyle w:val="13"/>
        <w:tabs>
          <w:tab w:val="right" w:leader="dot" w:pos="8306"/>
        </w:tabs>
      </w:pPr>
      <w:r>
        <w:rPr>
          <w:rFonts w:ascii="宋体" w:hAnsi="宋体"/>
          <w:bCs/>
          <w:caps/>
          <w:smallCaps/>
          <w:szCs w:val="28"/>
        </w:rPr>
        <w:fldChar w:fldCharType="begin"/>
      </w:r>
      <w:r>
        <w:rPr>
          <w:rFonts w:ascii="宋体" w:hAnsi="宋体"/>
          <w:bCs/>
          <w:caps/>
          <w:smallCaps/>
          <w:szCs w:val="28"/>
        </w:rPr>
        <w:instrText xml:space="preserve"> HYPERLINK \l _Toc372519586 </w:instrText>
      </w:r>
      <w:r>
        <w:rPr>
          <w:rFonts w:ascii="宋体" w:hAnsi="宋体"/>
          <w:bCs/>
          <w:caps/>
          <w:smallCaps/>
          <w:szCs w:val="28"/>
        </w:rPr>
        <w:fldChar w:fldCharType="separate"/>
      </w:r>
      <w:r>
        <w:rPr>
          <w:rFonts w:hint="default" w:ascii="Times New Roman" w:hAnsi="Times New Roman" w:eastAsia="宋体" w:cs="Times New Roman"/>
        </w:rPr>
        <w:t>3</w:t>
      </w:r>
      <w:r>
        <w:rPr>
          <w:rFonts w:hint="default" w:ascii="Times New Roman" w:hAnsi="Times New Roman" w:eastAsia="宋体" w:cs="Times New Roman"/>
          <w:lang w:val="en-US" w:eastAsia="zh-CN"/>
        </w:rPr>
        <w:t>.</w:t>
      </w:r>
      <w:r>
        <w:rPr>
          <w:rFonts w:hint="default" w:ascii="Times New Roman" w:hAnsi="Times New Roman" w:eastAsia="宋体" w:cs="Times New Roman"/>
        </w:rPr>
        <w:t>工程治理</w:t>
      </w:r>
      <w:r>
        <w:tab/>
      </w:r>
      <w:r>
        <w:fldChar w:fldCharType="begin"/>
      </w:r>
      <w:r>
        <w:instrText xml:space="preserve"> PAGEREF _Toc372519586 </w:instrText>
      </w:r>
      <w:r>
        <w:fldChar w:fldCharType="separate"/>
      </w:r>
      <w:r>
        <w:t>71</w:t>
      </w:r>
      <w:r>
        <w:fldChar w:fldCharType="end"/>
      </w:r>
      <w:r>
        <w:rPr>
          <w:rFonts w:ascii="宋体" w:hAnsi="宋体"/>
          <w:bCs/>
          <w:caps/>
          <w:smallCaps/>
          <w:szCs w:val="28"/>
        </w:rPr>
        <w:fldChar w:fldCharType="end"/>
      </w:r>
    </w:p>
    <w:p>
      <w:pPr>
        <w:pStyle w:val="13"/>
        <w:tabs>
          <w:tab w:val="right" w:leader="dot" w:pos="8306"/>
        </w:tabs>
      </w:pPr>
      <w:r>
        <w:rPr>
          <w:rFonts w:ascii="宋体" w:hAnsi="宋体"/>
          <w:bCs/>
          <w:caps/>
          <w:smallCaps/>
          <w:szCs w:val="28"/>
        </w:rPr>
        <w:fldChar w:fldCharType="begin"/>
      </w:r>
      <w:r>
        <w:rPr>
          <w:rFonts w:ascii="宋体" w:hAnsi="宋体"/>
          <w:bCs/>
          <w:caps/>
          <w:smallCaps/>
          <w:szCs w:val="28"/>
        </w:rPr>
        <w:instrText xml:space="preserve"> HYPERLINK \l _Toc179680248 </w:instrText>
      </w:r>
      <w:r>
        <w:rPr>
          <w:rFonts w:ascii="宋体" w:hAnsi="宋体"/>
          <w:bCs/>
          <w:caps/>
          <w:smallCaps/>
          <w:szCs w:val="28"/>
        </w:rPr>
        <w:fldChar w:fldCharType="separate"/>
      </w:r>
      <w:r>
        <w:rPr>
          <w:rFonts w:hint="default" w:ascii="Times New Roman" w:hAnsi="Times New Roman" w:eastAsia="宋体" w:cs="Times New Roman"/>
        </w:rPr>
        <w:t>4</w:t>
      </w:r>
      <w:r>
        <w:rPr>
          <w:rFonts w:hint="default" w:ascii="Times New Roman" w:hAnsi="Times New Roman" w:eastAsia="宋体" w:cs="Times New Roman"/>
          <w:lang w:val="en-US" w:eastAsia="zh-CN"/>
        </w:rPr>
        <w:t>.</w:t>
      </w:r>
      <w:r>
        <w:rPr>
          <w:rFonts w:hint="default" w:ascii="Times New Roman" w:hAnsi="Times New Roman" w:eastAsia="宋体" w:cs="Times New Roman"/>
        </w:rPr>
        <w:t>避险搬迁</w:t>
      </w:r>
      <w:r>
        <w:tab/>
      </w:r>
      <w:r>
        <w:fldChar w:fldCharType="begin"/>
      </w:r>
      <w:r>
        <w:instrText xml:space="preserve"> PAGEREF _Toc179680248 </w:instrText>
      </w:r>
      <w:r>
        <w:fldChar w:fldCharType="separate"/>
      </w:r>
      <w:r>
        <w:t>71</w:t>
      </w:r>
      <w:r>
        <w:fldChar w:fldCharType="end"/>
      </w:r>
      <w:r>
        <w:rPr>
          <w:rFonts w:ascii="宋体" w:hAnsi="宋体"/>
          <w:bCs/>
          <w:caps/>
          <w:smallCaps/>
          <w:szCs w:val="28"/>
        </w:rPr>
        <w:fldChar w:fldCharType="end"/>
      </w:r>
    </w:p>
    <w:p>
      <w:pPr>
        <w:pStyle w:val="13"/>
        <w:tabs>
          <w:tab w:val="right" w:leader="dot" w:pos="8306"/>
        </w:tabs>
      </w:pPr>
      <w:r>
        <w:rPr>
          <w:rFonts w:ascii="宋体" w:hAnsi="宋体"/>
          <w:bCs/>
          <w:caps/>
          <w:smallCaps/>
          <w:szCs w:val="28"/>
        </w:rPr>
        <w:fldChar w:fldCharType="begin"/>
      </w:r>
      <w:r>
        <w:rPr>
          <w:rFonts w:ascii="宋体" w:hAnsi="宋体"/>
          <w:bCs/>
          <w:caps/>
          <w:smallCaps/>
          <w:szCs w:val="28"/>
        </w:rPr>
        <w:instrText xml:space="preserve"> HYPERLINK \l _Toc1444770510 </w:instrText>
      </w:r>
      <w:r>
        <w:rPr>
          <w:rFonts w:ascii="宋体" w:hAnsi="宋体"/>
          <w:bCs/>
          <w:caps/>
          <w:smallCaps/>
          <w:szCs w:val="28"/>
        </w:rPr>
        <w:fldChar w:fldCharType="separate"/>
      </w:r>
      <w:r>
        <w:rPr>
          <w:rFonts w:hint="default" w:ascii="Times New Roman" w:hAnsi="Times New Roman" w:eastAsia="宋体" w:cs="Times New Roman"/>
        </w:rPr>
        <w:t>5</w:t>
      </w:r>
      <w:r>
        <w:rPr>
          <w:rFonts w:hint="default" w:ascii="Times New Roman" w:hAnsi="Times New Roman" w:eastAsia="宋体" w:cs="Times New Roman"/>
          <w:lang w:val="en-US" w:eastAsia="zh-CN"/>
        </w:rPr>
        <w:t>.</w:t>
      </w:r>
      <w:r>
        <w:rPr>
          <w:rFonts w:hint="default" w:ascii="Times New Roman" w:hAnsi="Times New Roman" w:eastAsia="宋体" w:cs="Times New Roman"/>
        </w:rPr>
        <w:t>完善技术支撑网络体系</w:t>
      </w:r>
      <w:r>
        <w:tab/>
      </w:r>
      <w:r>
        <w:fldChar w:fldCharType="begin"/>
      </w:r>
      <w:r>
        <w:instrText xml:space="preserve"> PAGEREF _Toc1444770510 </w:instrText>
      </w:r>
      <w:r>
        <w:fldChar w:fldCharType="separate"/>
      </w:r>
      <w:r>
        <w:t>71</w:t>
      </w:r>
      <w:r>
        <w:fldChar w:fldCharType="end"/>
      </w:r>
      <w:r>
        <w:rPr>
          <w:rFonts w:ascii="宋体" w:hAnsi="宋体"/>
          <w:bCs/>
          <w:caps/>
          <w:smallCaps/>
          <w:szCs w:val="28"/>
        </w:rPr>
        <w:fldChar w:fldCharType="end"/>
      </w:r>
    </w:p>
    <w:p>
      <w:pPr>
        <w:pStyle w:val="13"/>
        <w:tabs>
          <w:tab w:val="right" w:leader="dot" w:pos="8306"/>
        </w:tabs>
      </w:pPr>
      <w:r>
        <w:rPr>
          <w:rFonts w:ascii="宋体" w:hAnsi="宋体"/>
          <w:bCs/>
          <w:caps/>
          <w:smallCaps/>
          <w:szCs w:val="28"/>
        </w:rPr>
        <w:fldChar w:fldCharType="begin"/>
      </w:r>
      <w:r>
        <w:rPr>
          <w:rFonts w:ascii="宋体" w:hAnsi="宋体"/>
          <w:bCs/>
          <w:caps/>
          <w:smallCaps/>
          <w:szCs w:val="28"/>
        </w:rPr>
        <w:instrText xml:space="preserve"> HYPERLINK \l _Toc2062676463 </w:instrText>
      </w:r>
      <w:r>
        <w:rPr>
          <w:rFonts w:ascii="宋体" w:hAnsi="宋体"/>
          <w:bCs/>
          <w:caps/>
          <w:smallCaps/>
          <w:szCs w:val="28"/>
        </w:rPr>
        <w:fldChar w:fldCharType="separate"/>
      </w:r>
      <w:r>
        <w:rPr>
          <w:rFonts w:hint="default" w:ascii="Times New Roman" w:hAnsi="Times New Roman" w:eastAsia="宋体" w:cs="Times New Roman"/>
        </w:rPr>
        <w:t>6</w:t>
      </w:r>
      <w:r>
        <w:rPr>
          <w:rFonts w:hint="default" w:ascii="Times New Roman" w:hAnsi="Times New Roman" w:eastAsia="宋体" w:cs="Times New Roman"/>
          <w:lang w:val="en-US" w:eastAsia="zh-CN"/>
        </w:rPr>
        <w:t>.</w:t>
      </w:r>
      <w:r>
        <w:rPr>
          <w:rFonts w:hint="default" w:ascii="Times New Roman" w:hAnsi="Times New Roman" w:eastAsia="宋体" w:cs="Times New Roman"/>
        </w:rPr>
        <w:t>地质灾害防治宣教与演练</w:t>
      </w:r>
      <w:r>
        <w:tab/>
      </w:r>
      <w:r>
        <w:fldChar w:fldCharType="begin"/>
      </w:r>
      <w:r>
        <w:instrText xml:space="preserve"> PAGEREF _Toc2062676463 </w:instrText>
      </w:r>
      <w:r>
        <w:fldChar w:fldCharType="separate"/>
      </w:r>
      <w:r>
        <w:t>71</w:t>
      </w:r>
      <w:r>
        <w:fldChar w:fldCharType="end"/>
      </w:r>
      <w:r>
        <w:rPr>
          <w:rFonts w:ascii="宋体" w:hAnsi="宋体"/>
          <w:bCs/>
          <w:caps/>
          <w:smallCaps/>
          <w:szCs w:val="28"/>
        </w:rPr>
        <w:fldChar w:fldCharType="end"/>
      </w:r>
    </w:p>
    <w:p>
      <w:pPr>
        <w:pStyle w:val="17"/>
        <w:tabs>
          <w:tab w:val="right" w:leader="dot" w:pos="8306"/>
          <w:tab w:val="clear" w:pos="8296"/>
        </w:tabs>
      </w:pPr>
      <w:r>
        <w:rPr>
          <w:rFonts w:ascii="宋体" w:hAnsi="宋体"/>
          <w:bCs/>
          <w:caps/>
          <w:smallCaps/>
          <w:szCs w:val="28"/>
        </w:rPr>
        <w:fldChar w:fldCharType="begin"/>
      </w:r>
      <w:r>
        <w:rPr>
          <w:rFonts w:ascii="宋体" w:hAnsi="宋体"/>
          <w:bCs/>
          <w:caps/>
          <w:smallCaps/>
          <w:szCs w:val="28"/>
        </w:rPr>
        <w:instrText xml:space="preserve"> HYPERLINK \l _Toc590772235 </w:instrText>
      </w:r>
      <w:r>
        <w:rPr>
          <w:rFonts w:ascii="宋体" w:hAnsi="宋体"/>
          <w:bCs/>
          <w:caps/>
          <w:smallCaps/>
          <w:szCs w:val="28"/>
        </w:rPr>
        <w:fldChar w:fldCharType="separate"/>
      </w:r>
      <w:r>
        <w:rPr>
          <w:rFonts w:hint="default" w:ascii="Times New Roman" w:hAnsi="Times New Roman" w:cs="Times New Roman"/>
          <w:bCs w:val="0"/>
          <w:szCs w:val="36"/>
        </w:rPr>
        <w:t>七、防治效益</w:t>
      </w:r>
      <w:r>
        <w:tab/>
      </w:r>
      <w:r>
        <w:fldChar w:fldCharType="begin"/>
      </w:r>
      <w:r>
        <w:instrText xml:space="preserve"> PAGEREF _Toc590772235 </w:instrText>
      </w:r>
      <w:r>
        <w:fldChar w:fldCharType="separate"/>
      </w:r>
      <w:r>
        <w:t>72</w:t>
      </w:r>
      <w:r>
        <w:fldChar w:fldCharType="end"/>
      </w:r>
      <w:r>
        <w:rPr>
          <w:rFonts w:ascii="宋体" w:hAnsi="宋体"/>
          <w:bCs/>
          <w:caps/>
          <w:smallCaps/>
          <w:szCs w:val="28"/>
        </w:rPr>
        <w:fldChar w:fldCharType="end"/>
      </w:r>
    </w:p>
    <w:p>
      <w:pPr>
        <w:pStyle w:val="18"/>
        <w:tabs>
          <w:tab w:val="right" w:leader="dot" w:pos="8306"/>
        </w:tabs>
      </w:pPr>
      <w:r>
        <w:rPr>
          <w:rFonts w:ascii="宋体" w:hAnsi="宋体"/>
          <w:bCs/>
          <w:caps/>
          <w:smallCaps/>
          <w:szCs w:val="28"/>
        </w:rPr>
        <w:fldChar w:fldCharType="begin"/>
      </w:r>
      <w:r>
        <w:rPr>
          <w:rFonts w:ascii="宋体" w:hAnsi="宋体"/>
          <w:bCs/>
          <w:caps/>
          <w:smallCaps/>
          <w:szCs w:val="28"/>
        </w:rPr>
        <w:instrText xml:space="preserve"> HYPERLINK \l _Toc1927213554 </w:instrText>
      </w:r>
      <w:r>
        <w:rPr>
          <w:rFonts w:ascii="宋体" w:hAnsi="宋体"/>
          <w:bCs/>
          <w:caps/>
          <w:smallCaps/>
          <w:szCs w:val="28"/>
        </w:rPr>
        <w:fldChar w:fldCharType="separate"/>
      </w:r>
      <w:r>
        <w:rPr>
          <w:rFonts w:hint="default" w:ascii="Times New Roman" w:hAnsi="Times New Roman" w:cs="Times New Roman"/>
          <w:bCs w:val="0"/>
        </w:rPr>
        <w:t>（一）社会效益</w:t>
      </w:r>
      <w:r>
        <w:tab/>
      </w:r>
      <w:r>
        <w:fldChar w:fldCharType="begin"/>
      </w:r>
      <w:r>
        <w:instrText xml:space="preserve"> PAGEREF _Toc1927213554 </w:instrText>
      </w:r>
      <w:r>
        <w:fldChar w:fldCharType="separate"/>
      </w:r>
      <w:r>
        <w:t>72</w:t>
      </w:r>
      <w:r>
        <w:fldChar w:fldCharType="end"/>
      </w:r>
      <w:r>
        <w:rPr>
          <w:rFonts w:ascii="宋体" w:hAnsi="宋体"/>
          <w:bCs/>
          <w:caps/>
          <w:smallCaps/>
          <w:szCs w:val="28"/>
        </w:rPr>
        <w:fldChar w:fldCharType="end"/>
      </w:r>
    </w:p>
    <w:p>
      <w:pPr>
        <w:pStyle w:val="18"/>
        <w:tabs>
          <w:tab w:val="right" w:leader="dot" w:pos="8306"/>
        </w:tabs>
      </w:pPr>
      <w:r>
        <w:rPr>
          <w:rFonts w:ascii="宋体" w:hAnsi="宋体"/>
          <w:bCs/>
          <w:caps/>
          <w:smallCaps/>
          <w:szCs w:val="28"/>
        </w:rPr>
        <w:fldChar w:fldCharType="begin"/>
      </w:r>
      <w:r>
        <w:rPr>
          <w:rFonts w:ascii="宋体" w:hAnsi="宋体"/>
          <w:bCs/>
          <w:caps/>
          <w:smallCaps/>
          <w:szCs w:val="28"/>
        </w:rPr>
        <w:instrText xml:space="preserve"> HYPERLINK \l _Toc2081618783 </w:instrText>
      </w:r>
      <w:r>
        <w:rPr>
          <w:rFonts w:ascii="宋体" w:hAnsi="宋体"/>
          <w:bCs/>
          <w:caps/>
          <w:smallCaps/>
          <w:szCs w:val="28"/>
        </w:rPr>
        <w:fldChar w:fldCharType="separate"/>
      </w:r>
      <w:r>
        <w:rPr>
          <w:rFonts w:hint="default" w:ascii="Times New Roman" w:hAnsi="Times New Roman" w:cs="Times New Roman"/>
          <w:bCs w:val="0"/>
        </w:rPr>
        <w:t>（二）经济效益</w:t>
      </w:r>
      <w:r>
        <w:tab/>
      </w:r>
      <w:r>
        <w:fldChar w:fldCharType="begin"/>
      </w:r>
      <w:r>
        <w:instrText xml:space="preserve"> PAGEREF _Toc2081618783 </w:instrText>
      </w:r>
      <w:r>
        <w:fldChar w:fldCharType="separate"/>
      </w:r>
      <w:r>
        <w:t>72</w:t>
      </w:r>
      <w:r>
        <w:fldChar w:fldCharType="end"/>
      </w:r>
      <w:r>
        <w:rPr>
          <w:rFonts w:ascii="宋体" w:hAnsi="宋体"/>
          <w:bCs/>
          <w:caps/>
          <w:smallCaps/>
          <w:szCs w:val="28"/>
        </w:rPr>
        <w:fldChar w:fldCharType="end"/>
      </w:r>
    </w:p>
    <w:p>
      <w:pPr>
        <w:pStyle w:val="18"/>
        <w:tabs>
          <w:tab w:val="right" w:leader="dot" w:pos="8306"/>
        </w:tabs>
      </w:pPr>
      <w:r>
        <w:rPr>
          <w:rFonts w:ascii="宋体" w:hAnsi="宋体"/>
          <w:bCs/>
          <w:caps/>
          <w:smallCaps/>
          <w:szCs w:val="28"/>
        </w:rPr>
        <w:fldChar w:fldCharType="begin"/>
      </w:r>
      <w:r>
        <w:rPr>
          <w:rFonts w:ascii="宋体" w:hAnsi="宋体"/>
          <w:bCs/>
          <w:caps/>
          <w:smallCaps/>
          <w:szCs w:val="28"/>
        </w:rPr>
        <w:instrText xml:space="preserve"> HYPERLINK \l _Toc1484111433 </w:instrText>
      </w:r>
      <w:r>
        <w:rPr>
          <w:rFonts w:ascii="宋体" w:hAnsi="宋体"/>
          <w:bCs/>
          <w:caps/>
          <w:smallCaps/>
          <w:szCs w:val="28"/>
        </w:rPr>
        <w:fldChar w:fldCharType="separate"/>
      </w:r>
      <w:r>
        <w:rPr>
          <w:rFonts w:hint="default" w:ascii="Times New Roman" w:hAnsi="Times New Roman" w:cs="Times New Roman"/>
          <w:bCs w:val="0"/>
        </w:rPr>
        <w:t>（三）环境效益</w:t>
      </w:r>
      <w:r>
        <w:tab/>
      </w:r>
      <w:r>
        <w:fldChar w:fldCharType="begin"/>
      </w:r>
      <w:r>
        <w:instrText xml:space="preserve"> PAGEREF _Toc1484111433 </w:instrText>
      </w:r>
      <w:r>
        <w:fldChar w:fldCharType="separate"/>
      </w:r>
      <w:r>
        <w:t>72</w:t>
      </w:r>
      <w:r>
        <w:fldChar w:fldCharType="end"/>
      </w:r>
      <w:r>
        <w:rPr>
          <w:rFonts w:ascii="宋体" w:hAnsi="宋体"/>
          <w:bCs/>
          <w:caps/>
          <w:smallCaps/>
          <w:szCs w:val="28"/>
        </w:rPr>
        <w:fldChar w:fldCharType="end"/>
      </w:r>
    </w:p>
    <w:p>
      <w:pPr>
        <w:pStyle w:val="17"/>
        <w:tabs>
          <w:tab w:val="right" w:leader="dot" w:pos="8306"/>
          <w:tab w:val="clear" w:pos="8296"/>
        </w:tabs>
      </w:pPr>
      <w:r>
        <w:rPr>
          <w:rFonts w:ascii="宋体" w:hAnsi="宋体"/>
          <w:bCs/>
          <w:caps/>
          <w:smallCaps/>
          <w:szCs w:val="28"/>
        </w:rPr>
        <w:fldChar w:fldCharType="begin"/>
      </w:r>
      <w:r>
        <w:rPr>
          <w:rFonts w:ascii="宋体" w:hAnsi="宋体"/>
          <w:bCs/>
          <w:caps/>
          <w:smallCaps/>
          <w:szCs w:val="28"/>
        </w:rPr>
        <w:instrText xml:space="preserve"> HYPERLINK \l _Toc85888816 </w:instrText>
      </w:r>
      <w:r>
        <w:rPr>
          <w:rFonts w:ascii="宋体" w:hAnsi="宋体"/>
          <w:bCs/>
          <w:caps/>
          <w:smallCaps/>
          <w:szCs w:val="28"/>
        </w:rPr>
        <w:fldChar w:fldCharType="separate"/>
      </w:r>
      <w:r>
        <w:rPr>
          <w:rFonts w:hint="default" w:ascii="Times New Roman" w:hAnsi="Times New Roman" w:cs="Times New Roman"/>
          <w:bCs w:val="0"/>
          <w:szCs w:val="36"/>
        </w:rPr>
        <w:t>八、保障措施</w:t>
      </w:r>
      <w:r>
        <w:tab/>
      </w:r>
      <w:r>
        <w:fldChar w:fldCharType="begin"/>
      </w:r>
      <w:r>
        <w:instrText xml:space="preserve"> PAGEREF _Toc85888816 </w:instrText>
      </w:r>
      <w:r>
        <w:fldChar w:fldCharType="separate"/>
      </w:r>
      <w:r>
        <w:t>73</w:t>
      </w:r>
      <w:r>
        <w:fldChar w:fldCharType="end"/>
      </w:r>
      <w:r>
        <w:rPr>
          <w:rFonts w:ascii="宋体" w:hAnsi="宋体"/>
          <w:bCs/>
          <w:caps/>
          <w:smallCaps/>
          <w:szCs w:val="28"/>
        </w:rPr>
        <w:fldChar w:fldCharType="end"/>
      </w:r>
    </w:p>
    <w:p>
      <w:pPr>
        <w:pStyle w:val="18"/>
        <w:tabs>
          <w:tab w:val="right" w:leader="dot" w:pos="8306"/>
        </w:tabs>
      </w:pPr>
      <w:r>
        <w:rPr>
          <w:rFonts w:ascii="宋体" w:hAnsi="宋体"/>
          <w:bCs/>
          <w:caps/>
          <w:smallCaps/>
          <w:szCs w:val="28"/>
        </w:rPr>
        <w:fldChar w:fldCharType="begin"/>
      </w:r>
      <w:r>
        <w:rPr>
          <w:rFonts w:ascii="宋体" w:hAnsi="宋体"/>
          <w:bCs/>
          <w:caps/>
          <w:smallCaps/>
          <w:szCs w:val="28"/>
        </w:rPr>
        <w:instrText xml:space="preserve"> HYPERLINK \l _Toc553532739 </w:instrText>
      </w:r>
      <w:r>
        <w:rPr>
          <w:rFonts w:ascii="宋体" w:hAnsi="宋体"/>
          <w:bCs/>
          <w:caps/>
          <w:smallCaps/>
          <w:szCs w:val="28"/>
        </w:rPr>
        <w:fldChar w:fldCharType="separate"/>
      </w:r>
      <w:r>
        <w:rPr>
          <w:rFonts w:hint="default" w:ascii="Times New Roman" w:hAnsi="Times New Roman" w:cs="Times New Roman"/>
          <w:bCs w:val="0"/>
        </w:rPr>
        <w:t>（一）完善法规体系和奖惩制度</w:t>
      </w:r>
      <w:r>
        <w:tab/>
      </w:r>
      <w:r>
        <w:fldChar w:fldCharType="begin"/>
      </w:r>
      <w:r>
        <w:instrText xml:space="preserve"> PAGEREF _Toc553532739 </w:instrText>
      </w:r>
      <w:r>
        <w:fldChar w:fldCharType="separate"/>
      </w:r>
      <w:r>
        <w:t>73</w:t>
      </w:r>
      <w:r>
        <w:fldChar w:fldCharType="end"/>
      </w:r>
      <w:r>
        <w:rPr>
          <w:rFonts w:ascii="宋体" w:hAnsi="宋体"/>
          <w:bCs/>
          <w:caps/>
          <w:smallCaps/>
          <w:szCs w:val="28"/>
        </w:rPr>
        <w:fldChar w:fldCharType="end"/>
      </w:r>
    </w:p>
    <w:p>
      <w:pPr>
        <w:pStyle w:val="18"/>
        <w:tabs>
          <w:tab w:val="right" w:leader="dot" w:pos="8306"/>
        </w:tabs>
      </w:pPr>
      <w:r>
        <w:rPr>
          <w:rFonts w:ascii="宋体" w:hAnsi="宋体"/>
          <w:bCs/>
          <w:caps/>
          <w:smallCaps/>
          <w:szCs w:val="28"/>
        </w:rPr>
        <w:fldChar w:fldCharType="begin"/>
      </w:r>
      <w:r>
        <w:rPr>
          <w:rFonts w:ascii="宋体" w:hAnsi="宋体"/>
          <w:bCs/>
          <w:caps/>
          <w:smallCaps/>
          <w:szCs w:val="28"/>
        </w:rPr>
        <w:instrText xml:space="preserve"> HYPERLINK \l _Toc699637665 </w:instrText>
      </w:r>
      <w:r>
        <w:rPr>
          <w:rFonts w:ascii="宋体" w:hAnsi="宋体"/>
          <w:bCs/>
          <w:caps/>
          <w:smallCaps/>
          <w:szCs w:val="28"/>
        </w:rPr>
        <w:fldChar w:fldCharType="separate"/>
      </w:r>
      <w:r>
        <w:rPr>
          <w:rFonts w:hint="default" w:ascii="Times New Roman" w:hAnsi="Times New Roman" w:cs="Times New Roman"/>
          <w:bCs w:val="0"/>
        </w:rPr>
        <w:t>（二）统一领导、加强协调</w:t>
      </w:r>
      <w:r>
        <w:tab/>
      </w:r>
      <w:r>
        <w:fldChar w:fldCharType="begin"/>
      </w:r>
      <w:r>
        <w:instrText xml:space="preserve"> PAGEREF _Toc699637665 </w:instrText>
      </w:r>
      <w:r>
        <w:fldChar w:fldCharType="separate"/>
      </w:r>
      <w:r>
        <w:t>73</w:t>
      </w:r>
      <w:r>
        <w:fldChar w:fldCharType="end"/>
      </w:r>
      <w:r>
        <w:rPr>
          <w:rFonts w:ascii="宋体" w:hAnsi="宋体"/>
          <w:bCs/>
          <w:caps/>
          <w:smallCaps/>
          <w:szCs w:val="28"/>
        </w:rPr>
        <w:fldChar w:fldCharType="end"/>
      </w:r>
    </w:p>
    <w:p>
      <w:pPr>
        <w:pStyle w:val="18"/>
        <w:tabs>
          <w:tab w:val="right" w:leader="dot" w:pos="8306"/>
        </w:tabs>
      </w:pPr>
      <w:r>
        <w:rPr>
          <w:rFonts w:ascii="宋体" w:hAnsi="宋体"/>
          <w:bCs/>
          <w:caps/>
          <w:smallCaps/>
          <w:szCs w:val="28"/>
        </w:rPr>
        <w:fldChar w:fldCharType="begin"/>
      </w:r>
      <w:r>
        <w:rPr>
          <w:rFonts w:ascii="宋体" w:hAnsi="宋体"/>
          <w:bCs/>
          <w:caps/>
          <w:smallCaps/>
          <w:szCs w:val="28"/>
        </w:rPr>
        <w:instrText xml:space="preserve"> HYPERLINK \l _Toc1258504136 </w:instrText>
      </w:r>
      <w:r>
        <w:rPr>
          <w:rFonts w:ascii="宋体" w:hAnsi="宋体"/>
          <w:bCs/>
          <w:caps/>
          <w:smallCaps/>
          <w:szCs w:val="28"/>
        </w:rPr>
        <w:fldChar w:fldCharType="separate"/>
      </w:r>
      <w:r>
        <w:rPr>
          <w:rFonts w:hint="default" w:ascii="Times New Roman" w:hAnsi="Times New Roman" w:cs="Times New Roman"/>
          <w:bCs w:val="0"/>
        </w:rPr>
        <w:t>（三）整合资源、部门联动</w:t>
      </w:r>
      <w:r>
        <w:tab/>
      </w:r>
      <w:r>
        <w:fldChar w:fldCharType="begin"/>
      </w:r>
      <w:r>
        <w:instrText xml:space="preserve"> PAGEREF _Toc1258504136 </w:instrText>
      </w:r>
      <w:r>
        <w:fldChar w:fldCharType="separate"/>
      </w:r>
      <w:r>
        <w:t>74</w:t>
      </w:r>
      <w:r>
        <w:fldChar w:fldCharType="end"/>
      </w:r>
      <w:r>
        <w:rPr>
          <w:rFonts w:ascii="宋体" w:hAnsi="宋体"/>
          <w:bCs/>
          <w:caps/>
          <w:smallCaps/>
          <w:szCs w:val="28"/>
        </w:rPr>
        <w:fldChar w:fldCharType="end"/>
      </w:r>
    </w:p>
    <w:p>
      <w:pPr>
        <w:pStyle w:val="18"/>
        <w:tabs>
          <w:tab w:val="right" w:leader="dot" w:pos="8306"/>
        </w:tabs>
      </w:pPr>
      <w:r>
        <w:rPr>
          <w:rFonts w:ascii="宋体" w:hAnsi="宋体"/>
          <w:bCs/>
          <w:caps/>
          <w:smallCaps/>
          <w:szCs w:val="28"/>
        </w:rPr>
        <w:fldChar w:fldCharType="begin"/>
      </w:r>
      <w:r>
        <w:rPr>
          <w:rFonts w:ascii="宋体" w:hAnsi="宋体"/>
          <w:bCs/>
          <w:caps/>
          <w:smallCaps/>
          <w:szCs w:val="28"/>
        </w:rPr>
        <w:instrText xml:space="preserve"> HYPERLINK \l _Toc127553668 </w:instrText>
      </w:r>
      <w:r>
        <w:rPr>
          <w:rFonts w:ascii="宋体" w:hAnsi="宋体"/>
          <w:bCs/>
          <w:caps/>
          <w:smallCaps/>
          <w:szCs w:val="28"/>
        </w:rPr>
        <w:fldChar w:fldCharType="separate"/>
      </w:r>
      <w:r>
        <w:rPr>
          <w:rFonts w:hint="default" w:ascii="Times New Roman" w:hAnsi="Times New Roman" w:cs="Times New Roman"/>
          <w:bCs w:val="0"/>
        </w:rPr>
        <w:t>（四）保证投入、追踪问效</w:t>
      </w:r>
      <w:r>
        <w:tab/>
      </w:r>
      <w:r>
        <w:fldChar w:fldCharType="begin"/>
      </w:r>
      <w:r>
        <w:instrText xml:space="preserve"> PAGEREF _Toc127553668 </w:instrText>
      </w:r>
      <w:r>
        <w:fldChar w:fldCharType="separate"/>
      </w:r>
      <w:r>
        <w:t>75</w:t>
      </w:r>
      <w:r>
        <w:fldChar w:fldCharType="end"/>
      </w:r>
      <w:r>
        <w:rPr>
          <w:rFonts w:ascii="宋体" w:hAnsi="宋体"/>
          <w:bCs/>
          <w:caps/>
          <w:smallCaps/>
          <w:szCs w:val="28"/>
        </w:rPr>
        <w:fldChar w:fldCharType="end"/>
      </w:r>
    </w:p>
    <w:p>
      <w:pPr>
        <w:pStyle w:val="18"/>
        <w:tabs>
          <w:tab w:val="right" w:leader="dot" w:pos="8306"/>
        </w:tabs>
      </w:pPr>
      <w:r>
        <w:rPr>
          <w:rFonts w:ascii="宋体" w:hAnsi="宋体"/>
          <w:bCs/>
          <w:caps/>
          <w:smallCaps/>
          <w:szCs w:val="28"/>
        </w:rPr>
        <w:fldChar w:fldCharType="begin"/>
      </w:r>
      <w:r>
        <w:rPr>
          <w:rFonts w:ascii="宋体" w:hAnsi="宋体"/>
          <w:bCs/>
          <w:caps/>
          <w:smallCaps/>
          <w:szCs w:val="28"/>
        </w:rPr>
        <w:instrText xml:space="preserve"> HYPERLINK \l _Toc1793737516 </w:instrText>
      </w:r>
      <w:r>
        <w:rPr>
          <w:rFonts w:ascii="宋体" w:hAnsi="宋体"/>
          <w:bCs/>
          <w:caps/>
          <w:smallCaps/>
          <w:szCs w:val="28"/>
        </w:rPr>
        <w:fldChar w:fldCharType="separate"/>
      </w:r>
      <w:r>
        <w:rPr>
          <w:rFonts w:hint="default" w:ascii="Times New Roman" w:hAnsi="Times New Roman" w:cs="Times New Roman"/>
          <w:bCs w:val="0"/>
        </w:rPr>
        <w:t>（五）加强技术保障</w:t>
      </w:r>
      <w:r>
        <w:tab/>
      </w:r>
      <w:r>
        <w:fldChar w:fldCharType="begin"/>
      </w:r>
      <w:r>
        <w:instrText xml:space="preserve"> PAGEREF _Toc1793737516 </w:instrText>
      </w:r>
      <w:r>
        <w:fldChar w:fldCharType="separate"/>
      </w:r>
      <w:r>
        <w:t>75</w:t>
      </w:r>
      <w:r>
        <w:fldChar w:fldCharType="end"/>
      </w:r>
      <w:r>
        <w:rPr>
          <w:rFonts w:ascii="宋体" w:hAnsi="宋体"/>
          <w:bCs/>
          <w:caps/>
          <w:smallCaps/>
          <w:szCs w:val="28"/>
        </w:rPr>
        <w:fldChar w:fldCharType="end"/>
      </w:r>
    </w:p>
    <w:p>
      <w:pPr>
        <w:pStyle w:val="18"/>
        <w:tabs>
          <w:tab w:val="right" w:leader="dot" w:pos="8306"/>
        </w:tabs>
      </w:pPr>
      <w:r>
        <w:rPr>
          <w:rFonts w:ascii="宋体" w:hAnsi="宋体"/>
          <w:bCs/>
          <w:caps/>
          <w:smallCaps/>
          <w:szCs w:val="28"/>
        </w:rPr>
        <w:fldChar w:fldCharType="begin"/>
      </w:r>
      <w:r>
        <w:rPr>
          <w:rFonts w:ascii="宋体" w:hAnsi="宋体"/>
          <w:bCs/>
          <w:caps/>
          <w:smallCaps/>
          <w:szCs w:val="28"/>
        </w:rPr>
        <w:instrText xml:space="preserve"> HYPERLINK \l _Toc1247773788 </w:instrText>
      </w:r>
      <w:r>
        <w:rPr>
          <w:rFonts w:ascii="宋体" w:hAnsi="宋体"/>
          <w:bCs/>
          <w:caps/>
          <w:smallCaps/>
          <w:szCs w:val="28"/>
        </w:rPr>
        <w:fldChar w:fldCharType="separate"/>
      </w:r>
      <w:r>
        <w:rPr>
          <w:rFonts w:hint="default" w:ascii="Times New Roman" w:hAnsi="Times New Roman" w:cs="Times New Roman"/>
          <w:bCs w:val="0"/>
        </w:rPr>
        <w:t>（六）加强宣传教育，普及防灾知识</w:t>
      </w:r>
      <w:r>
        <w:tab/>
      </w:r>
      <w:r>
        <w:fldChar w:fldCharType="begin"/>
      </w:r>
      <w:r>
        <w:instrText xml:space="preserve"> PAGEREF _Toc1247773788 </w:instrText>
      </w:r>
      <w:r>
        <w:fldChar w:fldCharType="separate"/>
      </w:r>
      <w:r>
        <w:t>76</w:t>
      </w:r>
      <w:r>
        <w:fldChar w:fldCharType="end"/>
      </w:r>
      <w:r>
        <w:rPr>
          <w:rFonts w:ascii="宋体" w:hAnsi="宋体"/>
          <w:bCs/>
          <w:caps/>
          <w:smallCaps/>
          <w:szCs w:val="28"/>
        </w:rPr>
        <w:fldChar w:fldCharType="end"/>
      </w:r>
    </w:p>
    <w:p>
      <w:pPr>
        <w:pStyle w:val="17"/>
        <w:tabs>
          <w:tab w:val="right" w:leader="dot" w:pos="8306"/>
          <w:tab w:val="clear" w:pos="8296"/>
        </w:tabs>
      </w:pPr>
      <w:r>
        <w:rPr>
          <w:rFonts w:ascii="宋体" w:hAnsi="宋体"/>
          <w:bCs/>
          <w:caps/>
          <w:smallCaps/>
          <w:szCs w:val="28"/>
        </w:rPr>
        <w:fldChar w:fldCharType="begin"/>
      </w:r>
      <w:r>
        <w:rPr>
          <w:rFonts w:ascii="宋体" w:hAnsi="宋体"/>
          <w:bCs/>
          <w:caps/>
          <w:smallCaps/>
          <w:szCs w:val="28"/>
        </w:rPr>
        <w:instrText xml:space="preserve"> HYPERLINK \l _Toc1933705622 </w:instrText>
      </w:r>
      <w:r>
        <w:rPr>
          <w:rFonts w:ascii="宋体" w:hAnsi="宋体"/>
          <w:bCs/>
          <w:caps/>
          <w:smallCaps/>
          <w:szCs w:val="28"/>
        </w:rPr>
        <w:fldChar w:fldCharType="separate"/>
      </w:r>
      <w:r>
        <w:rPr>
          <w:rFonts w:hint="default" w:ascii="Times New Roman" w:hAnsi="Times New Roman" w:cs="Times New Roman"/>
          <w:bCs w:val="0"/>
          <w:szCs w:val="36"/>
        </w:rPr>
        <w:t>附  则</w:t>
      </w:r>
      <w:r>
        <w:tab/>
      </w:r>
      <w:r>
        <w:fldChar w:fldCharType="begin"/>
      </w:r>
      <w:r>
        <w:instrText xml:space="preserve"> PAGEREF _Toc1933705622 </w:instrText>
      </w:r>
      <w:r>
        <w:fldChar w:fldCharType="separate"/>
      </w:r>
      <w:r>
        <w:t>77</w:t>
      </w:r>
      <w:r>
        <w:fldChar w:fldCharType="end"/>
      </w:r>
      <w:r>
        <w:rPr>
          <w:rFonts w:ascii="宋体" w:hAnsi="宋体"/>
          <w:bCs/>
          <w:caps/>
          <w:smallCaps/>
          <w:szCs w:val="28"/>
        </w:rPr>
        <w:fldChar w:fldCharType="end"/>
      </w:r>
    </w:p>
    <w:p>
      <w:pPr>
        <w:rPr>
          <w:rFonts w:ascii="宋体" w:hAnsi="宋体"/>
          <w:b/>
          <w:bCs/>
          <w:caps/>
          <w:smallCaps/>
          <w:sz w:val="28"/>
          <w:szCs w:val="28"/>
        </w:rPr>
      </w:pPr>
      <w:r>
        <w:rPr>
          <w:rFonts w:ascii="宋体" w:hAnsi="宋体"/>
          <w:bCs/>
          <w:caps/>
          <w:smallCaps/>
          <w:szCs w:val="28"/>
        </w:rPr>
        <w:fldChar w:fldCharType="end"/>
      </w:r>
    </w:p>
    <w:p>
      <w:pPr>
        <w:spacing w:line="360" w:lineRule="auto"/>
        <w:ind w:left="-2" w:leftChars="-1"/>
        <w:rPr>
          <w:b/>
          <w:bCs/>
          <w:sz w:val="28"/>
          <w:szCs w:val="28"/>
        </w:rPr>
      </w:pPr>
      <w:r>
        <w:rPr>
          <w:rFonts w:hint="eastAsia"/>
          <w:b/>
          <w:bCs/>
          <w:sz w:val="28"/>
          <w:szCs w:val="28"/>
        </w:rPr>
        <w:t>附表：</w:t>
      </w:r>
    </w:p>
    <w:p>
      <w:pPr>
        <w:spacing w:line="360" w:lineRule="auto"/>
        <w:ind w:left="-2" w:leftChars="-1" w:firstLine="480" w:firstLineChars="200"/>
        <w:jc w:val="both"/>
        <w:rPr>
          <w:rFonts w:ascii="宋体" w:hAnsi="宋体"/>
          <w:bCs/>
        </w:rPr>
      </w:pPr>
      <w:r>
        <w:rPr>
          <w:rFonts w:hint="eastAsia" w:ascii="宋体" w:hAnsi="宋体"/>
        </w:rPr>
        <w:t>附表1</w:t>
      </w:r>
      <w:r>
        <w:rPr>
          <w:rFonts w:ascii="宋体" w:hAnsi="宋体"/>
          <w:bCs/>
        </w:rPr>
        <w:t xml:space="preserve"> </w:t>
      </w:r>
      <w:r>
        <w:rPr>
          <w:rFonts w:hint="eastAsia" w:ascii="宋体" w:hAnsi="宋体"/>
          <w:bCs/>
        </w:rPr>
        <w:t>陇川县地质灾害隐患点概况表</w:t>
      </w:r>
    </w:p>
    <w:p>
      <w:pPr>
        <w:spacing w:line="360" w:lineRule="auto"/>
        <w:ind w:firstLine="960" w:firstLineChars="400"/>
        <w:jc w:val="both"/>
        <w:rPr>
          <w:rFonts w:ascii="宋体" w:hAnsi="宋体"/>
        </w:rPr>
      </w:pPr>
      <w:r>
        <w:rPr>
          <w:rFonts w:hint="eastAsia" w:ascii="宋体" w:hAnsi="宋体"/>
        </w:rPr>
        <w:t>附表1-</w:t>
      </w:r>
      <w:r>
        <w:rPr>
          <w:rFonts w:ascii="宋体" w:hAnsi="宋体"/>
        </w:rPr>
        <w:t xml:space="preserve">1 </w:t>
      </w:r>
      <w:r>
        <w:rPr>
          <w:rFonts w:hint="eastAsia" w:ascii="宋体" w:hAnsi="宋体"/>
        </w:rPr>
        <w:t>陇川县滑坡隐患点概况表</w:t>
      </w:r>
    </w:p>
    <w:p>
      <w:pPr>
        <w:spacing w:line="360" w:lineRule="auto"/>
        <w:ind w:firstLine="960" w:firstLineChars="400"/>
        <w:jc w:val="both"/>
        <w:rPr>
          <w:rFonts w:ascii="宋体" w:hAnsi="宋体"/>
        </w:rPr>
      </w:pPr>
      <w:r>
        <w:rPr>
          <w:rFonts w:hint="eastAsia" w:ascii="宋体" w:hAnsi="宋体"/>
        </w:rPr>
        <w:t>附表1-</w:t>
      </w:r>
      <w:r>
        <w:rPr>
          <w:rFonts w:ascii="宋体" w:hAnsi="宋体"/>
        </w:rPr>
        <w:t xml:space="preserve">2 </w:t>
      </w:r>
      <w:r>
        <w:rPr>
          <w:rFonts w:hint="eastAsia" w:ascii="宋体" w:hAnsi="宋体"/>
        </w:rPr>
        <w:t>陇川县泥石流隐患点概况表</w:t>
      </w:r>
    </w:p>
    <w:p>
      <w:pPr>
        <w:spacing w:line="360" w:lineRule="auto"/>
        <w:ind w:left="-2" w:leftChars="-1" w:firstLine="480" w:firstLineChars="200"/>
        <w:jc w:val="both"/>
        <w:rPr>
          <w:rFonts w:ascii="宋体" w:hAnsi="宋体"/>
        </w:rPr>
      </w:pPr>
      <w:r>
        <w:rPr>
          <w:rFonts w:hint="eastAsia" w:ascii="宋体" w:hAnsi="宋体"/>
        </w:rPr>
        <w:t>附表2</w:t>
      </w:r>
      <w:r>
        <w:rPr>
          <w:rFonts w:ascii="宋体" w:hAnsi="宋体"/>
        </w:rPr>
        <w:t xml:space="preserve"> </w:t>
      </w:r>
      <w:r>
        <w:rPr>
          <w:rFonts w:hint="eastAsia" w:ascii="宋体" w:hAnsi="宋体"/>
        </w:rPr>
        <w:t>陇川县地质灾害工程治理项目规划表(</w:t>
      </w:r>
      <w:r>
        <w:rPr>
          <w:rFonts w:ascii="宋体" w:hAnsi="宋体"/>
        </w:rPr>
        <w:t>2021</w:t>
      </w:r>
      <w:r>
        <w:rPr>
          <w:rFonts w:hint="eastAsia" w:ascii="宋体" w:hAnsi="宋体"/>
        </w:rPr>
        <w:t>～</w:t>
      </w:r>
      <w:r>
        <w:rPr>
          <w:rFonts w:ascii="宋体" w:hAnsi="宋体"/>
        </w:rPr>
        <w:t>2025</w:t>
      </w:r>
      <w:r>
        <w:rPr>
          <w:rFonts w:hint="eastAsia" w:ascii="宋体" w:hAnsi="宋体"/>
        </w:rPr>
        <w:t>年</w:t>
      </w:r>
      <w:r>
        <w:rPr>
          <w:rFonts w:ascii="宋体" w:hAnsi="宋体"/>
        </w:rPr>
        <w:t>)</w:t>
      </w:r>
    </w:p>
    <w:p>
      <w:pPr>
        <w:spacing w:line="360" w:lineRule="auto"/>
        <w:ind w:left="-2" w:leftChars="-1" w:firstLine="480" w:firstLineChars="200"/>
        <w:jc w:val="both"/>
        <w:rPr>
          <w:rFonts w:ascii="宋体" w:hAnsi="宋体"/>
        </w:rPr>
      </w:pPr>
      <w:r>
        <w:rPr>
          <w:rFonts w:hint="eastAsia" w:ascii="宋体" w:hAnsi="宋体"/>
        </w:rPr>
        <w:t>附表</w:t>
      </w:r>
      <w:r>
        <w:rPr>
          <w:rFonts w:ascii="宋体" w:hAnsi="宋体"/>
        </w:rPr>
        <w:t xml:space="preserve">3 </w:t>
      </w:r>
      <w:r>
        <w:rPr>
          <w:rFonts w:hint="eastAsia" w:ascii="宋体" w:hAnsi="宋体"/>
        </w:rPr>
        <w:t>陇川县需要延续配套治理的工程项目规划表(</w:t>
      </w:r>
      <w:r>
        <w:rPr>
          <w:rFonts w:ascii="宋体" w:hAnsi="宋体"/>
        </w:rPr>
        <w:t>2021</w:t>
      </w:r>
      <w:r>
        <w:rPr>
          <w:rFonts w:hint="eastAsia" w:ascii="宋体" w:hAnsi="宋体"/>
        </w:rPr>
        <w:t>～</w:t>
      </w:r>
      <w:r>
        <w:rPr>
          <w:rFonts w:ascii="宋体" w:hAnsi="宋体"/>
        </w:rPr>
        <w:t>2025</w:t>
      </w:r>
      <w:r>
        <w:rPr>
          <w:rFonts w:hint="eastAsia" w:ascii="宋体" w:hAnsi="宋体"/>
        </w:rPr>
        <w:t>年</w:t>
      </w:r>
      <w:r>
        <w:rPr>
          <w:rFonts w:ascii="宋体" w:hAnsi="宋体"/>
        </w:rPr>
        <w:t>)</w:t>
      </w:r>
    </w:p>
    <w:p>
      <w:pPr>
        <w:spacing w:line="360" w:lineRule="auto"/>
        <w:ind w:left="-2" w:leftChars="-1" w:firstLine="480" w:firstLineChars="200"/>
        <w:jc w:val="both"/>
        <w:rPr>
          <w:rFonts w:ascii="宋体" w:hAnsi="宋体"/>
        </w:rPr>
      </w:pPr>
      <w:r>
        <w:rPr>
          <w:rFonts w:hint="eastAsia" w:ascii="宋体" w:hAnsi="宋体"/>
        </w:rPr>
        <w:t>附表4</w:t>
      </w:r>
      <w:r>
        <w:rPr>
          <w:rFonts w:ascii="宋体" w:hAnsi="宋体"/>
        </w:rPr>
        <w:t xml:space="preserve"> </w:t>
      </w:r>
      <w:r>
        <w:rPr>
          <w:rFonts w:hint="eastAsia" w:ascii="宋体" w:hAnsi="宋体"/>
        </w:rPr>
        <w:t>陇川县因地质搬迁避让项目规划表(2021～2025年)</w:t>
      </w:r>
    </w:p>
    <w:p>
      <w:pPr>
        <w:spacing w:line="360" w:lineRule="auto"/>
        <w:ind w:left="-2" w:leftChars="-1" w:firstLine="480" w:firstLineChars="200"/>
        <w:jc w:val="both"/>
        <w:rPr>
          <w:rFonts w:ascii="宋体" w:hAnsi="宋体"/>
        </w:rPr>
      </w:pPr>
      <w:r>
        <w:rPr>
          <w:rFonts w:hint="eastAsia" w:ascii="宋体" w:hAnsi="宋体"/>
        </w:rPr>
        <w:t>附表</w:t>
      </w:r>
      <w:r>
        <w:rPr>
          <w:rFonts w:ascii="宋体" w:hAnsi="宋体"/>
        </w:rPr>
        <w:t xml:space="preserve">5 </w:t>
      </w:r>
      <w:r>
        <w:rPr>
          <w:rFonts w:hint="eastAsia" w:ascii="宋体" w:hAnsi="宋体"/>
        </w:rPr>
        <w:t>陇川县地质灾害综合整治项目规划表(2021～2025年)</w:t>
      </w:r>
    </w:p>
    <w:p>
      <w:pPr>
        <w:spacing w:line="360" w:lineRule="auto"/>
        <w:ind w:left="-2" w:leftChars="-1" w:firstLine="480" w:firstLineChars="200"/>
        <w:jc w:val="both"/>
        <w:rPr>
          <w:rFonts w:ascii="宋体" w:hAnsi="宋体"/>
        </w:rPr>
      </w:pPr>
      <w:r>
        <w:rPr>
          <w:rFonts w:hint="eastAsia" w:ascii="宋体" w:hAnsi="宋体"/>
        </w:rPr>
        <w:t>附表</w:t>
      </w:r>
      <w:r>
        <w:rPr>
          <w:rFonts w:ascii="宋体" w:hAnsi="宋体"/>
        </w:rPr>
        <w:t xml:space="preserve">6 </w:t>
      </w:r>
      <w:r>
        <w:rPr>
          <w:rFonts w:hint="eastAsia" w:ascii="宋体" w:hAnsi="宋体"/>
        </w:rPr>
        <w:t>陇川县地质灾害监测预警项目规划表(2021～2025年)</w:t>
      </w:r>
    </w:p>
    <w:p>
      <w:pPr>
        <w:spacing w:line="360" w:lineRule="auto"/>
        <w:ind w:firstLine="480" w:firstLineChars="200"/>
      </w:pPr>
    </w:p>
    <w:p>
      <w:pPr>
        <w:spacing w:line="360" w:lineRule="auto"/>
        <w:rPr>
          <w:b/>
          <w:bCs/>
          <w:sz w:val="28"/>
          <w:szCs w:val="28"/>
        </w:rPr>
      </w:pPr>
      <w:r>
        <w:rPr>
          <w:rFonts w:hint="eastAsia"/>
          <w:b/>
          <w:bCs/>
          <w:sz w:val="28"/>
          <w:szCs w:val="28"/>
        </w:rPr>
        <w:t>附图（另册）：</w:t>
      </w:r>
    </w:p>
    <w:p>
      <w:pPr>
        <w:spacing w:line="360" w:lineRule="auto"/>
        <w:ind w:firstLine="480" w:firstLineChars="200"/>
      </w:pPr>
      <w:r>
        <w:rPr>
          <w:rFonts w:hint="eastAsia"/>
        </w:rPr>
        <w:t>陇川县2021～2025年地质灾害防治规划图(比例尺1：100000)</w:t>
      </w:r>
    </w:p>
    <w:p>
      <w:pPr>
        <w:spacing w:line="360" w:lineRule="auto"/>
        <w:ind w:firstLine="480" w:firstLineChars="200"/>
      </w:pPr>
    </w:p>
    <w:p>
      <w:pPr>
        <w:spacing w:line="360" w:lineRule="auto"/>
        <w:rPr>
          <w:b/>
          <w:bCs/>
          <w:sz w:val="28"/>
          <w:szCs w:val="28"/>
        </w:rPr>
      </w:pPr>
      <w:r>
        <w:rPr>
          <w:rFonts w:hint="eastAsia"/>
          <w:b/>
          <w:bCs/>
          <w:sz w:val="28"/>
          <w:szCs w:val="28"/>
        </w:rPr>
        <w:t>附件（另册）：</w:t>
      </w:r>
    </w:p>
    <w:p>
      <w:pPr>
        <w:spacing w:line="360" w:lineRule="auto"/>
        <w:ind w:firstLine="480" w:firstLineChars="200"/>
      </w:pPr>
      <w:r>
        <w:rPr>
          <w:rFonts w:hint="eastAsia"/>
        </w:rPr>
        <w:t>陇川县地质灾害防治“十四五”规划（2021～2025年）规划说明</w:t>
      </w:r>
    </w:p>
    <w:p>
      <w:pPr>
        <w:pStyle w:val="2"/>
      </w:pPr>
    </w:p>
    <w:p>
      <w:pPr>
        <w:pStyle w:val="2"/>
        <w:sectPr>
          <w:footerReference r:id="rId8" w:type="default"/>
          <w:footerReference r:id="rId9" w:type="even"/>
          <w:pgSz w:w="11906" w:h="16838"/>
          <w:pgMar w:top="1440" w:right="1800" w:bottom="1440" w:left="1800" w:header="851" w:footer="992" w:gutter="0"/>
          <w:pgNumType w:fmt="decimal"/>
          <w:cols w:space="720" w:num="1"/>
          <w:docGrid w:type="lines" w:linePitch="312" w:charSpace="0"/>
        </w:sectPr>
      </w:pPr>
    </w:p>
    <w:p>
      <w:pPr>
        <w:pStyle w:val="3"/>
        <w:spacing w:before="300" w:after="300" w:line="600" w:lineRule="auto"/>
        <w:rPr>
          <w:b w:val="0"/>
          <w:bCs w:val="0"/>
          <w:sz w:val="36"/>
          <w:szCs w:val="36"/>
        </w:rPr>
      </w:pPr>
      <w:bookmarkStart w:id="0" w:name="_Toc297582935"/>
      <w:bookmarkStart w:id="1" w:name="_Toc906871419"/>
      <w:r>
        <w:rPr>
          <w:rFonts w:hint="eastAsia"/>
          <w:b w:val="0"/>
          <w:bCs w:val="0"/>
          <w:sz w:val="36"/>
          <w:szCs w:val="36"/>
        </w:rPr>
        <w:t>一、前  言</w:t>
      </w:r>
      <w:bookmarkEnd w:id="0"/>
      <w:bookmarkEnd w:id="1"/>
    </w:p>
    <w:p>
      <w:pPr>
        <w:autoSpaceDE w:val="0"/>
        <w:autoSpaceDN w:val="0"/>
        <w:adjustRightInd w:val="0"/>
        <w:spacing w:line="360" w:lineRule="auto"/>
        <w:ind w:firstLine="560" w:firstLineChars="200"/>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党的十八大以来，党和国家对地质灾害防治工作提出了更高要求，习近平总书记多次就防灾减灾抗灾救灾工作发表重要讲话，对防灾减灾抗灾救灾多次做出重要论述和批示指示。党的十九大报告提出了要加强地质灾害防治，牢固树立地质灾害防治是“生命工程、“民生工程”的思想，对自然资源部门履行职责做好地质灾害防治提出了新的更高要求。为认真贯彻落实党的十九届五中全会精神，在巩固前期工作成果的基础上，从全局和长远的角度，对未来5年的地质灾害防治工作进行统筹规划，对工作目标、工作任务、工作措施进行有效优化调整，推进关口前移，加强灾前防御、综合施策、有效减轻灾害风险。依据云南省自然资源厅文件《云南省自然资源厅关于印发云南省州（市）县（市、区）地质灾害防治“十四五”规划（2021～2025年编制指南的通知》（云自然资地勘〔2021〕150号），编制《云南省陇川县地质灾害防治“十四五”规划(2021～2025年)》，以下简称《规划》。</w:t>
      </w:r>
    </w:p>
    <w:p>
      <w:pPr>
        <w:pStyle w:val="5"/>
        <w:keepNext/>
        <w:keepLines/>
        <w:pageBreakBefore w:val="0"/>
        <w:widowControl w:val="0"/>
        <w:kinsoku/>
        <w:wordWrap/>
        <w:overflowPunct/>
        <w:topLinePunct w:val="0"/>
        <w:autoSpaceDE/>
        <w:autoSpaceDN/>
        <w:bidi w:val="0"/>
        <w:adjustRightInd/>
        <w:snapToGrid/>
        <w:spacing w:before="0" w:after="0"/>
        <w:ind w:firstLine="560" w:firstLineChars="200"/>
        <w:textAlignment w:val="auto"/>
        <w:rPr>
          <w:rFonts w:hint="default" w:ascii="Times New Roman" w:hAnsi="Times New Roman" w:cs="Times New Roman"/>
          <w:b w:val="0"/>
          <w:bCs w:val="0"/>
        </w:rPr>
      </w:pPr>
      <w:bookmarkStart w:id="2" w:name="_Toc1629217982"/>
      <w:r>
        <w:rPr>
          <w:rFonts w:hint="default" w:ascii="Times New Roman" w:hAnsi="Times New Roman" w:cs="Times New Roman"/>
          <w:b w:val="0"/>
          <w:bCs w:val="0"/>
        </w:rPr>
        <w:t>1</w:t>
      </w:r>
      <w:r>
        <w:rPr>
          <w:rFonts w:hint="default" w:ascii="Times New Roman" w:hAnsi="Times New Roman" w:cs="Times New Roman"/>
          <w:b w:val="0"/>
          <w:bCs w:val="0"/>
          <w:lang w:eastAsia="zh-CN"/>
        </w:rPr>
        <w:t>.</w:t>
      </w:r>
      <w:r>
        <w:rPr>
          <w:rFonts w:hint="default" w:ascii="Times New Roman" w:hAnsi="Times New Roman" w:cs="Times New Roman"/>
          <w:b w:val="0"/>
          <w:bCs w:val="0"/>
        </w:rPr>
        <w:t>社会经济概况</w:t>
      </w:r>
      <w:bookmarkEnd w:id="2"/>
    </w:p>
    <w:p>
      <w:pPr>
        <w:autoSpaceDE w:val="0"/>
        <w:autoSpaceDN w:val="0"/>
        <w:adjustRightInd w:val="0"/>
        <w:spacing w:line="360" w:lineRule="auto"/>
        <w:ind w:firstLine="560" w:firstLineChars="200"/>
        <w:jc w:val="both"/>
        <w:rPr>
          <w:rFonts w:hint="default" w:ascii="Times New Roman" w:hAnsi="Times New Roman" w:cs="Times New Roman"/>
          <w:color w:val="000000"/>
          <w:sz w:val="28"/>
          <w:szCs w:val="28"/>
        </w:rPr>
        <w:sectPr>
          <w:footerReference r:id="rId10" w:type="default"/>
          <w:footerReference r:id="rId11" w:type="even"/>
          <w:pgSz w:w="11906" w:h="16838"/>
          <w:pgMar w:top="1440" w:right="1247" w:bottom="1440" w:left="1418" w:header="851" w:footer="992" w:gutter="0"/>
          <w:pgNumType w:fmt="decimal" w:start="1"/>
          <w:cols w:space="720" w:num="1"/>
          <w:docGrid w:type="lines" w:linePitch="312" w:charSpace="0"/>
        </w:sectPr>
      </w:pPr>
      <w:r>
        <w:rPr>
          <w:rFonts w:hint="default" w:ascii="Times New Roman" w:hAnsi="Times New Roman" w:cs="Times New Roman"/>
          <w:color w:val="000000"/>
          <w:sz w:val="28"/>
          <w:szCs w:val="28"/>
        </w:rPr>
        <w:t>陇川县——中国目瑙纵歌之乡，地处祖国西南边陲，位于德宏州西南部，西与缅甸毗邻。全县国土面积1873km</w:t>
      </w:r>
      <w:r>
        <w:rPr>
          <w:rFonts w:hint="default" w:ascii="Times New Roman" w:hAnsi="Times New Roman" w:cs="Times New Roman"/>
          <w:color w:val="000000"/>
          <w:sz w:val="28"/>
          <w:szCs w:val="28"/>
          <w:vertAlign w:val="superscript"/>
        </w:rPr>
        <w:t>2</w:t>
      </w:r>
      <w:r>
        <w:rPr>
          <w:rFonts w:hint="default" w:ascii="Times New Roman" w:hAnsi="Times New Roman" w:cs="Times New Roman"/>
          <w:color w:val="000000"/>
          <w:sz w:val="28"/>
          <w:szCs w:val="28"/>
        </w:rPr>
        <w:t>，森林覆盖率61.3%；国境线长50.899km。行政区域为5乡4镇和1个陇川农场，总人口18.1364万人，居住着景颇族、傣族、阿昌族、傈僳族、德昂族等多种少数民族。全国近三分之一的景颇族和二分之一的阿昌族居住在陇川县。县内有国家二类口岸——章凤口岸，章凤口岸与缅甸北部雷基市（洋人街）仅一步之遥，无天然屏障，现已开通的拉影、拉勐两个主要通道分别对应缅甸政府国家级口岸——雷基市</w:t>
      </w:r>
    </w:p>
    <w:p>
      <w:pPr>
        <w:autoSpaceDE w:val="0"/>
        <w:autoSpaceDN w:val="0"/>
        <w:adjustRightInd w:val="0"/>
        <w:spacing w:line="360" w:lineRule="auto"/>
        <w:ind w:firstLine="560" w:firstLineChars="200"/>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和克钦邦第二特区迈扎央经济开发区，距</w:t>
      </w:r>
      <w:bookmarkStart w:id="223" w:name="_GoBack"/>
      <w:bookmarkEnd w:id="223"/>
      <w:r>
        <w:rPr>
          <w:rFonts w:hint="eastAsia" w:cs="Times New Roman"/>
          <w:color w:val="000000"/>
          <w:sz w:val="28"/>
          <w:szCs w:val="28"/>
          <w:lang w:eastAsia="zh-CN"/>
        </w:rPr>
        <w:t>缅甸北部</w:t>
      </w:r>
      <w:r>
        <w:rPr>
          <w:rFonts w:hint="default" w:ascii="Times New Roman" w:hAnsi="Times New Roman" w:cs="Times New Roman"/>
          <w:color w:val="000000"/>
          <w:sz w:val="28"/>
          <w:szCs w:val="28"/>
        </w:rPr>
        <w:t>重镇八莫92km，距省会昆明796km，距州府芒市130km。县内拥有省级文物保护单位王子树景颇山官衙门遗址和户撒皇阁寺、户撒芒捧奘寺、户撒加孔奘寺，州级保护单位景罕玉兔塔、清平新山坝古塔、王子树早乐东墓、城子朵列奘、城子宣抚司署旧址、城子曼崩城遗址、户撒连勐奘寺。景颇族“目瑙纵歌节”，傣族、德昂族“泼水节”，阿昌族“阿露窝罗节”，傈僳族“阔时节”充分展示出边疆各族人民热情奔放的豪情。“景颇族目瑙纵歌”和“阿昌族户撒刀锻制技艺”属国家非物质文化遗产；各类民族手工艺品制作精良；绿叶宴、过手米线、竹笋等天然绿色食品别具风味。</w:t>
      </w:r>
    </w:p>
    <w:p>
      <w:pPr>
        <w:autoSpaceDE w:val="0"/>
        <w:autoSpaceDN w:val="0"/>
        <w:adjustRightInd w:val="0"/>
        <w:spacing w:line="360" w:lineRule="auto"/>
        <w:ind w:firstLine="560" w:firstLineChars="200"/>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2020年全县完成生产总值72.83亿元，同比增长11.3%（按可比价计算）；固定资产投资52.82亿元，同比增长16.5%；规模以上工业总产值34.45亿元，同比增长29.1%；社会消费品零售总额25.07亿元，增长3.2%；地方财政总收入6.92亿元，同比增长8.0%；一般公共预算收入3.52亿元，同比增长15.1%；一般公共财政预算支出23.44亿元，同比下降9.3%；章凤口岸进出口总额完成28.42亿元，同比增长16.42%；城镇常住居民人均可支配收入完成29989元，同比增长4.1%；农村常住居民人均可支配收入完成11434元，同比增长8.3%。</w:t>
      </w:r>
    </w:p>
    <w:p>
      <w:pPr>
        <w:autoSpaceDE w:val="0"/>
        <w:autoSpaceDN w:val="0"/>
        <w:adjustRightInd w:val="0"/>
        <w:spacing w:line="360" w:lineRule="auto"/>
        <w:ind w:firstLine="560" w:firstLineChars="200"/>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全县辖区地质环境条件复杂、脆弱，地质灾害频发，且成片群体出现，危害较大。地质灾害影响人心的安定和农业、贸易往来及旅游业的发展，是阻碍我县经济发展的主要因素之一。</w:t>
      </w:r>
    </w:p>
    <w:p>
      <w:pPr>
        <w:pStyle w:val="5"/>
        <w:keepNext/>
        <w:keepLines/>
        <w:pageBreakBefore w:val="0"/>
        <w:widowControl w:val="0"/>
        <w:kinsoku/>
        <w:wordWrap/>
        <w:overflowPunct/>
        <w:topLinePunct w:val="0"/>
        <w:autoSpaceDE/>
        <w:autoSpaceDN/>
        <w:bidi w:val="0"/>
        <w:adjustRightInd/>
        <w:snapToGrid/>
        <w:spacing w:before="0" w:after="0"/>
        <w:ind w:firstLine="560" w:firstLineChars="200"/>
        <w:textAlignment w:val="auto"/>
        <w:rPr>
          <w:rFonts w:hint="default" w:ascii="Times New Roman" w:hAnsi="Times New Roman" w:cs="Times New Roman"/>
          <w:b w:val="0"/>
          <w:bCs w:val="0"/>
        </w:rPr>
      </w:pPr>
      <w:bookmarkStart w:id="3" w:name="_Toc297582936"/>
      <w:bookmarkStart w:id="4" w:name="_Toc150393681"/>
      <w:bookmarkStart w:id="5" w:name="_Toc72447737"/>
      <w:r>
        <w:rPr>
          <w:rFonts w:hint="default" w:ascii="Times New Roman" w:hAnsi="Times New Roman" w:cs="Times New Roman"/>
          <w:b w:val="0"/>
          <w:bCs w:val="0"/>
        </w:rPr>
        <w:t>2</w:t>
      </w:r>
      <w:r>
        <w:rPr>
          <w:rFonts w:hint="default" w:ascii="Times New Roman" w:hAnsi="Times New Roman" w:cs="Times New Roman"/>
          <w:b w:val="0"/>
          <w:bCs w:val="0"/>
          <w:lang w:val="en-US" w:eastAsia="zh-CN"/>
        </w:rPr>
        <w:t>.</w:t>
      </w:r>
      <w:r>
        <w:rPr>
          <w:rFonts w:hint="default" w:ascii="Times New Roman" w:hAnsi="Times New Roman" w:cs="Times New Roman"/>
          <w:b w:val="0"/>
          <w:bCs w:val="0"/>
        </w:rPr>
        <w:t>规划目的</w:t>
      </w:r>
      <w:bookmarkEnd w:id="3"/>
      <w:bookmarkEnd w:id="4"/>
      <w:bookmarkEnd w:id="5"/>
    </w:p>
    <w:p>
      <w:pPr>
        <w:autoSpaceDE w:val="0"/>
        <w:autoSpaceDN w:val="0"/>
        <w:adjustRightInd w:val="0"/>
        <w:spacing w:line="360" w:lineRule="auto"/>
        <w:ind w:firstLine="560" w:firstLineChars="200"/>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为切实、有效地做好地质灾害防治工作，</w:t>
      </w:r>
      <w:r>
        <w:rPr>
          <w:rFonts w:hint="default" w:ascii="Times New Roman" w:hAnsi="Times New Roman" w:cs="Times New Roman"/>
          <w:sz w:val="28"/>
          <w:szCs w:val="28"/>
        </w:rPr>
        <w:t>为深入推进重要生态系统保护修复，加强地质灾害防治；为坚决守住云南绿水青山，严守生态保护红线，严禁毁林毁草开垦、种植。加大山区生态功能修复，加强山区地质灾害综合防治。</w:t>
      </w:r>
      <w:r>
        <w:rPr>
          <w:rFonts w:hint="default" w:ascii="Times New Roman" w:hAnsi="Times New Roman" w:cs="Times New Roman"/>
          <w:color w:val="000000"/>
          <w:sz w:val="28"/>
          <w:szCs w:val="28"/>
        </w:rPr>
        <w:t>在保证能够主动地、有预见性地部署和开展地质灾害防治工作，更好地保护人民群众生命安全，有效避免或最大限度地减轻地质灾害造成的财产损失及环境破坏，保障国民经济的可持续发展，促进社会的繁荣稳定。指导我县地质灾害防治工作科学、规范、有序开展，确保地质灾害隐患心中有数，防治工作有据可依。同时进一步完善地质灾害综合防治体系，全面提高地质灾害综合防治能力，为国家五位一体建设作出贡献。</w:t>
      </w:r>
    </w:p>
    <w:p>
      <w:pPr>
        <w:pStyle w:val="5"/>
        <w:keepNext/>
        <w:keepLines/>
        <w:pageBreakBefore w:val="0"/>
        <w:widowControl w:val="0"/>
        <w:kinsoku/>
        <w:wordWrap/>
        <w:overflowPunct/>
        <w:topLinePunct w:val="0"/>
        <w:autoSpaceDE/>
        <w:autoSpaceDN/>
        <w:bidi w:val="0"/>
        <w:adjustRightInd/>
        <w:snapToGrid/>
        <w:spacing w:before="0" w:after="0"/>
        <w:ind w:firstLine="560" w:firstLineChars="200"/>
        <w:textAlignment w:val="auto"/>
        <w:rPr>
          <w:rFonts w:hint="default" w:ascii="Times New Roman" w:hAnsi="Times New Roman" w:cs="Times New Roman"/>
          <w:b w:val="0"/>
          <w:bCs w:val="0"/>
        </w:rPr>
      </w:pPr>
      <w:bookmarkStart w:id="6" w:name="_Toc72447738"/>
      <w:bookmarkStart w:id="7" w:name="_Toc418694177"/>
      <w:bookmarkStart w:id="8" w:name="_Toc297582937"/>
      <w:r>
        <w:rPr>
          <w:rFonts w:hint="default" w:ascii="Times New Roman" w:hAnsi="Times New Roman" w:cs="Times New Roman"/>
          <w:b w:val="0"/>
          <w:bCs w:val="0"/>
        </w:rPr>
        <w:t>3</w:t>
      </w:r>
      <w:r>
        <w:rPr>
          <w:rFonts w:hint="default" w:ascii="Times New Roman" w:hAnsi="Times New Roman" w:cs="Times New Roman"/>
          <w:b w:val="0"/>
          <w:bCs w:val="0"/>
          <w:lang w:val="en-US" w:eastAsia="zh-CN"/>
        </w:rPr>
        <w:t>.</w:t>
      </w:r>
      <w:r>
        <w:rPr>
          <w:rFonts w:hint="default" w:ascii="Times New Roman" w:hAnsi="Times New Roman" w:cs="Times New Roman"/>
          <w:b w:val="0"/>
          <w:bCs w:val="0"/>
        </w:rPr>
        <w:t>规划依据</w:t>
      </w:r>
      <w:bookmarkEnd w:id="6"/>
      <w:bookmarkEnd w:id="7"/>
      <w:bookmarkEnd w:id="8"/>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（1）法律法规及相关文件</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①《地质灾害防治条例》(国务院令第394号)；</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②《自然资源部办公厅关于印发〈地质灾害防治三年行动实施纲要〉的通知》(自然资办发〔2020〕16号)；</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③《关于印发云南省国民经济和社会发展第十四个五年规划和二〇三五年远景目标纲要的通知》(云政发〔2021〕4号)；</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④《云南省自然资源领域财政事权和支出责任划分改革实施方案》(云政办发〔2021〕10号)；</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⑤《自然资源部办公厅财政部办公厅关于印发中央特大型地质灾害防治资金项目储备库入库指南(2020年)的通知》(自然资办函〔2020〕1230号)；</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⑥《自然资源部地质勘查管理司关于印发&lt;2020年地质灾害监测预警普适型设备试用工作方案&gt;的通知》(自然资地勘函〔2020〕41号)；</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⑦《云南省地质灾害防治技术支撑体系建设工作实施方案》(云自然资〔2020〕145号)；</w:t>
      </w:r>
    </w:p>
    <w:p>
      <w:pPr>
        <w:spacing w:line="560" w:lineRule="exact"/>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⑧《云南省自然资源厅关于印发云南省各州（市）县（市、区）地质灾害防治“十四五”规划（2021～2025年）编制指南的通知》（云自然资地勘〔2021〕150号）。</w:t>
      </w:r>
    </w:p>
    <w:p>
      <w:pPr>
        <w:spacing w:line="560" w:lineRule="exact"/>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（2）规范标准</w:t>
      </w:r>
    </w:p>
    <w:p>
      <w:pPr>
        <w:spacing w:line="560" w:lineRule="exact"/>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①《地质灾害分类分级标准》(T/CAGHPOOl-2018)；</w:t>
      </w:r>
    </w:p>
    <w:p>
      <w:pPr>
        <w:spacing w:line="560" w:lineRule="exact"/>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②《滑坡崩塌泥石流灾害调查规范(1:50000)》(DZ/T0261-2014)；</w:t>
      </w:r>
    </w:p>
    <w:p>
      <w:pPr>
        <w:spacing w:line="560" w:lineRule="exact"/>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③《县(市、区)地质灾害调查与区划规范》(T/CAGHPOl7-2018)；</w:t>
      </w:r>
    </w:p>
    <w:p>
      <w:pPr>
        <w:spacing w:line="560" w:lineRule="exact"/>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④《地质灾害风险调查评价技术要求(1: 50000)》(试行，2020年3月)；</w:t>
      </w:r>
    </w:p>
    <w:p>
      <w:pPr>
        <w:spacing w:line="560" w:lineRule="exact"/>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⑤《滑坡崩塌泥石流灾害精细调查技术要求(1:10000)》(征求意见稿)；</w:t>
      </w:r>
    </w:p>
    <w:p>
      <w:pPr>
        <w:spacing w:line="560" w:lineRule="exact"/>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⑥《云南省地质灾害监测预警技术指南》(试行)；</w:t>
      </w:r>
    </w:p>
    <w:p>
      <w:pPr>
        <w:spacing w:line="560" w:lineRule="exact"/>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⑦《地质灾害专群结合监测预警技术指南(试行)》等。</w:t>
      </w:r>
    </w:p>
    <w:p>
      <w:pPr>
        <w:spacing w:line="560" w:lineRule="exact"/>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（3）应用成果依据</w:t>
      </w:r>
    </w:p>
    <w:p>
      <w:pPr>
        <w:spacing w:line="560" w:lineRule="exact"/>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①《云南省陇川县地质灾害调查与区划报告(2006年)》(云南省地质环境监测总站，2006年6月)；</w:t>
      </w:r>
    </w:p>
    <w:p>
      <w:pPr>
        <w:spacing w:line="560" w:lineRule="exact"/>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②《云南省陇川县地质灾害防治规划(2006～2020年)》(云南省地质环境监测总站，2006年1月)；</w:t>
      </w:r>
    </w:p>
    <w:p>
      <w:pPr>
        <w:spacing w:line="560" w:lineRule="exact"/>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③《德宏傣族景颇族自治州地质灾害防治规划(2011～2020年)》(德宏傣族景颇族自治州人民政府，2012年10月)；</w:t>
      </w:r>
    </w:p>
    <w:p>
      <w:pPr>
        <w:spacing w:line="560" w:lineRule="exact"/>
        <w:ind w:firstLine="560" w:firstLineChars="200"/>
        <w:jc w:val="both"/>
        <w:rPr>
          <w:rFonts w:hint="default" w:ascii="Times New Roman" w:hAnsi="Times New Roman" w:cs="Times New Roman"/>
        </w:rPr>
      </w:pPr>
      <w:r>
        <w:rPr>
          <w:rFonts w:hint="default" w:ascii="Times New Roman" w:hAnsi="Times New Roman" w:cs="Times New Roman"/>
          <w:sz w:val="28"/>
          <w:szCs w:val="28"/>
        </w:rPr>
        <w:t>④《云南省陇川县地质灾害详细调查报告》(甘肃地质灾害防治工程勘查设计院，2016年7月)；</w:t>
      </w:r>
    </w:p>
    <w:p>
      <w:pPr>
        <w:spacing w:line="560" w:lineRule="exact"/>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⑤《陇川县2021年汛前排查报告》(云南地质工程第二勘察院，2021年5月)；</w:t>
      </w:r>
    </w:p>
    <w:p>
      <w:pPr>
        <w:spacing w:line="560" w:lineRule="exact"/>
        <w:ind w:firstLine="560" w:firstLineChars="200"/>
        <w:jc w:val="both"/>
        <w:rPr>
          <w:rFonts w:hint="default" w:ascii="Times New Roman" w:hAnsi="Times New Roman" w:cs="Times New Roman"/>
          <w:sz w:val="28"/>
          <w:szCs w:val="28"/>
        </w:rPr>
      </w:pPr>
      <w:bookmarkStart w:id="9" w:name="_Toc72447739"/>
      <w:bookmarkStart w:id="10" w:name="_Toc297582938"/>
      <w:r>
        <w:rPr>
          <w:rFonts w:hint="default" w:ascii="Times New Roman" w:hAnsi="Times New Roman" w:cs="Times New Roman"/>
          <w:sz w:val="28"/>
          <w:szCs w:val="28"/>
        </w:rPr>
        <w:t>其他相关规划、区划文件及隐患点排查、应急调查报告。</w:t>
      </w:r>
    </w:p>
    <w:p>
      <w:pPr>
        <w:pStyle w:val="5"/>
        <w:keepNext/>
        <w:keepLines/>
        <w:pageBreakBefore w:val="0"/>
        <w:widowControl w:val="0"/>
        <w:kinsoku/>
        <w:wordWrap/>
        <w:overflowPunct/>
        <w:topLinePunct w:val="0"/>
        <w:autoSpaceDE/>
        <w:autoSpaceDN/>
        <w:bidi w:val="0"/>
        <w:adjustRightInd/>
        <w:snapToGrid/>
        <w:spacing w:before="0" w:after="0"/>
        <w:ind w:firstLine="560" w:firstLineChars="200"/>
        <w:textAlignment w:val="auto"/>
        <w:rPr>
          <w:rFonts w:hint="default" w:ascii="Times New Roman" w:hAnsi="Times New Roman" w:cs="Times New Roman"/>
          <w:b w:val="0"/>
          <w:bCs w:val="0"/>
        </w:rPr>
      </w:pPr>
      <w:bookmarkStart w:id="11" w:name="_Toc1068196962"/>
      <w:r>
        <w:rPr>
          <w:rFonts w:hint="default" w:ascii="Times New Roman" w:hAnsi="Times New Roman" w:cs="Times New Roman"/>
          <w:b w:val="0"/>
          <w:bCs w:val="0"/>
        </w:rPr>
        <w:t>4</w:t>
      </w:r>
      <w:r>
        <w:rPr>
          <w:rFonts w:hint="default" w:ascii="Times New Roman" w:hAnsi="Times New Roman" w:cs="Times New Roman"/>
          <w:b w:val="0"/>
          <w:bCs w:val="0"/>
          <w:lang w:val="en-US" w:eastAsia="zh-CN"/>
        </w:rPr>
        <w:t>.</w:t>
      </w:r>
      <w:r>
        <w:rPr>
          <w:rFonts w:hint="default" w:ascii="Times New Roman" w:hAnsi="Times New Roman" w:cs="Times New Roman"/>
          <w:b w:val="0"/>
          <w:bCs w:val="0"/>
        </w:rPr>
        <w:t>规划适用范围</w:t>
      </w:r>
      <w:bookmarkEnd w:id="9"/>
      <w:bookmarkEnd w:id="10"/>
      <w:bookmarkEnd w:id="11"/>
    </w:p>
    <w:p>
      <w:pPr>
        <w:spacing w:line="360" w:lineRule="auto"/>
        <w:ind w:firstLine="560" w:firstLineChars="200"/>
        <w:jc w:val="both"/>
        <w:rPr>
          <w:rFonts w:hint="default" w:ascii="Times New Roman" w:hAnsi="Times New Roman" w:cs="Times New Roman"/>
        </w:rPr>
      </w:pPr>
      <w:r>
        <w:rPr>
          <w:rFonts w:hint="default" w:ascii="Times New Roman" w:hAnsi="Times New Roman" w:cs="Times New Roman"/>
          <w:sz w:val="28"/>
          <w:szCs w:val="28"/>
        </w:rPr>
        <w:t>本《规划》是陇川县地质灾害防治工作的指导性文件，是县政府各职能部门和各乡（镇）开展地质灾害防治工作的主要依据，规划范围为陇川县全县范围，包括辖区内</w:t>
      </w:r>
      <w:r>
        <w:rPr>
          <w:rFonts w:hint="default" w:ascii="Times New Roman" w:hAnsi="Times New Roman" w:cs="Times New Roman"/>
          <w:color w:val="000000"/>
          <w:sz w:val="28"/>
          <w:szCs w:val="28"/>
        </w:rPr>
        <w:t>5乡4镇和1个陇川农场</w:t>
      </w:r>
      <w:r>
        <w:rPr>
          <w:rFonts w:hint="default" w:ascii="Times New Roman" w:hAnsi="Times New Roman" w:cs="Times New Roman"/>
          <w:sz w:val="28"/>
          <w:szCs w:val="28"/>
        </w:rPr>
        <w:t>，总面积</w:t>
      </w:r>
      <w:r>
        <w:rPr>
          <w:rFonts w:hint="default" w:ascii="Times New Roman" w:hAnsi="Times New Roman" w:cs="Times New Roman"/>
          <w:color w:val="000000"/>
          <w:sz w:val="28"/>
          <w:szCs w:val="28"/>
        </w:rPr>
        <w:t>1873km</w:t>
      </w:r>
      <w:r>
        <w:rPr>
          <w:rFonts w:hint="default" w:ascii="Times New Roman" w:hAnsi="Times New Roman" w:cs="Times New Roman"/>
          <w:color w:val="000000"/>
          <w:sz w:val="28"/>
          <w:szCs w:val="28"/>
          <w:vertAlign w:val="superscript"/>
        </w:rPr>
        <w:t>2</w:t>
      </w:r>
      <w:r>
        <w:rPr>
          <w:rFonts w:hint="default" w:ascii="Times New Roman" w:hAnsi="Times New Roman" w:cs="Times New Roman"/>
          <w:sz w:val="28"/>
          <w:szCs w:val="28"/>
        </w:rPr>
        <w:t>。规划对象为区内主要因自然因素引发的或难以确定引发责任人的自然地质灾害，有明确责任主体或危害对象为各企事业单位及各类基础工程建设中的非自然地质灾害不列入本规划对象。</w:t>
      </w:r>
    </w:p>
    <w:p>
      <w:pPr>
        <w:pStyle w:val="5"/>
        <w:keepNext/>
        <w:keepLines/>
        <w:pageBreakBefore w:val="0"/>
        <w:widowControl w:val="0"/>
        <w:kinsoku/>
        <w:wordWrap/>
        <w:overflowPunct/>
        <w:topLinePunct w:val="0"/>
        <w:autoSpaceDE/>
        <w:autoSpaceDN/>
        <w:bidi w:val="0"/>
        <w:adjustRightInd/>
        <w:snapToGrid/>
        <w:spacing w:before="0" w:after="0"/>
        <w:ind w:firstLine="560" w:firstLineChars="200"/>
        <w:textAlignment w:val="auto"/>
        <w:rPr>
          <w:rFonts w:hint="default" w:ascii="Times New Roman" w:hAnsi="Times New Roman" w:cs="Times New Roman"/>
          <w:b w:val="0"/>
          <w:bCs w:val="0"/>
        </w:rPr>
      </w:pPr>
      <w:bookmarkStart w:id="12" w:name="_Toc9268819"/>
      <w:bookmarkStart w:id="13" w:name="_Toc72447740"/>
      <w:bookmarkStart w:id="14" w:name="_Toc297582939"/>
      <w:r>
        <w:rPr>
          <w:rFonts w:hint="default" w:ascii="Times New Roman" w:hAnsi="Times New Roman" w:cs="Times New Roman"/>
          <w:b w:val="0"/>
          <w:bCs w:val="0"/>
        </w:rPr>
        <w:t>5</w:t>
      </w:r>
      <w:r>
        <w:rPr>
          <w:rFonts w:hint="default" w:ascii="Times New Roman" w:hAnsi="Times New Roman" w:cs="Times New Roman"/>
          <w:b w:val="0"/>
          <w:bCs w:val="0"/>
          <w:lang w:val="en-US" w:eastAsia="zh-CN"/>
        </w:rPr>
        <w:t>.</w:t>
      </w:r>
      <w:r>
        <w:rPr>
          <w:rFonts w:hint="default" w:ascii="Times New Roman" w:hAnsi="Times New Roman" w:cs="Times New Roman"/>
          <w:b w:val="0"/>
          <w:bCs w:val="0"/>
        </w:rPr>
        <w:t>规划期及基准年</w:t>
      </w:r>
      <w:bookmarkEnd w:id="12"/>
      <w:bookmarkEnd w:id="13"/>
      <w:bookmarkEnd w:id="14"/>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规划期为2021年至2025年，规划基准年为2020年，规划期为5年。</w:t>
      </w:r>
    </w:p>
    <w:p>
      <w:pPr>
        <w:spacing w:line="360" w:lineRule="auto"/>
        <w:ind w:firstLine="560" w:firstLineChars="200"/>
        <w:jc w:val="both"/>
        <w:rPr>
          <w:rFonts w:hint="default" w:ascii="Times New Roman" w:hAnsi="Times New Roman" w:cs="Times New Roman"/>
        </w:rPr>
      </w:pPr>
      <w:r>
        <w:rPr>
          <w:rFonts w:hint="default" w:ascii="Times New Roman" w:hAnsi="Times New Roman" w:cs="Times New Roman"/>
          <w:sz w:val="28"/>
          <w:szCs w:val="28"/>
        </w:rPr>
        <w:t>目标年为2025年，展望到2035年。</w:t>
      </w:r>
    </w:p>
    <w:p>
      <w:pPr>
        <w:pStyle w:val="5"/>
        <w:keepNext/>
        <w:keepLines/>
        <w:pageBreakBefore w:val="0"/>
        <w:widowControl w:val="0"/>
        <w:kinsoku/>
        <w:wordWrap/>
        <w:overflowPunct/>
        <w:topLinePunct w:val="0"/>
        <w:autoSpaceDE/>
        <w:autoSpaceDN/>
        <w:bidi w:val="0"/>
        <w:adjustRightInd/>
        <w:snapToGrid/>
        <w:spacing w:before="0" w:after="0"/>
        <w:ind w:firstLine="560" w:firstLineChars="200"/>
        <w:textAlignment w:val="auto"/>
        <w:rPr>
          <w:rFonts w:hint="default" w:ascii="Times New Roman" w:hAnsi="Times New Roman" w:cs="Times New Roman"/>
          <w:b w:val="0"/>
          <w:bCs w:val="0"/>
        </w:rPr>
      </w:pPr>
      <w:bookmarkStart w:id="15" w:name="_Toc72447741"/>
      <w:bookmarkStart w:id="16" w:name="_Toc458720990"/>
      <w:bookmarkStart w:id="17" w:name="_Toc297582940"/>
      <w:r>
        <w:rPr>
          <w:rFonts w:hint="default" w:ascii="Times New Roman" w:hAnsi="Times New Roman" w:cs="Times New Roman"/>
          <w:b w:val="0"/>
          <w:bCs w:val="0"/>
        </w:rPr>
        <w:t>6</w:t>
      </w:r>
      <w:r>
        <w:rPr>
          <w:rFonts w:hint="default" w:ascii="Times New Roman" w:hAnsi="Times New Roman" w:cs="Times New Roman"/>
          <w:b w:val="0"/>
          <w:bCs w:val="0"/>
          <w:lang w:val="en-US" w:eastAsia="zh-CN"/>
        </w:rPr>
        <w:t>.</w:t>
      </w:r>
      <w:r>
        <w:rPr>
          <w:rFonts w:hint="default" w:ascii="Times New Roman" w:hAnsi="Times New Roman" w:cs="Times New Roman"/>
          <w:b w:val="0"/>
          <w:bCs w:val="0"/>
        </w:rPr>
        <w:t>规划编制过程</w:t>
      </w:r>
      <w:bookmarkEnd w:id="15"/>
      <w:bookmarkEnd w:id="16"/>
      <w:bookmarkEnd w:id="17"/>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2021年5月，根据《云南省自然资源厅关于印发云南省州（市）县（市、区）地质灾害防治“十四五”规划（2021～2025年）编制指南的通知》（云自然资地勘[2021]150号），陇川县自然资源局委托云南地质工程第二勘察院编制《陇川县地质灾害防治“十四五”规划》，并</w:t>
      </w:r>
      <w:r>
        <w:rPr>
          <w:rFonts w:hint="eastAsia" w:cs="Times New Roman"/>
          <w:sz w:val="28"/>
          <w:szCs w:val="28"/>
          <w:lang w:eastAsia="zh-CN"/>
        </w:rPr>
        <w:t>签订了</w:t>
      </w:r>
      <w:r>
        <w:rPr>
          <w:rFonts w:hint="default" w:ascii="Times New Roman" w:hAnsi="Times New Roman" w:cs="Times New Roman"/>
          <w:sz w:val="28"/>
          <w:szCs w:val="28"/>
        </w:rPr>
        <w:t>委托书。</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2021年5～6月，云南地质工程第二勘察院收集了全县地灾普查、地灾规划及地灾详查等基础资料后，对《2021年陇川县地质灾害隐患及群测群防情况登记表》中列举的重要地质灾害隐患点进行了逐一核查，并对乡镇基层人员所反映的新增及核销地质灾害隐患点进行了补充调查。整个工作共投入技术人员6人，分3组开展工作，历时20天完成野外调查工作。</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2021年7月，在详细分析野外调查资料的基础上，根据相关文件和地区规划，并参照《云南省州（市）县（市、区）地质灾害防治“十四五”规划（2021～2025年）编制指南》（以下简称“编制指南”）编制本《规划》的文本、附图、附表和规划说明。编制完成后于2021年8月初提交本《规划》的征求意见稿至陇川县自然资源局。</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陇川县自然资源局收到《规划》征求意见稿后，组织云南省自然资源厅驻陇川县地质灾害防治技术指导站及有关专家和学者进行初审，广泛征求了规划编制领导小组成员单位及各乡镇意见，报规划编制领导小组审查通过后，再经德宏州自然资源和规划局组织技术评审，并将汇总意见反馈至编制单位，要求根据意见对规划进行修改和完善，随后将《规划》报批稿提交至德宏州陇川县人民政府审批和发布。</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本《规划》编制过程中始终注重与其他规划的配合与协调，充分注重其与国民经济和社会发展、国土空间、矿产资源、生态保护与修复、水资源开发与保护、山洪灾害防治、新农村建设、农村民居地震安全工程、校安工程、扶贫工程等规划的相互衔接及补充，避免了遗漏规划内容或重复规划问题。</w:t>
      </w:r>
    </w:p>
    <w:p>
      <w:pPr>
        <w:spacing w:line="360" w:lineRule="auto"/>
        <w:ind w:firstLine="560" w:firstLineChars="200"/>
        <w:jc w:val="both"/>
        <w:rPr>
          <w:rFonts w:hint="default" w:ascii="Times New Roman" w:hAnsi="Times New Roman" w:cs="Times New Roman"/>
          <w:sz w:val="28"/>
          <w:szCs w:val="28"/>
        </w:rPr>
        <w:sectPr>
          <w:footerReference r:id="rId12" w:type="default"/>
          <w:footerReference r:id="rId13" w:type="even"/>
          <w:pgSz w:w="11906" w:h="16838"/>
          <w:pgMar w:top="1440" w:right="1247" w:bottom="1440" w:left="1418" w:header="851" w:footer="992" w:gutter="0"/>
          <w:pgNumType w:fmt="decimal"/>
          <w:cols w:space="720" w:num="1"/>
          <w:docGrid w:type="lines" w:linePitch="312" w:charSpace="0"/>
        </w:sectPr>
      </w:pPr>
    </w:p>
    <w:p>
      <w:pPr>
        <w:pStyle w:val="56"/>
        <w:spacing w:before="200" w:after="300" w:line="600" w:lineRule="auto"/>
        <w:rPr>
          <w:rFonts w:hint="default" w:ascii="Times New Roman" w:hAnsi="Times New Roman" w:cs="Times New Roman"/>
          <w:b w:val="0"/>
          <w:bCs w:val="0"/>
          <w:szCs w:val="36"/>
        </w:rPr>
      </w:pPr>
      <w:bookmarkStart w:id="18" w:name="_Toc663209267"/>
      <w:bookmarkStart w:id="19" w:name="_Toc297582949"/>
      <w:r>
        <w:rPr>
          <w:rFonts w:hint="default" w:ascii="Times New Roman" w:hAnsi="Times New Roman" w:cs="Times New Roman"/>
          <w:b w:val="0"/>
          <w:bCs w:val="0"/>
          <w:szCs w:val="36"/>
        </w:rPr>
        <w:t>二、地质灾害与防治工作概况</w:t>
      </w:r>
      <w:bookmarkEnd w:id="18"/>
      <w:bookmarkEnd w:id="19"/>
    </w:p>
    <w:p>
      <w:pPr>
        <w:pStyle w:val="4"/>
        <w:keepNext/>
        <w:keepLines/>
        <w:pageBreakBefore w:val="0"/>
        <w:widowControl w:val="0"/>
        <w:kinsoku/>
        <w:wordWrap/>
        <w:overflowPunct/>
        <w:topLinePunct w:val="0"/>
        <w:autoSpaceDE/>
        <w:autoSpaceDN/>
        <w:bidi w:val="0"/>
        <w:adjustRightInd/>
        <w:snapToGrid/>
        <w:spacing w:before="100" w:after="100" w:line="384" w:lineRule="auto"/>
        <w:ind w:firstLine="640" w:firstLineChars="200"/>
        <w:textAlignment w:val="auto"/>
        <w:rPr>
          <w:rFonts w:hint="eastAsia" w:ascii="方正楷体_GBK" w:hAnsi="方正楷体_GBK" w:eastAsia="方正楷体_GBK" w:cs="方正楷体_GBK"/>
          <w:b w:val="0"/>
          <w:bCs w:val="0"/>
          <w:sz w:val="32"/>
        </w:rPr>
      </w:pPr>
      <w:bookmarkStart w:id="20" w:name="_Toc664243564"/>
      <w:bookmarkStart w:id="21" w:name="_Toc297582951"/>
      <w:r>
        <w:rPr>
          <w:rFonts w:hint="eastAsia" w:ascii="方正楷体_GBK" w:hAnsi="方正楷体_GBK" w:eastAsia="方正楷体_GBK" w:cs="方正楷体_GBK"/>
          <w:b w:val="0"/>
          <w:bCs w:val="0"/>
          <w:sz w:val="32"/>
        </w:rPr>
        <w:t>（一）地质灾害现状</w:t>
      </w:r>
      <w:bookmarkEnd w:id="20"/>
      <w:bookmarkEnd w:id="21"/>
    </w:p>
    <w:p>
      <w:pPr>
        <w:pStyle w:val="5"/>
        <w:keepNext/>
        <w:keepLines/>
        <w:pageBreakBefore w:val="0"/>
        <w:widowControl w:val="0"/>
        <w:kinsoku/>
        <w:wordWrap/>
        <w:overflowPunct/>
        <w:topLinePunct w:val="0"/>
        <w:autoSpaceDE/>
        <w:autoSpaceDN/>
        <w:bidi w:val="0"/>
        <w:adjustRightInd/>
        <w:snapToGrid/>
        <w:spacing w:before="40" w:after="40"/>
        <w:ind w:firstLine="560" w:firstLineChars="200"/>
        <w:textAlignment w:val="auto"/>
        <w:rPr>
          <w:rFonts w:hint="default" w:ascii="Times New Roman" w:hAnsi="Times New Roman" w:cs="Times New Roman"/>
          <w:b w:val="0"/>
          <w:bCs w:val="0"/>
        </w:rPr>
      </w:pPr>
      <w:bookmarkStart w:id="22" w:name="_Toc1133376108"/>
      <w:bookmarkStart w:id="23" w:name="_Toc72447744"/>
      <w:r>
        <w:rPr>
          <w:rFonts w:hint="default" w:ascii="Times New Roman" w:hAnsi="Times New Roman" w:cs="Times New Roman"/>
          <w:b w:val="0"/>
          <w:bCs w:val="0"/>
        </w:rPr>
        <w:t>1</w:t>
      </w:r>
      <w:r>
        <w:rPr>
          <w:rFonts w:hint="default" w:ascii="Times New Roman" w:hAnsi="Times New Roman" w:cs="Times New Roman"/>
          <w:b w:val="0"/>
          <w:bCs w:val="0"/>
          <w:lang w:val="en-US" w:eastAsia="zh-CN"/>
        </w:rPr>
        <w:t>.</w:t>
      </w:r>
      <w:r>
        <w:rPr>
          <w:rFonts w:hint="default" w:ascii="Times New Roman" w:hAnsi="Times New Roman" w:cs="Times New Roman"/>
          <w:b w:val="0"/>
          <w:bCs w:val="0"/>
        </w:rPr>
        <w:t>地质环境基本特点</w:t>
      </w:r>
      <w:bookmarkEnd w:id="22"/>
      <w:bookmarkEnd w:id="23"/>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陇川县地处滇西南高黎贡山西坡南部，属滇西山地峡谷区之腾冲中山宽谷亚区，区内整体地势北东高，南西低，海拔高程介于780m～2618m之间，相对高差1838m。受构造控制明显，境内山川为北东～南西走向，山地与河流侵蚀宽谷相间，形成“三山两坝一河谷”的特殊地形地貌，使得区内地形形态差异和变化较大。由于新构造运动频繁，间歇性抬升，使区内地貌具有多层性特点，构造剥蚀中山地貌和湖积台地低丘缓坡地貌为区内主要的地貌单元类型，同时也是区内滑坡、泥石流等灾害隐患的主要发育区。</w:t>
      </w:r>
    </w:p>
    <w:p>
      <w:pPr>
        <w:spacing w:line="360" w:lineRule="auto"/>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陇川县大地构造位于“歹”字型构造西支中段与三江经向构造带中南段及岭南纬向构造带西延部分的复合部位，区内地质构造较复杂，断裂、褶皱较发育。地处龙陵～瑞丽大断裂西侧，次级断裂较发育，断裂继承性活动频繁。由于区内地质构造较复杂，新构造运动强烈，山区地形陡峻，地层岩石风化强烈，岩层破碎，分布广泛的混合花岗岩带，基岩强风化层较厚，网状裂隙发育；且陇川县的气候属滇西多雨区之一，降雨集中，为地质灾害的发生提供了有利条件；加之近年来人类工程活动影响日益加强，导致该地区地质环境问题日趋严重，部分老地质灾害体重新复活变形，多年来新增地质灾害隐患不断，严重威胁着当地群众的生命财产及安全。因受地形地貌、地质构造和地层岩性及生态植被和降雨等自然因素影响，区内为云南省地质灾害发育和危害较为严重的地区之一。</w:t>
      </w:r>
    </w:p>
    <w:p>
      <w:pPr>
        <w:pStyle w:val="5"/>
        <w:keepNext/>
        <w:keepLines/>
        <w:pageBreakBefore w:val="0"/>
        <w:widowControl w:val="0"/>
        <w:kinsoku/>
        <w:wordWrap/>
        <w:overflowPunct/>
        <w:topLinePunct w:val="0"/>
        <w:autoSpaceDE/>
        <w:autoSpaceDN/>
        <w:bidi w:val="0"/>
        <w:adjustRightInd/>
        <w:snapToGrid/>
        <w:spacing w:before="40" w:after="40"/>
        <w:ind w:firstLine="560" w:firstLineChars="200"/>
        <w:textAlignment w:val="auto"/>
        <w:rPr>
          <w:rFonts w:hint="default" w:ascii="Times New Roman" w:hAnsi="Times New Roman" w:cs="Times New Roman"/>
          <w:b w:val="0"/>
          <w:bCs w:val="0"/>
        </w:rPr>
      </w:pPr>
      <w:bookmarkStart w:id="24" w:name="_Toc1625908509"/>
      <w:bookmarkStart w:id="25" w:name="_Toc72447745"/>
      <w:r>
        <w:rPr>
          <w:rFonts w:hint="default" w:ascii="Times New Roman" w:hAnsi="Times New Roman" w:cs="Times New Roman"/>
          <w:b w:val="0"/>
          <w:bCs w:val="0"/>
        </w:rPr>
        <w:t>2</w:t>
      </w:r>
      <w:r>
        <w:rPr>
          <w:rFonts w:hint="default" w:ascii="Times New Roman" w:hAnsi="Times New Roman" w:cs="Times New Roman"/>
          <w:b w:val="0"/>
          <w:bCs w:val="0"/>
          <w:lang w:val="en-US" w:eastAsia="zh-CN"/>
        </w:rPr>
        <w:t>.</w:t>
      </w:r>
      <w:r>
        <w:rPr>
          <w:rFonts w:hint="default" w:ascii="Times New Roman" w:hAnsi="Times New Roman" w:cs="Times New Roman"/>
          <w:b w:val="0"/>
          <w:bCs w:val="0"/>
        </w:rPr>
        <w:t>新构造运动及地震</w:t>
      </w:r>
      <w:bookmarkEnd w:id="24"/>
      <w:bookmarkEnd w:id="25"/>
    </w:p>
    <w:p>
      <w:pPr>
        <w:autoSpaceDE w:val="0"/>
        <w:autoSpaceDN w:val="0"/>
        <w:adjustRightInd w:val="0"/>
        <w:spacing w:line="360" w:lineRule="auto"/>
        <w:ind w:firstLine="560" w:firstLineChars="200"/>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陇川县地处龙陵～瑞丽大断裂西侧，次级断裂较为发育，如殿厂～平山断裂和瓦德龙断裂，断裂继承性活动频繁，形成沿北东向断裂展布的新生代断陷盆地，盆地堆积厚度数十米至数百米，为上新近系及第四系松散堆积物。沿断裂有华力西晚期侵入岩分布。断裂带及两侧有温泉岀露，山区剥夷面及峡谷形成和盆地边缘发育冲、洪积扇（裙），主干河流发育江心洲和边滩、阶地等，说明新构造活动强烈，区内仍处于上升阶段。</w:t>
      </w:r>
    </w:p>
    <w:p>
      <w:pPr>
        <w:autoSpaceDE w:val="0"/>
        <w:autoSpaceDN w:val="0"/>
        <w:adjustRightInd w:val="0"/>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color w:val="000000"/>
          <w:sz w:val="28"/>
          <w:szCs w:val="28"/>
        </w:rPr>
        <w:t>根据区域地震资料，该区处于龙陵～瑞丽地震带上，区内地震活动频繁，自1611～1976年，该地震带共发生破坏性地震三十余次，震源深度25.0～35.0km，震级多为4～6级，一般发生在每年5～9月份的雨季；1966年9月19日13时至10月10日的22天，共记录到大小地震355次，其中4～4.9级7次，5.0级以上3次，余震丰富，烈度偏高，波及范围广；自1967年至2015年将近50年间陇川县境内发生3.5级以上地震18次，而临近地区地震活动也给陇川县人民群众生命财产及安全造成极大危害，如2014年5月24日4时49分，盈江县发生5.6级地震，陇川境内震感强烈，县内民房、校舍、卫生、水利及相关公共基础设施等均受到不同程度影响，部分地质灾害隐患点隐患程度加深，全县9个乡镇受灾户数1303户，受灾人口5263人，造成直接经济损失1492.2万元；近年来邻近地区地震活动频繁</w:t>
      </w:r>
      <w:r>
        <w:rPr>
          <w:rFonts w:hint="default" w:ascii="Times New Roman" w:hAnsi="Times New Roman" w:cs="Times New Roman"/>
          <w:sz w:val="28"/>
          <w:szCs w:val="28"/>
        </w:rPr>
        <w:t>，最近为2021年6月12日德宏州盈江县发生的5.4级地震。根据</w:t>
      </w:r>
      <w:r>
        <w:rPr>
          <w:rFonts w:hint="default" w:ascii="Times New Roman" w:hAnsi="Times New Roman" w:cs="Times New Roman"/>
          <w:color w:val="000000"/>
          <w:sz w:val="28"/>
          <w:szCs w:val="28"/>
        </w:rPr>
        <w:t>《建筑抗震设计规范(GB50011-2010，2016年版)》，</w:t>
      </w:r>
      <w:r>
        <w:rPr>
          <w:rFonts w:hint="default" w:ascii="Times New Roman" w:hAnsi="Times New Roman" w:cs="Times New Roman"/>
          <w:sz w:val="28"/>
          <w:szCs w:val="28"/>
        </w:rPr>
        <w:t>陇川县抗震设防烈度为8度，属设计地震第三组。</w:t>
      </w:r>
    </w:p>
    <w:p>
      <w:pPr>
        <w:pStyle w:val="2"/>
        <w:rPr>
          <w:rFonts w:hint="default" w:ascii="Times New Roman" w:hAnsi="Times New Roman" w:cs="Times New Roman"/>
        </w:rPr>
      </w:pPr>
    </w:p>
    <w:p>
      <w:pPr>
        <w:pStyle w:val="5"/>
        <w:keepNext/>
        <w:keepLines/>
        <w:pageBreakBefore w:val="0"/>
        <w:widowControl w:val="0"/>
        <w:kinsoku/>
        <w:wordWrap/>
        <w:overflowPunct/>
        <w:topLinePunct w:val="0"/>
        <w:autoSpaceDE/>
        <w:autoSpaceDN/>
        <w:bidi w:val="0"/>
        <w:adjustRightInd/>
        <w:snapToGrid/>
        <w:spacing w:before="40" w:after="40"/>
        <w:ind w:firstLine="560" w:firstLineChars="200"/>
        <w:textAlignment w:val="auto"/>
        <w:rPr>
          <w:rFonts w:hint="default" w:ascii="Times New Roman" w:hAnsi="Times New Roman" w:cs="Times New Roman"/>
          <w:b w:val="0"/>
          <w:bCs w:val="0"/>
        </w:rPr>
      </w:pPr>
      <w:bookmarkStart w:id="26" w:name="_Toc297582953"/>
      <w:bookmarkStart w:id="27" w:name="_Toc72447746"/>
      <w:bookmarkStart w:id="28" w:name="_Toc1094413368"/>
      <w:r>
        <w:rPr>
          <w:rFonts w:hint="default" w:ascii="Times New Roman" w:hAnsi="Times New Roman" w:cs="Times New Roman"/>
          <w:b w:val="0"/>
          <w:bCs w:val="0"/>
        </w:rPr>
        <w:t>3</w:t>
      </w:r>
      <w:r>
        <w:rPr>
          <w:rFonts w:hint="default" w:ascii="Times New Roman" w:hAnsi="Times New Roman" w:cs="Times New Roman"/>
          <w:b w:val="0"/>
          <w:bCs w:val="0"/>
          <w:lang w:val="en-US" w:eastAsia="zh-CN"/>
        </w:rPr>
        <w:t>.</w:t>
      </w:r>
      <w:r>
        <w:rPr>
          <w:rFonts w:hint="default" w:ascii="Times New Roman" w:hAnsi="Times New Roman" w:cs="Times New Roman"/>
          <w:b w:val="0"/>
          <w:bCs w:val="0"/>
        </w:rPr>
        <w:t>地质灾害</w:t>
      </w:r>
      <w:bookmarkEnd w:id="26"/>
      <w:bookmarkEnd w:id="27"/>
      <w:r>
        <w:rPr>
          <w:rFonts w:hint="default" w:ascii="Times New Roman" w:hAnsi="Times New Roman" w:cs="Times New Roman"/>
          <w:b w:val="0"/>
          <w:bCs w:val="0"/>
        </w:rPr>
        <w:t>损失与影响</w:t>
      </w:r>
      <w:bookmarkEnd w:id="28"/>
    </w:p>
    <w:p>
      <w:pPr>
        <w:autoSpaceDE w:val="0"/>
        <w:autoSpaceDN w:val="0"/>
        <w:adjustRightInd w:val="0"/>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根据野外调查、前期资料整理发现，自2004年“7.5”洪灾时全县有大规模的地质灾害爆发和成灾现象之后，近年来类似地质灾害集中爆发和成灾的情况未发生，但在降雨、人类工程活动影响下，原有地质灾害的复活变形和新增地质灾害发育仍然持续危害着当地群众的生命财产及安全。</w:t>
      </w:r>
    </w:p>
    <w:p>
      <w:pPr>
        <w:autoSpaceDE w:val="0"/>
        <w:autoSpaceDN w:val="0"/>
        <w:adjustRightInd w:val="0"/>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由于区内地质环境条件复杂，加之降雨及人类工程活动等因素影响，地质灾害发育数量较多，密度较大。根据相关数据显现，自2005年之后</w:t>
      </w:r>
      <w:r>
        <w:rPr>
          <w:rFonts w:hint="eastAsia" w:cs="Times New Roman"/>
          <w:sz w:val="28"/>
          <w:szCs w:val="28"/>
          <w:lang w:eastAsia="zh-CN"/>
        </w:rPr>
        <w:t>截至</w:t>
      </w:r>
      <w:r>
        <w:rPr>
          <w:rFonts w:hint="default" w:ascii="Times New Roman" w:hAnsi="Times New Roman" w:cs="Times New Roman"/>
          <w:sz w:val="28"/>
          <w:szCs w:val="28"/>
        </w:rPr>
        <w:t>2016年详查工作结束，区内因地质灾害共造成4人死亡，直接经济损失达2850.01多万元；自</w:t>
      </w:r>
      <w:bookmarkStart w:id="29" w:name="_Hlk77083730"/>
      <w:r>
        <w:rPr>
          <w:rFonts w:hint="default" w:ascii="Times New Roman" w:hAnsi="Times New Roman" w:cs="Times New Roman"/>
          <w:sz w:val="28"/>
          <w:szCs w:val="28"/>
        </w:rPr>
        <w:t>2016年之后</w:t>
      </w:r>
      <w:r>
        <w:rPr>
          <w:rFonts w:hint="eastAsia" w:cs="Times New Roman"/>
          <w:sz w:val="28"/>
          <w:szCs w:val="28"/>
          <w:lang w:eastAsia="zh-CN"/>
        </w:rPr>
        <w:t>截至</w:t>
      </w:r>
      <w:r>
        <w:rPr>
          <w:rFonts w:hint="default" w:ascii="Times New Roman" w:hAnsi="Times New Roman" w:cs="Times New Roman"/>
          <w:sz w:val="28"/>
          <w:szCs w:val="28"/>
        </w:rPr>
        <w:t>2021年6月</w:t>
      </w:r>
      <w:bookmarkEnd w:id="29"/>
      <w:r>
        <w:rPr>
          <w:rFonts w:hint="default" w:ascii="Times New Roman" w:hAnsi="Times New Roman" w:cs="Times New Roman"/>
          <w:sz w:val="28"/>
          <w:szCs w:val="28"/>
        </w:rPr>
        <w:t>，辖区内共出现灾情3起、险情5起，均未造成人员伤亡，其3起灾情中，累计受灾人口为29人，毁房3间，直接经济损失44.5万元（见表1-1）；5起险情中，累计受威胁人数129人，潜在经济损失450万元（见表1-2）。</w:t>
      </w:r>
    </w:p>
    <w:p>
      <w:pPr>
        <w:pStyle w:val="50"/>
        <w:spacing w:line="360" w:lineRule="auto"/>
        <w:ind w:left="0"/>
        <w:jc w:val="center"/>
        <w:rPr>
          <w:rFonts w:hint="default" w:ascii="Times New Roman" w:hAnsi="Times New Roman" w:cs="Times New Roman"/>
          <w:b/>
          <w:bCs/>
          <w:sz w:val="24"/>
          <w:szCs w:val="24"/>
        </w:rPr>
      </w:pPr>
      <w:r>
        <w:rPr>
          <w:rFonts w:hint="default" w:ascii="Times New Roman" w:hAnsi="Times New Roman" w:cs="Times New Roman"/>
          <w:b/>
          <w:bCs/>
          <w:sz w:val="24"/>
          <w:szCs w:val="24"/>
        </w:rPr>
        <w:t>表1-1  陇川县灾情统计表（2015年之后</w:t>
      </w:r>
      <w:r>
        <w:rPr>
          <w:rFonts w:hint="eastAsia" w:cs="Times New Roman"/>
          <w:b/>
          <w:bCs/>
          <w:sz w:val="24"/>
          <w:szCs w:val="24"/>
          <w:lang w:eastAsia="zh-CN"/>
        </w:rPr>
        <w:t>截至</w:t>
      </w:r>
      <w:r>
        <w:rPr>
          <w:rFonts w:hint="default" w:ascii="Times New Roman" w:hAnsi="Times New Roman" w:cs="Times New Roman"/>
          <w:b/>
          <w:bCs/>
          <w:sz w:val="24"/>
          <w:szCs w:val="24"/>
        </w:rPr>
        <w:t>2021年6月）</w:t>
      </w:r>
    </w:p>
    <w:tbl>
      <w:tblPr>
        <w:tblStyle w:val="22"/>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2835"/>
        <w:gridCol w:w="809"/>
        <w:gridCol w:w="724"/>
        <w:gridCol w:w="1161"/>
        <w:gridCol w:w="1134"/>
        <w:gridCol w:w="1275"/>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562" w:type="dxa"/>
            <w:shd w:val="clear" w:color="auto" w:fill="auto"/>
            <w:noWrap/>
            <w:vAlign w:val="center"/>
          </w:tcPr>
          <w:p>
            <w:pPr>
              <w:widowControl/>
              <w:spacing w:line="5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序号</w:t>
            </w:r>
          </w:p>
        </w:tc>
        <w:tc>
          <w:tcPr>
            <w:tcW w:w="2835" w:type="dxa"/>
            <w:shd w:val="clear" w:color="auto" w:fill="auto"/>
            <w:noWrap/>
            <w:vAlign w:val="center"/>
          </w:tcPr>
          <w:p>
            <w:pPr>
              <w:widowControl/>
              <w:spacing w:line="5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灾害发生地点</w:t>
            </w:r>
          </w:p>
        </w:tc>
        <w:tc>
          <w:tcPr>
            <w:tcW w:w="809" w:type="dxa"/>
            <w:shd w:val="clear" w:color="auto" w:fill="auto"/>
            <w:noWrap/>
            <w:vAlign w:val="center"/>
          </w:tcPr>
          <w:p>
            <w:pPr>
              <w:widowControl/>
              <w:spacing w:line="5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灾害类型</w:t>
            </w:r>
          </w:p>
        </w:tc>
        <w:tc>
          <w:tcPr>
            <w:tcW w:w="724" w:type="dxa"/>
            <w:vAlign w:val="center"/>
          </w:tcPr>
          <w:p>
            <w:pPr>
              <w:widowControl/>
              <w:spacing w:line="5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灾害规模</w:t>
            </w:r>
          </w:p>
        </w:tc>
        <w:tc>
          <w:tcPr>
            <w:tcW w:w="1161" w:type="dxa"/>
            <w:shd w:val="clear" w:color="auto" w:fill="auto"/>
            <w:noWrap/>
            <w:vAlign w:val="center"/>
          </w:tcPr>
          <w:p>
            <w:pPr>
              <w:widowControl/>
              <w:spacing w:line="5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发生时间</w:t>
            </w:r>
          </w:p>
        </w:tc>
        <w:tc>
          <w:tcPr>
            <w:tcW w:w="1134" w:type="dxa"/>
            <w:shd w:val="clear" w:color="auto" w:fill="auto"/>
            <w:noWrap/>
            <w:vAlign w:val="center"/>
          </w:tcPr>
          <w:p>
            <w:pPr>
              <w:widowControl/>
              <w:spacing w:line="5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受灾人口（人）</w:t>
            </w:r>
          </w:p>
        </w:tc>
        <w:tc>
          <w:tcPr>
            <w:tcW w:w="1275" w:type="dxa"/>
            <w:shd w:val="clear" w:color="auto" w:fill="auto"/>
            <w:noWrap/>
            <w:vAlign w:val="center"/>
          </w:tcPr>
          <w:p>
            <w:pPr>
              <w:widowControl/>
              <w:spacing w:line="5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直接经济损失（万元）</w:t>
            </w:r>
          </w:p>
        </w:tc>
        <w:tc>
          <w:tcPr>
            <w:tcW w:w="851" w:type="dxa"/>
            <w:shd w:val="clear" w:color="auto" w:fill="auto"/>
            <w:noWrap/>
            <w:vAlign w:val="center"/>
          </w:tcPr>
          <w:p>
            <w:pPr>
              <w:widowControl/>
              <w:spacing w:line="5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毁房（间）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562" w:type="dxa"/>
            <w:shd w:val="clear" w:color="auto" w:fill="auto"/>
            <w:noWrap/>
            <w:vAlign w:val="center"/>
          </w:tcPr>
          <w:p>
            <w:pPr>
              <w:widowControl/>
              <w:spacing w:line="5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w:t>
            </w:r>
          </w:p>
        </w:tc>
        <w:tc>
          <w:tcPr>
            <w:tcW w:w="2835" w:type="dxa"/>
            <w:shd w:val="clear" w:color="auto" w:fill="auto"/>
            <w:noWrap/>
            <w:vAlign w:val="center"/>
          </w:tcPr>
          <w:p>
            <w:pPr>
              <w:widowControl/>
              <w:spacing w:line="5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王子树乡盆都村蛮挡新寨</w:t>
            </w:r>
          </w:p>
        </w:tc>
        <w:tc>
          <w:tcPr>
            <w:tcW w:w="809" w:type="dxa"/>
            <w:shd w:val="clear" w:color="auto" w:fill="auto"/>
            <w:noWrap/>
            <w:vAlign w:val="center"/>
          </w:tcPr>
          <w:p>
            <w:pPr>
              <w:widowControl/>
              <w:spacing w:line="5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滑坡</w:t>
            </w:r>
          </w:p>
        </w:tc>
        <w:tc>
          <w:tcPr>
            <w:tcW w:w="724" w:type="dxa"/>
            <w:vAlign w:val="center"/>
          </w:tcPr>
          <w:p>
            <w:pPr>
              <w:widowControl/>
              <w:spacing w:line="5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小型</w:t>
            </w:r>
          </w:p>
        </w:tc>
        <w:tc>
          <w:tcPr>
            <w:tcW w:w="1161" w:type="dxa"/>
            <w:shd w:val="clear" w:color="auto" w:fill="auto"/>
            <w:noWrap/>
            <w:vAlign w:val="center"/>
          </w:tcPr>
          <w:p>
            <w:pPr>
              <w:widowControl/>
              <w:spacing w:line="5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2019/7/12</w:t>
            </w:r>
          </w:p>
        </w:tc>
        <w:tc>
          <w:tcPr>
            <w:tcW w:w="1134" w:type="dxa"/>
            <w:shd w:val="clear" w:color="auto" w:fill="auto"/>
            <w:noWrap/>
            <w:vAlign w:val="center"/>
          </w:tcPr>
          <w:p>
            <w:pPr>
              <w:widowControl/>
              <w:spacing w:line="5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12</w:t>
            </w:r>
          </w:p>
        </w:tc>
        <w:tc>
          <w:tcPr>
            <w:tcW w:w="1275" w:type="dxa"/>
            <w:shd w:val="clear" w:color="auto" w:fill="auto"/>
            <w:noWrap/>
            <w:vAlign w:val="center"/>
          </w:tcPr>
          <w:p>
            <w:pPr>
              <w:widowControl/>
              <w:spacing w:line="5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40</w:t>
            </w:r>
          </w:p>
        </w:tc>
        <w:tc>
          <w:tcPr>
            <w:tcW w:w="851" w:type="dxa"/>
            <w:shd w:val="clear" w:color="auto" w:fill="auto"/>
            <w:noWrap/>
            <w:vAlign w:val="center"/>
          </w:tcPr>
          <w:p>
            <w:pPr>
              <w:widowControl/>
              <w:spacing w:line="5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562" w:type="dxa"/>
            <w:shd w:val="clear" w:color="auto" w:fill="auto"/>
            <w:noWrap/>
            <w:vAlign w:val="center"/>
          </w:tcPr>
          <w:p>
            <w:pPr>
              <w:widowControl/>
              <w:spacing w:line="5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w:t>
            </w:r>
          </w:p>
        </w:tc>
        <w:tc>
          <w:tcPr>
            <w:tcW w:w="2835" w:type="dxa"/>
            <w:shd w:val="clear" w:color="auto" w:fill="auto"/>
            <w:noWrap/>
            <w:vAlign w:val="center"/>
          </w:tcPr>
          <w:p>
            <w:pPr>
              <w:widowControl/>
              <w:spacing w:line="5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护国乡帮掌村挖断龙小组</w:t>
            </w:r>
          </w:p>
        </w:tc>
        <w:tc>
          <w:tcPr>
            <w:tcW w:w="809" w:type="dxa"/>
            <w:shd w:val="clear" w:color="auto" w:fill="auto"/>
            <w:noWrap/>
            <w:vAlign w:val="center"/>
          </w:tcPr>
          <w:p>
            <w:pPr>
              <w:widowControl/>
              <w:spacing w:line="5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滑坡</w:t>
            </w:r>
          </w:p>
        </w:tc>
        <w:tc>
          <w:tcPr>
            <w:tcW w:w="724" w:type="dxa"/>
            <w:vAlign w:val="center"/>
          </w:tcPr>
          <w:p>
            <w:pPr>
              <w:widowControl/>
              <w:spacing w:line="5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小型</w:t>
            </w:r>
          </w:p>
        </w:tc>
        <w:tc>
          <w:tcPr>
            <w:tcW w:w="1161" w:type="dxa"/>
            <w:shd w:val="clear" w:color="auto" w:fill="auto"/>
            <w:noWrap/>
            <w:vAlign w:val="center"/>
          </w:tcPr>
          <w:p>
            <w:pPr>
              <w:widowControl/>
              <w:spacing w:line="5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2017/8/29</w:t>
            </w:r>
          </w:p>
        </w:tc>
        <w:tc>
          <w:tcPr>
            <w:tcW w:w="1134" w:type="dxa"/>
            <w:shd w:val="clear" w:color="auto" w:fill="auto"/>
            <w:noWrap/>
            <w:vAlign w:val="center"/>
          </w:tcPr>
          <w:p>
            <w:pPr>
              <w:widowControl/>
              <w:spacing w:line="5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17</w:t>
            </w:r>
          </w:p>
        </w:tc>
        <w:tc>
          <w:tcPr>
            <w:tcW w:w="1275" w:type="dxa"/>
            <w:shd w:val="clear" w:color="auto" w:fill="auto"/>
            <w:noWrap/>
            <w:vAlign w:val="center"/>
          </w:tcPr>
          <w:p>
            <w:pPr>
              <w:widowControl/>
              <w:spacing w:line="5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3</w:t>
            </w:r>
          </w:p>
        </w:tc>
        <w:tc>
          <w:tcPr>
            <w:tcW w:w="851" w:type="dxa"/>
            <w:shd w:val="clear" w:color="auto" w:fill="auto"/>
            <w:noWrap/>
            <w:vAlign w:val="center"/>
          </w:tcPr>
          <w:p>
            <w:pPr>
              <w:widowControl/>
              <w:spacing w:line="5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562" w:type="dxa"/>
            <w:shd w:val="clear" w:color="auto" w:fill="auto"/>
            <w:noWrap/>
            <w:vAlign w:val="center"/>
          </w:tcPr>
          <w:p>
            <w:pPr>
              <w:widowControl/>
              <w:spacing w:line="5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3</w:t>
            </w:r>
          </w:p>
        </w:tc>
        <w:tc>
          <w:tcPr>
            <w:tcW w:w="2835" w:type="dxa"/>
            <w:shd w:val="clear" w:color="auto" w:fill="auto"/>
            <w:noWrap/>
            <w:vAlign w:val="center"/>
          </w:tcPr>
          <w:p>
            <w:pPr>
              <w:widowControl/>
              <w:spacing w:line="5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护国乡帮掌村挖断龙小组</w:t>
            </w:r>
          </w:p>
        </w:tc>
        <w:tc>
          <w:tcPr>
            <w:tcW w:w="809" w:type="dxa"/>
            <w:shd w:val="clear" w:color="auto" w:fill="auto"/>
            <w:noWrap/>
            <w:vAlign w:val="center"/>
          </w:tcPr>
          <w:p>
            <w:pPr>
              <w:widowControl/>
              <w:spacing w:line="5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滑坡</w:t>
            </w:r>
          </w:p>
        </w:tc>
        <w:tc>
          <w:tcPr>
            <w:tcW w:w="724" w:type="dxa"/>
            <w:vAlign w:val="center"/>
          </w:tcPr>
          <w:p>
            <w:pPr>
              <w:widowControl/>
              <w:spacing w:line="5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小型</w:t>
            </w:r>
          </w:p>
        </w:tc>
        <w:tc>
          <w:tcPr>
            <w:tcW w:w="1161" w:type="dxa"/>
            <w:shd w:val="clear" w:color="auto" w:fill="auto"/>
            <w:noWrap/>
            <w:vAlign w:val="center"/>
          </w:tcPr>
          <w:p>
            <w:pPr>
              <w:widowControl/>
              <w:spacing w:line="5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2017/7/23</w:t>
            </w:r>
          </w:p>
        </w:tc>
        <w:tc>
          <w:tcPr>
            <w:tcW w:w="1134" w:type="dxa"/>
            <w:shd w:val="clear" w:color="auto" w:fill="auto"/>
            <w:noWrap/>
            <w:vAlign w:val="center"/>
          </w:tcPr>
          <w:p>
            <w:pPr>
              <w:widowControl/>
              <w:spacing w:line="500" w:lineRule="exact"/>
              <w:jc w:val="center"/>
              <w:rPr>
                <w:rFonts w:hint="default" w:ascii="Times New Roman" w:hAnsi="Times New Roman" w:cs="Times New Roman"/>
                <w:color w:val="000000"/>
                <w:sz w:val="21"/>
                <w:szCs w:val="21"/>
              </w:rPr>
            </w:pPr>
          </w:p>
        </w:tc>
        <w:tc>
          <w:tcPr>
            <w:tcW w:w="1275" w:type="dxa"/>
            <w:shd w:val="clear" w:color="auto" w:fill="auto"/>
            <w:noWrap/>
            <w:vAlign w:val="center"/>
          </w:tcPr>
          <w:p>
            <w:pPr>
              <w:widowControl/>
              <w:spacing w:line="5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1.5</w:t>
            </w:r>
          </w:p>
        </w:tc>
        <w:tc>
          <w:tcPr>
            <w:tcW w:w="851" w:type="dxa"/>
            <w:shd w:val="clear" w:color="auto" w:fill="auto"/>
            <w:noWrap/>
            <w:vAlign w:val="center"/>
          </w:tcPr>
          <w:p>
            <w:pPr>
              <w:widowControl/>
              <w:spacing w:line="500" w:lineRule="exact"/>
              <w:jc w:val="center"/>
              <w:rPr>
                <w:rFonts w:hint="default" w:ascii="Times New Roman" w:hAnsi="Times New Roman"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6091" w:type="dxa"/>
            <w:gridSpan w:val="5"/>
            <w:shd w:val="clear" w:color="auto" w:fill="auto"/>
            <w:noWrap/>
            <w:vAlign w:val="center"/>
          </w:tcPr>
          <w:p>
            <w:pPr>
              <w:widowControl/>
              <w:spacing w:line="5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合计</w:t>
            </w:r>
          </w:p>
        </w:tc>
        <w:tc>
          <w:tcPr>
            <w:tcW w:w="1134" w:type="dxa"/>
            <w:shd w:val="clear" w:color="auto" w:fill="auto"/>
            <w:noWrap/>
            <w:vAlign w:val="center"/>
          </w:tcPr>
          <w:p>
            <w:pPr>
              <w:widowControl/>
              <w:spacing w:line="5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29</w:t>
            </w:r>
          </w:p>
        </w:tc>
        <w:tc>
          <w:tcPr>
            <w:tcW w:w="1275" w:type="dxa"/>
            <w:shd w:val="clear" w:color="auto" w:fill="auto"/>
            <w:noWrap/>
            <w:vAlign w:val="center"/>
          </w:tcPr>
          <w:p>
            <w:pPr>
              <w:widowControl/>
              <w:spacing w:line="5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44.5</w:t>
            </w:r>
          </w:p>
        </w:tc>
        <w:tc>
          <w:tcPr>
            <w:tcW w:w="851" w:type="dxa"/>
            <w:shd w:val="clear" w:color="auto" w:fill="auto"/>
            <w:noWrap/>
            <w:vAlign w:val="center"/>
          </w:tcPr>
          <w:p>
            <w:pPr>
              <w:widowControl/>
              <w:spacing w:line="5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3</w:t>
            </w:r>
          </w:p>
        </w:tc>
      </w:tr>
    </w:tbl>
    <w:p>
      <w:pPr>
        <w:pStyle w:val="50"/>
        <w:spacing w:line="360" w:lineRule="auto"/>
        <w:ind w:left="0"/>
        <w:jc w:val="center"/>
        <w:rPr>
          <w:rFonts w:hint="default" w:ascii="Times New Roman" w:hAnsi="Times New Roman" w:cs="Times New Roman"/>
          <w:b/>
          <w:bCs/>
          <w:sz w:val="24"/>
          <w:szCs w:val="24"/>
        </w:rPr>
      </w:pPr>
    </w:p>
    <w:p>
      <w:pPr>
        <w:pStyle w:val="50"/>
        <w:spacing w:line="360" w:lineRule="auto"/>
        <w:ind w:left="0"/>
        <w:jc w:val="center"/>
        <w:rPr>
          <w:rFonts w:hint="default" w:ascii="Times New Roman" w:hAnsi="Times New Roman" w:cs="Times New Roman"/>
          <w:b/>
          <w:bCs/>
          <w:sz w:val="24"/>
          <w:szCs w:val="24"/>
        </w:rPr>
      </w:pPr>
    </w:p>
    <w:p>
      <w:pPr>
        <w:pStyle w:val="50"/>
        <w:spacing w:line="360" w:lineRule="auto"/>
        <w:ind w:left="0"/>
        <w:jc w:val="center"/>
        <w:rPr>
          <w:rFonts w:hint="default" w:ascii="Times New Roman" w:hAnsi="Times New Roman" w:cs="Times New Roman"/>
          <w:b/>
          <w:bCs/>
          <w:sz w:val="24"/>
          <w:szCs w:val="24"/>
        </w:rPr>
      </w:pPr>
    </w:p>
    <w:p>
      <w:pPr>
        <w:pStyle w:val="50"/>
        <w:spacing w:line="360" w:lineRule="auto"/>
        <w:ind w:left="0"/>
        <w:jc w:val="center"/>
        <w:rPr>
          <w:rFonts w:hint="default" w:ascii="Times New Roman" w:hAnsi="Times New Roman" w:cs="Times New Roman"/>
          <w:b/>
          <w:bCs/>
          <w:sz w:val="24"/>
          <w:szCs w:val="24"/>
        </w:rPr>
      </w:pPr>
    </w:p>
    <w:p>
      <w:pPr>
        <w:pStyle w:val="50"/>
        <w:spacing w:line="360" w:lineRule="auto"/>
        <w:ind w:left="0"/>
        <w:jc w:val="center"/>
        <w:rPr>
          <w:rFonts w:hint="default" w:ascii="Times New Roman" w:hAnsi="Times New Roman" w:cs="Times New Roman"/>
          <w:b/>
          <w:bCs/>
          <w:sz w:val="24"/>
          <w:szCs w:val="24"/>
        </w:rPr>
      </w:pPr>
    </w:p>
    <w:p>
      <w:pPr>
        <w:pStyle w:val="50"/>
        <w:spacing w:line="360" w:lineRule="auto"/>
        <w:ind w:left="0"/>
        <w:jc w:val="center"/>
        <w:rPr>
          <w:rFonts w:hint="default" w:ascii="Times New Roman" w:hAnsi="Times New Roman" w:cs="Times New Roman"/>
          <w:b/>
          <w:bCs/>
          <w:sz w:val="24"/>
          <w:szCs w:val="24"/>
        </w:rPr>
      </w:pPr>
    </w:p>
    <w:p>
      <w:pPr>
        <w:pStyle w:val="50"/>
        <w:spacing w:line="360" w:lineRule="auto"/>
        <w:ind w:left="0"/>
        <w:jc w:val="center"/>
        <w:rPr>
          <w:rFonts w:hint="default" w:ascii="Times New Roman" w:hAnsi="Times New Roman" w:cs="Times New Roman"/>
          <w:highlight w:val="yellow"/>
        </w:rPr>
      </w:pPr>
      <w:r>
        <w:rPr>
          <w:rFonts w:hint="default" w:ascii="Times New Roman" w:hAnsi="Times New Roman" w:cs="Times New Roman"/>
          <w:b/>
          <w:bCs/>
          <w:sz w:val="24"/>
          <w:szCs w:val="24"/>
        </w:rPr>
        <w:t>表1-2  陇川县险情统计表（2015年之后</w:t>
      </w:r>
      <w:r>
        <w:rPr>
          <w:rFonts w:hint="eastAsia" w:cs="Times New Roman"/>
          <w:b/>
          <w:bCs/>
          <w:sz w:val="24"/>
          <w:szCs w:val="24"/>
          <w:lang w:eastAsia="zh-CN"/>
        </w:rPr>
        <w:t>截至</w:t>
      </w:r>
      <w:r>
        <w:rPr>
          <w:rFonts w:hint="default" w:ascii="Times New Roman" w:hAnsi="Times New Roman" w:cs="Times New Roman"/>
          <w:b/>
          <w:bCs/>
          <w:sz w:val="24"/>
          <w:szCs w:val="24"/>
        </w:rPr>
        <w:t>2021年6月）</w:t>
      </w:r>
    </w:p>
    <w:tbl>
      <w:tblPr>
        <w:tblStyle w:val="22"/>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2034"/>
        <w:gridCol w:w="1196"/>
        <w:gridCol w:w="1072"/>
        <w:gridCol w:w="1276"/>
        <w:gridCol w:w="113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96" w:type="dxa"/>
            <w:shd w:val="clear" w:color="auto" w:fill="auto"/>
            <w:noWrap/>
            <w:vAlign w:val="center"/>
          </w:tcPr>
          <w:p>
            <w:pPr>
              <w:widowControl/>
              <w:spacing w:line="3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序号</w:t>
            </w:r>
          </w:p>
        </w:tc>
        <w:tc>
          <w:tcPr>
            <w:tcW w:w="2034" w:type="dxa"/>
            <w:shd w:val="clear" w:color="auto" w:fill="auto"/>
            <w:noWrap/>
            <w:vAlign w:val="center"/>
          </w:tcPr>
          <w:p>
            <w:pPr>
              <w:widowControl/>
              <w:spacing w:line="3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灾害隐患发生地点</w:t>
            </w:r>
          </w:p>
        </w:tc>
        <w:tc>
          <w:tcPr>
            <w:tcW w:w="1196" w:type="dxa"/>
            <w:shd w:val="clear" w:color="auto" w:fill="auto"/>
            <w:noWrap/>
            <w:vAlign w:val="center"/>
          </w:tcPr>
          <w:p>
            <w:pPr>
              <w:widowControl/>
              <w:spacing w:line="3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灾害类型</w:t>
            </w:r>
          </w:p>
        </w:tc>
        <w:tc>
          <w:tcPr>
            <w:tcW w:w="1072" w:type="dxa"/>
            <w:vAlign w:val="center"/>
          </w:tcPr>
          <w:p>
            <w:pPr>
              <w:widowControl/>
              <w:spacing w:line="3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灾害规模</w:t>
            </w:r>
          </w:p>
        </w:tc>
        <w:tc>
          <w:tcPr>
            <w:tcW w:w="1276" w:type="dxa"/>
            <w:shd w:val="clear" w:color="auto" w:fill="auto"/>
            <w:noWrap/>
            <w:vAlign w:val="center"/>
          </w:tcPr>
          <w:p>
            <w:pPr>
              <w:widowControl/>
              <w:spacing w:line="3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发生时间</w:t>
            </w:r>
          </w:p>
        </w:tc>
        <w:tc>
          <w:tcPr>
            <w:tcW w:w="1134" w:type="dxa"/>
            <w:shd w:val="clear" w:color="auto" w:fill="auto"/>
            <w:noWrap/>
            <w:vAlign w:val="center"/>
          </w:tcPr>
          <w:p>
            <w:pPr>
              <w:widowControl/>
              <w:spacing w:line="3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威胁人数（人）</w:t>
            </w:r>
          </w:p>
        </w:tc>
        <w:tc>
          <w:tcPr>
            <w:tcW w:w="1559" w:type="dxa"/>
            <w:shd w:val="clear" w:color="auto" w:fill="auto"/>
            <w:noWrap/>
            <w:vAlign w:val="center"/>
          </w:tcPr>
          <w:p>
            <w:pPr>
              <w:widowControl/>
              <w:spacing w:line="3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潜在经济损失（万元）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96" w:type="dxa"/>
            <w:shd w:val="clear" w:color="auto" w:fill="auto"/>
            <w:noWrap/>
            <w:vAlign w:val="center"/>
          </w:tcPr>
          <w:p>
            <w:pPr>
              <w:widowControl/>
              <w:spacing w:line="3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w:t>
            </w:r>
          </w:p>
        </w:tc>
        <w:tc>
          <w:tcPr>
            <w:tcW w:w="2034" w:type="dxa"/>
            <w:shd w:val="clear" w:color="auto" w:fill="auto"/>
            <w:noWrap/>
            <w:vAlign w:val="center"/>
          </w:tcPr>
          <w:p>
            <w:pPr>
              <w:widowControl/>
              <w:spacing w:line="3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陇川县护国乡边河村委会边河下寨</w:t>
            </w:r>
          </w:p>
        </w:tc>
        <w:tc>
          <w:tcPr>
            <w:tcW w:w="1196" w:type="dxa"/>
            <w:shd w:val="clear" w:color="auto" w:fill="auto"/>
            <w:noWrap/>
            <w:vAlign w:val="center"/>
          </w:tcPr>
          <w:p>
            <w:pPr>
              <w:widowControl/>
              <w:spacing w:line="3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滑坡</w:t>
            </w:r>
          </w:p>
        </w:tc>
        <w:tc>
          <w:tcPr>
            <w:tcW w:w="1072" w:type="dxa"/>
            <w:vAlign w:val="center"/>
          </w:tcPr>
          <w:p>
            <w:pPr>
              <w:widowControl/>
              <w:spacing w:line="3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小型</w:t>
            </w:r>
          </w:p>
        </w:tc>
        <w:tc>
          <w:tcPr>
            <w:tcW w:w="1276" w:type="dxa"/>
            <w:shd w:val="clear" w:color="auto" w:fill="auto"/>
            <w:noWrap/>
            <w:vAlign w:val="center"/>
          </w:tcPr>
          <w:p>
            <w:pPr>
              <w:widowControl/>
              <w:spacing w:line="3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2018/6/13</w:t>
            </w:r>
          </w:p>
        </w:tc>
        <w:tc>
          <w:tcPr>
            <w:tcW w:w="1134" w:type="dxa"/>
            <w:shd w:val="clear" w:color="auto" w:fill="auto"/>
            <w:noWrap/>
            <w:vAlign w:val="center"/>
          </w:tcPr>
          <w:p>
            <w:pPr>
              <w:widowControl/>
              <w:spacing w:line="3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52</w:t>
            </w:r>
          </w:p>
        </w:tc>
        <w:tc>
          <w:tcPr>
            <w:tcW w:w="1559" w:type="dxa"/>
            <w:shd w:val="clear" w:color="auto" w:fill="auto"/>
            <w:noWrap/>
            <w:vAlign w:val="center"/>
          </w:tcPr>
          <w:p>
            <w:pPr>
              <w:widowControl/>
              <w:spacing w:line="3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96" w:type="dxa"/>
            <w:shd w:val="clear" w:color="auto" w:fill="auto"/>
            <w:noWrap/>
            <w:vAlign w:val="center"/>
          </w:tcPr>
          <w:p>
            <w:pPr>
              <w:widowControl/>
              <w:spacing w:line="3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w:t>
            </w:r>
          </w:p>
        </w:tc>
        <w:tc>
          <w:tcPr>
            <w:tcW w:w="2034" w:type="dxa"/>
            <w:shd w:val="clear" w:color="auto" w:fill="auto"/>
            <w:noWrap/>
            <w:vAlign w:val="center"/>
          </w:tcPr>
          <w:p>
            <w:pPr>
              <w:widowControl/>
              <w:spacing w:line="3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陇川县勐约乡帮中村委会大石头小组</w:t>
            </w:r>
          </w:p>
        </w:tc>
        <w:tc>
          <w:tcPr>
            <w:tcW w:w="1196" w:type="dxa"/>
            <w:shd w:val="clear" w:color="auto" w:fill="auto"/>
            <w:noWrap/>
            <w:vAlign w:val="center"/>
          </w:tcPr>
          <w:p>
            <w:pPr>
              <w:widowControl/>
              <w:spacing w:line="3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滑坡</w:t>
            </w:r>
          </w:p>
        </w:tc>
        <w:tc>
          <w:tcPr>
            <w:tcW w:w="1072" w:type="dxa"/>
            <w:vAlign w:val="center"/>
          </w:tcPr>
          <w:p>
            <w:pPr>
              <w:widowControl/>
              <w:spacing w:line="3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小型</w:t>
            </w:r>
          </w:p>
        </w:tc>
        <w:tc>
          <w:tcPr>
            <w:tcW w:w="1276" w:type="dxa"/>
            <w:shd w:val="clear" w:color="auto" w:fill="auto"/>
            <w:noWrap/>
            <w:vAlign w:val="center"/>
          </w:tcPr>
          <w:p>
            <w:pPr>
              <w:widowControl/>
              <w:spacing w:line="3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2018/6/13</w:t>
            </w:r>
          </w:p>
        </w:tc>
        <w:tc>
          <w:tcPr>
            <w:tcW w:w="1134" w:type="dxa"/>
            <w:shd w:val="clear" w:color="auto" w:fill="auto"/>
            <w:noWrap/>
            <w:vAlign w:val="center"/>
          </w:tcPr>
          <w:p>
            <w:pPr>
              <w:widowControl/>
              <w:spacing w:line="3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20</w:t>
            </w:r>
          </w:p>
        </w:tc>
        <w:tc>
          <w:tcPr>
            <w:tcW w:w="1559" w:type="dxa"/>
            <w:shd w:val="clear" w:color="auto" w:fill="auto"/>
            <w:noWrap/>
            <w:vAlign w:val="center"/>
          </w:tcPr>
          <w:p>
            <w:pPr>
              <w:widowControl/>
              <w:spacing w:line="3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96" w:type="dxa"/>
            <w:shd w:val="clear" w:color="auto" w:fill="auto"/>
            <w:noWrap/>
            <w:vAlign w:val="center"/>
          </w:tcPr>
          <w:p>
            <w:pPr>
              <w:widowControl/>
              <w:spacing w:line="3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3</w:t>
            </w:r>
          </w:p>
        </w:tc>
        <w:tc>
          <w:tcPr>
            <w:tcW w:w="2034" w:type="dxa"/>
            <w:shd w:val="clear" w:color="auto" w:fill="auto"/>
            <w:noWrap/>
            <w:vAlign w:val="center"/>
          </w:tcPr>
          <w:p>
            <w:pPr>
              <w:widowControl/>
              <w:spacing w:line="3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陇川县护国乡岳家寨村岳汉小组</w:t>
            </w:r>
          </w:p>
        </w:tc>
        <w:tc>
          <w:tcPr>
            <w:tcW w:w="1196" w:type="dxa"/>
            <w:shd w:val="clear" w:color="auto" w:fill="auto"/>
            <w:noWrap/>
            <w:vAlign w:val="center"/>
          </w:tcPr>
          <w:p>
            <w:pPr>
              <w:widowControl/>
              <w:spacing w:line="3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滑坡</w:t>
            </w:r>
          </w:p>
        </w:tc>
        <w:tc>
          <w:tcPr>
            <w:tcW w:w="1072" w:type="dxa"/>
            <w:vAlign w:val="center"/>
          </w:tcPr>
          <w:p>
            <w:pPr>
              <w:widowControl/>
              <w:spacing w:line="3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小型</w:t>
            </w:r>
          </w:p>
        </w:tc>
        <w:tc>
          <w:tcPr>
            <w:tcW w:w="1276" w:type="dxa"/>
            <w:shd w:val="clear" w:color="auto" w:fill="auto"/>
            <w:noWrap/>
            <w:vAlign w:val="center"/>
          </w:tcPr>
          <w:p>
            <w:pPr>
              <w:widowControl/>
              <w:spacing w:line="3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2017/7/23</w:t>
            </w:r>
          </w:p>
        </w:tc>
        <w:tc>
          <w:tcPr>
            <w:tcW w:w="1134" w:type="dxa"/>
            <w:shd w:val="clear" w:color="auto" w:fill="auto"/>
            <w:noWrap/>
            <w:vAlign w:val="center"/>
          </w:tcPr>
          <w:p>
            <w:pPr>
              <w:widowControl/>
              <w:spacing w:line="3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18</w:t>
            </w:r>
          </w:p>
        </w:tc>
        <w:tc>
          <w:tcPr>
            <w:tcW w:w="1559" w:type="dxa"/>
            <w:shd w:val="clear" w:color="auto" w:fill="auto"/>
            <w:noWrap/>
            <w:vAlign w:val="center"/>
          </w:tcPr>
          <w:p>
            <w:pPr>
              <w:widowControl/>
              <w:spacing w:line="3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96" w:type="dxa"/>
            <w:shd w:val="clear" w:color="auto" w:fill="auto"/>
            <w:noWrap/>
            <w:vAlign w:val="center"/>
          </w:tcPr>
          <w:p>
            <w:pPr>
              <w:widowControl/>
              <w:spacing w:line="3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4</w:t>
            </w:r>
          </w:p>
        </w:tc>
        <w:tc>
          <w:tcPr>
            <w:tcW w:w="2034" w:type="dxa"/>
            <w:shd w:val="clear" w:color="auto" w:fill="auto"/>
            <w:noWrap/>
            <w:vAlign w:val="center"/>
          </w:tcPr>
          <w:p>
            <w:pPr>
              <w:widowControl/>
              <w:spacing w:line="3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陇川县护国乡幸福村委会瞿家寨小组</w:t>
            </w:r>
          </w:p>
        </w:tc>
        <w:tc>
          <w:tcPr>
            <w:tcW w:w="1196" w:type="dxa"/>
            <w:shd w:val="clear" w:color="auto" w:fill="auto"/>
            <w:noWrap/>
            <w:vAlign w:val="center"/>
          </w:tcPr>
          <w:p>
            <w:pPr>
              <w:widowControl/>
              <w:spacing w:line="3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滑坡</w:t>
            </w:r>
          </w:p>
        </w:tc>
        <w:tc>
          <w:tcPr>
            <w:tcW w:w="1072" w:type="dxa"/>
            <w:vAlign w:val="center"/>
          </w:tcPr>
          <w:p>
            <w:pPr>
              <w:widowControl/>
              <w:spacing w:line="3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小型</w:t>
            </w:r>
          </w:p>
        </w:tc>
        <w:tc>
          <w:tcPr>
            <w:tcW w:w="1276" w:type="dxa"/>
            <w:shd w:val="clear" w:color="auto" w:fill="auto"/>
            <w:noWrap/>
            <w:vAlign w:val="center"/>
          </w:tcPr>
          <w:p>
            <w:pPr>
              <w:widowControl/>
              <w:spacing w:line="3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2016/7/22</w:t>
            </w:r>
          </w:p>
        </w:tc>
        <w:tc>
          <w:tcPr>
            <w:tcW w:w="1134" w:type="dxa"/>
            <w:shd w:val="clear" w:color="auto" w:fill="auto"/>
            <w:noWrap/>
            <w:vAlign w:val="center"/>
          </w:tcPr>
          <w:p>
            <w:pPr>
              <w:widowControl/>
              <w:spacing w:line="3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21</w:t>
            </w:r>
          </w:p>
        </w:tc>
        <w:tc>
          <w:tcPr>
            <w:tcW w:w="1559" w:type="dxa"/>
            <w:shd w:val="clear" w:color="auto" w:fill="auto"/>
            <w:noWrap/>
            <w:vAlign w:val="center"/>
          </w:tcPr>
          <w:p>
            <w:pPr>
              <w:widowControl/>
              <w:spacing w:line="3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96" w:type="dxa"/>
            <w:shd w:val="clear" w:color="auto" w:fill="auto"/>
            <w:noWrap/>
            <w:vAlign w:val="center"/>
          </w:tcPr>
          <w:p>
            <w:pPr>
              <w:widowControl/>
              <w:spacing w:line="3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5</w:t>
            </w:r>
          </w:p>
        </w:tc>
        <w:tc>
          <w:tcPr>
            <w:tcW w:w="2034" w:type="dxa"/>
            <w:shd w:val="clear" w:color="auto" w:fill="auto"/>
            <w:noWrap/>
            <w:vAlign w:val="center"/>
          </w:tcPr>
          <w:p>
            <w:pPr>
              <w:widowControl/>
              <w:spacing w:line="3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陇川县护国乡护国村委会护国下寨</w:t>
            </w:r>
          </w:p>
        </w:tc>
        <w:tc>
          <w:tcPr>
            <w:tcW w:w="1196" w:type="dxa"/>
            <w:shd w:val="clear" w:color="auto" w:fill="auto"/>
            <w:noWrap/>
            <w:vAlign w:val="center"/>
          </w:tcPr>
          <w:p>
            <w:pPr>
              <w:widowControl/>
              <w:spacing w:line="3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滑坡</w:t>
            </w:r>
          </w:p>
        </w:tc>
        <w:tc>
          <w:tcPr>
            <w:tcW w:w="1072" w:type="dxa"/>
            <w:vAlign w:val="center"/>
          </w:tcPr>
          <w:p>
            <w:pPr>
              <w:widowControl/>
              <w:spacing w:line="3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小型</w:t>
            </w:r>
          </w:p>
        </w:tc>
        <w:tc>
          <w:tcPr>
            <w:tcW w:w="1276" w:type="dxa"/>
            <w:shd w:val="clear" w:color="auto" w:fill="auto"/>
            <w:noWrap/>
            <w:vAlign w:val="center"/>
          </w:tcPr>
          <w:p>
            <w:pPr>
              <w:widowControl/>
              <w:spacing w:line="3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2016/7/22</w:t>
            </w:r>
          </w:p>
        </w:tc>
        <w:tc>
          <w:tcPr>
            <w:tcW w:w="1134" w:type="dxa"/>
            <w:shd w:val="clear" w:color="auto" w:fill="auto"/>
            <w:noWrap/>
            <w:vAlign w:val="center"/>
          </w:tcPr>
          <w:p>
            <w:pPr>
              <w:widowControl/>
              <w:spacing w:line="3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18</w:t>
            </w:r>
          </w:p>
        </w:tc>
        <w:tc>
          <w:tcPr>
            <w:tcW w:w="1559" w:type="dxa"/>
            <w:shd w:val="clear" w:color="auto" w:fill="auto"/>
            <w:noWrap/>
            <w:vAlign w:val="center"/>
          </w:tcPr>
          <w:p>
            <w:pPr>
              <w:widowControl/>
              <w:spacing w:line="3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374" w:type="dxa"/>
            <w:gridSpan w:val="5"/>
            <w:shd w:val="clear" w:color="auto" w:fill="auto"/>
            <w:noWrap/>
            <w:vAlign w:val="center"/>
          </w:tcPr>
          <w:p>
            <w:pPr>
              <w:widowControl/>
              <w:spacing w:line="3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合计</w:t>
            </w:r>
          </w:p>
        </w:tc>
        <w:tc>
          <w:tcPr>
            <w:tcW w:w="1134" w:type="dxa"/>
            <w:shd w:val="clear" w:color="auto" w:fill="auto"/>
            <w:noWrap/>
            <w:vAlign w:val="center"/>
          </w:tcPr>
          <w:p>
            <w:pPr>
              <w:widowControl/>
              <w:spacing w:line="3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129</w:t>
            </w:r>
          </w:p>
        </w:tc>
        <w:tc>
          <w:tcPr>
            <w:tcW w:w="1559" w:type="dxa"/>
            <w:shd w:val="clear" w:color="auto" w:fill="auto"/>
            <w:noWrap/>
            <w:vAlign w:val="center"/>
          </w:tcPr>
          <w:p>
            <w:pPr>
              <w:widowControl/>
              <w:spacing w:line="3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450</w:t>
            </w:r>
          </w:p>
        </w:tc>
      </w:tr>
    </w:tbl>
    <w:p>
      <w:pPr>
        <w:pStyle w:val="5"/>
        <w:pageBreakBefore w:val="0"/>
        <w:widowControl w:val="0"/>
        <w:kinsoku/>
        <w:wordWrap/>
        <w:overflowPunct/>
        <w:topLinePunct w:val="0"/>
        <w:autoSpaceDE/>
        <w:autoSpaceDN/>
        <w:bidi w:val="0"/>
        <w:adjustRightInd/>
        <w:snapToGrid/>
        <w:spacing w:before="40" w:after="40"/>
        <w:ind w:firstLine="560" w:firstLineChars="200"/>
        <w:textAlignment w:val="auto"/>
        <w:rPr>
          <w:rFonts w:hint="default" w:ascii="Times New Roman" w:hAnsi="Times New Roman" w:cs="Times New Roman"/>
          <w:b w:val="0"/>
          <w:bCs w:val="0"/>
        </w:rPr>
      </w:pPr>
      <w:bookmarkStart w:id="30" w:name="_Toc1813346649"/>
      <w:bookmarkStart w:id="31" w:name="_Toc297582954"/>
      <w:bookmarkStart w:id="32" w:name="_Toc72447747"/>
      <w:r>
        <w:rPr>
          <w:rFonts w:hint="default" w:ascii="Times New Roman" w:hAnsi="Times New Roman" w:cs="Times New Roman"/>
          <w:b w:val="0"/>
          <w:bCs w:val="0"/>
        </w:rPr>
        <w:t>4</w:t>
      </w:r>
      <w:r>
        <w:rPr>
          <w:rFonts w:hint="default" w:ascii="Times New Roman" w:hAnsi="Times New Roman" w:cs="Times New Roman"/>
          <w:b w:val="0"/>
          <w:bCs w:val="0"/>
          <w:lang w:val="en-US" w:eastAsia="zh-CN"/>
        </w:rPr>
        <w:t>.</w:t>
      </w:r>
      <w:r>
        <w:rPr>
          <w:rFonts w:hint="default" w:ascii="Times New Roman" w:hAnsi="Times New Roman" w:cs="Times New Roman"/>
          <w:b w:val="0"/>
          <w:bCs w:val="0"/>
        </w:rPr>
        <w:t>地质灾害隐患点现状</w:t>
      </w:r>
      <w:bookmarkEnd w:id="30"/>
      <w:bookmarkEnd w:id="31"/>
      <w:bookmarkEnd w:id="32"/>
    </w:p>
    <w:p>
      <w:pPr>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根据2006年提交的《云南省陇川县地质灾害调查与区划报告》，辖区共查明地质灾害点115处；2011年《德宏州地质灾害防治规划(2011年～2020年)》，共查明并登记在册的各类地质灾害点129处；2016年《云南省陇川县地质灾害详查调查报告》，辖区共确定各类地质灾害隐患点218处。2006～2016年间，随着人类工程活动的增强，地质灾害的发展速度和灾害规模逐渐增大趋势明显。</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2016年详查工作确定各类地质灾害隐患点218处，在至今近五年的时间内，通过实施易地扶贫搬迁、工程治理；同时依据年度“三查”工作，采取隐患点核销、新增处置（对趋于稳定或已不威胁群众生命财产安全的隐患点进行核销，对新出现诱发因素以自然因素为主的威胁群众生命财产安全的隐患点进行新增）。截至2021年5月末，陇川县境内发现并登记在册的各类地质灾害隐患点共有139处，其中自然村寨131处、有责任主体(学校、工矿企业、矿山等)的地质灾害隐患点8处；灾害类型主要为滑坡和泥石流，分别为滑坡116处，泥石流沟23条，共计威胁人口10947人，威胁财产34892万元(详见附表1)。</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 xml:space="preserve">本次将2021年陇川县境内登记在册的诱发因素以自然因素为主的131个隐患点全部纳入防治规划，对于辖区内其他有明确责任主体或危害、威胁对象为各类企事业单位及基础工程设施等的地质灾害防治规划，由相关主管部门组织编制专项规划，不纳入本规划。 </w:t>
      </w:r>
    </w:p>
    <w:p>
      <w:pPr>
        <w:spacing w:line="360" w:lineRule="auto"/>
        <w:ind w:firstLine="560" w:firstLineChars="200"/>
        <w:jc w:val="both"/>
        <w:rPr>
          <w:rFonts w:hint="default" w:ascii="Times New Roman" w:hAnsi="Times New Roman" w:cs="Times New Roman"/>
        </w:rPr>
      </w:pPr>
      <w:r>
        <w:rPr>
          <w:rFonts w:hint="default" w:ascii="Times New Roman" w:hAnsi="Times New Roman" w:cs="Times New Roman"/>
          <w:sz w:val="28"/>
          <w:szCs w:val="28"/>
        </w:rPr>
        <w:t>通过前期工程治理、搬迁避让等防治措施对原威胁人数、资产进行了相应的核减，目前陇川县辖区内已无险情等级为大型的单点地质灾害隐患；本次纳入防治规划险情等级为中型地质灾害隐患28处（滑坡15处、泥石流沟13条），占隐患点总数的21.4%，威胁人口6048人，占威胁总人数的61.7%，威胁资产17212万元，占威胁总资产的54.8%；小型地质灾害隐患103处，占隐患点总数的78.6%，威胁人口3753人，占威胁总人数的38.3%，威胁资产14200万元，占威胁总资产的45.2%。</w:t>
      </w:r>
    </w:p>
    <w:p>
      <w:pPr>
        <w:pStyle w:val="5"/>
        <w:keepNext/>
        <w:keepLines/>
        <w:pageBreakBefore w:val="0"/>
        <w:widowControl w:val="0"/>
        <w:kinsoku/>
        <w:wordWrap/>
        <w:overflowPunct/>
        <w:topLinePunct w:val="0"/>
        <w:autoSpaceDE/>
        <w:autoSpaceDN/>
        <w:bidi w:val="0"/>
        <w:adjustRightInd/>
        <w:snapToGrid/>
        <w:spacing w:before="40" w:after="40"/>
        <w:ind w:firstLine="560" w:firstLineChars="200"/>
        <w:textAlignment w:val="auto"/>
        <w:rPr>
          <w:rFonts w:hint="default" w:ascii="Times New Roman" w:hAnsi="Times New Roman" w:cs="Times New Roman"/>
          <w:b w:val="0"/>
          <w:bCs w:val="0"/>
        </w:rPr>
      </w:pPr>
      <w:bookmarkStart w:id="33" w:name="_Toc297582952"/>
      <w:bookmarkStart w:id="34" w:name="_Toc72447748"/>
      <w:bookmarkStart w:id="35" w:name="_Toc1277361078"/>
      <w:r>
        <w:rPr>
          <w:rFonts w:hint="default" w:ascii="Times New Roman" w:hAnsi="Times New Roman" w:cs="Times New Roman"/>
          <w:b w:val="0"/>
          <w:bCs w:val="0"/>
        </w:rPr>
        <w:t>5</w:t>
      </w:r>
      <w:r>
        <w:rPr>
          <w:rFonts w:hint="default" w:ascii="Times New Roman" w:hAnsi="Times New Roman" w:cs="Times New Roman"/>
          <w:b w:val="0"/>
          <w:bCs w:val="0"/>
          <w:lang w:val="en-US" w:eastAsia="zh-CN"/>
        </w:rPr>
        <w:t>.</w:t>
      </w:r>
      <w:r>
        <w:rPr>
          <w:rFonts w:hint="default" w:ascii="Times New Roman" w:hAnsi="Times New Roman" w:cs="Times New Roman"/>
          <w:b w:val="0"/>
          <w:bCs w:val="0"/>
        </w:rPr>
        <w:t>地质灾害类型及发育分布</w:t>
      </w:r>
      <w:bookmarkEnd w:id="33"/>
      <w:bookmarkEnd w:id="34"/>
      <w:r>
        <w:rPr>
          <w:rFonts w:hint="default" w:ascii="Times New Roman" w:hAnsi="Times New Roman" w:cs="Times New Roman"/>
          <w:b w:val="0"/>
          <w:bCs w:val="0"/>
        </w:rPr>
        <w:t>规律</w:t>
      </w:r>
      <w:bookmarkEnd w:id="35"/>
    </w:p>
    <w:p>
      <w:pPr>
        <w:spacing w:line="360" w:lineRule="auto"/>
        <w:ind w:firstLine="560" w:firstLineChars="200"/>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陇川县地质灾害类型主要为滑坡和泥石流两类，在辖区登记在册的139处隐患点中，滑坡隐患最为突出，高达117处，占隐患点总数的84.2%；泥石流沟22条，占总数的15.8%。地质灾害发育和分布主要有以下规律：</w:t>
      </w:r>
    </w:p>
    <w:p>
      <w:pPr>
        <w:spacing w:line="360" w:lineRule="auto"/>
        <w:ind w:firstLine="560"/>
        <w:jc w:val="both"/>
        <w:rPr>
          <w:rFonts w:hint="default" w:ascii="Times New Roman" w:hAnsi="Times New Roman" w:cs="Times New Roman"/>
          <w:sz w:val="28"/>
          <w:szCs w:val="28"/>
        </w:rPr>
      </w:pPr>
      <w:r>
        <w:rPr>
          <w:rFonts w:hint="default" w:ascii="Times New Roman" w:hAnsi="Times New Roman" w:cs="Times New Roman"/>
          <w:b/>
          <w:bCs/>
          <w:sz w:val="28"/>
          <w:szCs w:val="28"/>
        </w:rPr>
        <w:t>（1）地质灾害类型分布规律：</w:t>
      </w:r>
      <w:r>
        <w:rPr>
          <w:rFonts w:hint="default" w:ascii="Times New Roman" w:hAnsi="Times New Roman" w:cs="Times New Roman"/>
          <w:sz w:val="28"/>
          <w:szCs w:val="28"/>
        </w:rPr>
        <w:t>本次调查得出资料显示，区内发育滑坡 117处，泥石流沟22条，其分布规律则较为明显。滑坡数量最多的为王子树乡，共计发育滑坡48处，占滑坡总数的41.4%；其次为护国乡20处、勐约乡16处、陇把镇8处、清平乡6处、景罕镇6处、城子镇5处、章凤镇5处。泥石流则以户撒乡最为发育，共计发育20条泥石流沟，占泥石流总数的87.0%；其余为陇把镇，发育2条。</w:t>
      </w:r>
    </w:p>
    <w:p>
      <w:pPr>
        <w:spacing w:line="360" w:lineRule="auto"/>
        <w:ind w:firstLine="562" w:firstLineChars="200"/>
        <w:jc w:val="both"/>
        <w:rPr>
          <w:rFonts w:hint="default" w:ascii="Times New Roman" w:hAnsi="Times New Roman" w:cs="Times New Roman"/>
          <w:sz w:val="28"/>
          <w:szCs w:val="28"/>
        </w:rPr>
      </w:pPr>
      <w:r>
        <w:rPr>
          <w:rFonts w:hint="default" w:ascii="Times New Roman" w:hAnsi="Times New Roman" w:cs="Times New Roman"/>
          <w:b/>
          <w:bCs/>
          <w:color w:val="000000"/>
          <w:sz w:val="28"/>
          <w:szCs w:val="28"/>
        </w:rPr>
        <w:t>（2）地质灾害数量分布规律：</w:t>
      </w:r>
      <w:r>
        <w:rPr>
          <w:rFonts w:hint="default" w:ascii="Times New Roman" w:hAnsi="Times New Roman" w:cs="Times New Roman"/>
          <w:color w:val="000000"/>
          <w:sz w:val="28"/>
          <w:szCs w:val="28"/>
        </w:rPr>
        <w:t>从各乡（镇）灾害隐患点分布来看（下图1-1），王子树乡发育地质灾害数量最多，为48处，占地质灾害总数的34.5%，属第一梯队；其次为户撒乡23处、护国乡20处、勐约乡16处，共计59处，占总数的42.4%；其他乡镇中，陇把镇11处、景罕镇6处、清平乡6处、城子镇5处、章凤镇5处，共计33处，占总数的23.7%，属第三梯队。</w:t>
      </w:r>
    </w:p>
    <w:p>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drawing>
          <wp:inline distT="0" distB="0" distL="0" distR="0">
            <wp:extent cx="5830570" cy="2890520"/>
            <wp:effectExtent l="0" t="0" r="17780" b="508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pPr>
        <w:pStyle w:val="50"/>
        <w:spacing w:line="360" w:lineRule="auto"/>
        <w:ind w:left="0"/>
        <w:jc w:val="center"/>
        <w:rPr>
          <w:rFonts w:hint="default" w:ascii="Times New Roman" w:hAnsi="Times New Roman" w:cs="Times New Roman"/>
          <w:sz w:val="28"/>
          <w:szCs w:val="28"/>
        </w:rPr>
      </w:pPr>
      <w:r>
        <w:rPr>
          <w:rFonts w:hint="default" w:ascii="Times New Roman" w:hAnsi="Times New Roman" w:cs="Times New Roman"/>
          <w:b/>
          <w:bCs/>
          <w:color w:val="000000"/>
          <w:sz w:val="24"/>
          <w:szCs w:val="24"/>
        </w:rPr>
        <w:t>图1-1  陇川县各乡（镇）地质灾害隐患点分布图</w:t>
      </w:r>
    </w:p>
    <w:p>
      <w:pPr>
        <w:spacing w:line="360" w:lineRule="auto"/>
        <w:ind w:firstLine="562" w:firstLineChars="200"/>
        <w:jc w:val="both"/>
        <w:rPr>
          <w:rFonts w:hint="default" w:ascii="Times New Roman" w:hAnsi="Times New Roman" w:cs="Times New Roman"/>
        </w:rPr>
      </w:pPr>
      <w:r>
        <w:rPr>
          <w:rFonts w:hint="default" w:ascii="Times New Roman" w:hAnsi="Times New Roman" w:cs="Times New Roman"/>
          <w:b/>
          <w:bCs/>
          <w:color w:val="000000"/>
          <w:sz w:val="28"/>
          <w:szCs w:val="28"/>
        </w:rPr>
        <w:t>（3）地质灾害规模分布规律：</w:t>
      </w:r>
      <w:r>
        <w:rPr>
          <w:rFonts w:hint="default" w:ascii="Times New Roman" w:hAnsi="Times New Roman" w:cs="Times New Roman"/>
          <w:color w:val="000000"/>
          <w:sz w:val="28"/>
          <w:szCs w:val="28"/>
        </w:rPr>
        <w:t>本次调查的139处地质灾害规模以中小型为主，无大型和巨型地质灾害发育。中型地质灾害共计31处，占地质灾害总数的21.2%，其中滑坡18处、泥石流沟13条；小型地质灾害108处，占地质灾害总数的77.7%，其中滑坡99处、泥石流沟9条。</w:t>
      </w:r>
    </w:p>
    <w:p>
      <w:pPr>
        <w:spacing w:line="360" w:lineRule="auto"/>
        <w:ind w:firstLine="560" w:firstLineChars="200"/>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4）地质灾害主要集中于北部、东北部和西部区域，中部发育地质灾害数量较少。滑坡地质灾害主要发育于北部和北东部山区，南东部山区亦有零星分布。泥石流则主要发育于西部户撒河流域，尤其以户撒盆地边缘最为发育，呈圈带状分布。</w:t>
      </w:r>
    </w:p>
    <w:p>
      <w:pPr>
        <w:spacing w:line="360" w:lineRule="auto"/>
        <w:ind w:firstLine="560" w:firstLineChars="200"/>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5）区内地质灾害多发育于构造剥蚀中山地貌区域和湖积台地低丘区域，在河谷盆地区地质灾害不发育。其中发育于构造剥蚀中山地貌区地质灾害数量达114处（包含泥石流物源区和流通区），占地质灾害总数的82.0%，发育于湖积台地低丘区域地质灾害15处，占地质灾害总数的10.8%。辖区泥石流形态均为沟谷形态，地质灾害物源区和流通区多数位于基岩山区，而沟口及堆积区多为山、坝子结合部。</w:t>
      </w:r>
    </w:p>
    <w:p>
      <w:pPr>
        <w:spacing w:line="360" w:lineRule="auto"/>
        <w:ind w:firstLine="560" w:firstLineChars="200"/>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（6）辖区泥石流沟的爆发大部分在每年的雨季（5-10 月），且大多数在连续的大暴雨期，少部分发生于连续数天小雨后的大、暴雨期。滑坡发育、复活和变形均与降雨因素有密切的关系。在全县发育的139个地灾隐患点中，根据对灾害发生时间和变形破坏迹象等灾害史的调查发现，泥石流全部爆发于雨季期间，滑坡的变形破坏 90%以上发生在雨季，说明陇川县的地质灾害的发生、发展具有明显的季节性。</w:t>
      </w:r>
    </w:p>
    <w:p>
      <w:pPr>
        <w:pStyle w:val="5"/>
        <w:pageBreakBefore w:val="0"/>
        <w:widowControl w:val="0"/>
        <w:kinsoku/>
        <w:wordWrap/>
        <w:overflowPunct/>
        <w:topLinePunct w:val="0"/>
        <w:autoSpaceDE/>
        <w:autoSpaceDN/>
        <w:bidi w:val="0"/>
        <w:adjustRightInd/>
        <w:snapToGrid/>
        <w:spacing w:before="40" w:after="40"/>
        <w:ind w:firstLine="560" w:firstLineChars="200"/>
        <w:textAlignment w:val="auto"/>
        <w:rPr>
          <w:rFonts w:hint="default" w:ascii="Times New Roman" w:hAnsi="Times New Roman" w:cs="Times New Roman"/>
          <w:b w:val="0"/>
          <w:bCs w:val="0"/>
        </w:rPr>
      </w:pPr>
      <w:bookmarkStart w:id="36" w:name="_Toc297582955"/>
      <w:bookmarkStart w:id="37" w:name="_Toc72447749"/>
      <w:bookmarkStart w:id="38" w:name="_Toc131080796"/>
      <w:r>
        <w:rPr>
          <w:rFonts w:hint="default" w:ascii="Times New Roman" w:hAnsi="Times New Roman" w:cs="Times New Roman"/>
          <w:b w:val="0"/>
          <w:bCs w:val="0"/>
        </w:rPr>
        <w:t>6</w:t>
      </w:r>
      <w:r>
        <w:rPr>
          <w:rFonts w:hint="default" w:ascii="Times New Roman" w:hAnsi="Times New Roman" w:cs="Times New Roman"/>
          <w:b w:val="0"/>
          <w:bCs w:val="0"/>
          <w:lang w:val="en-US" w:eastAsia="zh-CN"/>
        </w:rPr>
        <w:t>.</w:t>
      </w:r>
      <w:r>
        <w:rPr>
          <w:rFonts w:hint="default" w:ascii="Times New Roman" w:hAnsi="Times New Roman" w:cs="Times New Roman"/>
          <w:b w:val="0"/>
          <w:bCs w:val="0"/>
        </w:rPr>
        <w:t>地质灾害发育因素</w:t>
      </w:r>
      <w:bookmarkEnd w:id="36"/>
      <w:bookmarkEnd w:id="37"/>
      <w:bookmarkEnd w:id="38"/>
    </w:p>
    <w:p>
      <w:pPr>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地质灾害发育的因素主要有地形地貌、岩性构造、生态植被、降雨、人类活动等，以上因素总体可归纳为两类，一时灾害形成的背景条件，二是灾害活动的诱发因素。前者为灾害的形成提供了必要的基础条件，而后者则为灾害的活动提供必需动力来源。</w:t>
      </w:r>
    </w:p>
    <w:p>
      <w:pPr>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default" w:ascii="Times New Roman" w:hAnsi="Times New Roman" w:cs="Times New Roman"/>
          <w:color w:val="000000"/>
          <w:sz w:val="28"/>
          <w:szCs w:val="28"/>
        </w:rPr>
      </w:pPr>
      <w:r>
        <w:rPr>
          <w:rFonts w:hint="default" w:ascii="Times New Roman" w:hAnsi="Times New Roman" w:cs="Times New Roman"/>
          <w:b/>
          <w:bCs/>
          <w:color w:val="000000"/>
          <w:sz w:val="28"/>
          <w:szCs w:val="28"/>
        </w:rPr>
        <w:t>（1）地形地貌：</w:t>
      </w:r>
      <w:r>
        <w:rPr>
          <w:rFonts w:hint="default" w:ascii="Times New Roman" w:hAnsi="Times New Roman" w:cs="Times New Roman"/>
          <w:color w:val="000000"/>
          <w:sz w:val="28"/>
          <w:szCs w:val="28"/>
        </w:rPr>
        <w:t>地形地貌是地质灾害发育的主要条件之一。陇川县地处滇西南高黎贡山西坡南部，地貌类型主要有构造剥蚀地貌和侵蚀堆积地貌，山地与河流侵蚀宽谷相间，形成“三山两坝一河谷”的地貌形态，陇川县山川为东北－西南走向，整体地势东北高，西南低，高差达1840m。山地面积占全县总面积的77％。构造剥蚀中山中切割地形有利于滑坡及不稳定斜坡等地质灾害的形成。据调查统计，全县85％以上的滑坡发生在坡度大于25º的陡坡地带；泥石流主要发育在流域面积小于20km</w:t>
      </w:r>
      <w:r>
        <w:rPr>
          <w:rFonts w:hint="default" w:ascii="Times New Roman" w:hAnsi="Times New Roman" w:cs="Times New Roman"/>
          <w:color w:val="000000"/>
          <w:sz w:val="28"/>
          <w:szCs w:val="28"/>
          <w:vertAlign w:val="superscript"/>
        </w:rPr>
        <w:t>2</w:t>
      </w:r>
      <w:r>
        <w:rPr>
          <w:rFonts w:hint="default" w:ascii="Times New Roman" w:hAnsi="Times New Roman" w:cs="Times New Roman"/>
          <w:color w:val="000000"/>
          <w:sz w:val="28"/>
          <w:szCs w:val="28"/>
        </w:rPr>
        <w:t>，沟岸坡度40～60º的溪流沟谷中，物源区以沟岸崩滑为主，95％以上的泥石流为沟谷型。</w:t>
      </w:r>
    </w:p>
    <w:p>
      <w:pPr>
        <w:spacing w:line="360" w:lineRule="auto"/>
        <w:ind w:firstLine="562" w:firstLineChars="200"/>
        <w:jc w:val="both"/>
        <w:rPr>
          <w:rFonts w:hint="default" w:ascii="Times New Roman" w:hAnsi="Times New Roman" w:cs="Times New Roman"/>
          <w:color w:val="000000"/>
          <w:sz w:val="28"/>
          <w:szCs w:val="28"/>
        </w:rPr>
      </w:pPr>
      <w:r>
        <w:rPr>
          <w:rFonts w:hint="default" w:ascii="Times New Roman" w:hAnsi="Times New Roman" w:cs="Times New Roman"/>
          <w:b/>
          <w:bCs/>
          <w:color w:val="000000"/>
          <w:sz w:val="28"/>
          <w:szCs w:val="28"/>
        </w:rPr>
        <w:t>（2）地层岩性</w:t>
      </w:r>
      <w:r>
        <w:rPr>
          <w:rFonts w:hint="default" w:ascii="Times New Roman" w:hAnsi="Times New Roman" w:cs="Times New Roman"/>
          <w:color w:val="000000"/>
          <w:sz w:val="28"/>
          <w:szCs w:val="28"/>
        </w:rPr>
        <w:t>：区内地质灾害的发育与岩土体类型密切相关，陇川县地层岩性以老的变质岩和混合岩为主，岩体节理裂隙发育，风化强烈，风化层厚度大，较厚的风化壳为滑坡提供了必要的物质基础。滑坡主要发育在节理裂隙发育、风化强烈、岩石破碎、岩体结构完整性较差的寒武系变质岩中；滑坡－泥石流灾害链主要发育在加里东期混合花岗岩带的沟谷中，其岩体风化强烈，网状裂隙发育。岩石未风化时坚硬，但风化后呈砂砾状，十分松散，易于灾害形成。</w:t>
      </w:r>
    </w:p>
    <w:p>
      <w:pPr>
        <w:spacing w:line="360" w:lineRule="auto"/>
        <w:ind w:firstLine="562" w:firstLineChars="200"/>
        <w:jc w:val="both"/>
        <w:rPr>
          <w:rFonts w:hint="default" w:ascii="Times New Roman" w:hAnsi="Times New Roman" w:cs="Times New Roman"/>
          <w:color w:val="000000"/>
          <w:sz w:val="28"/>
          <w:szCs w:val="28"/>
        </w:rPr>
      </w:pPr>
      <w:r>
        <w:rPr>
          <w:rFonts w:hint="default" w:ascii="Times New Roman" w:hAnsi="Times New Roman" w:cs="Times New Roman"/>
          <w:b/>
          <w:bCs/>
          <w:color w:val="000000"/>
          <w:sz w:val="28"/>
          <w:szCs w:val="28"/>
        </w:rPr>
        <w:t>（3）构造活动</w:t>
      </w:r>
      <w:r>
        <w:rPr>
          <w:rFonts w:hint="default" w:ascii="Times New Roman" w:hAnsi="Times New Roman" w:cs="Times New Roman"/>
          <w:color w:val="000000"/>
          <w:sz w:val="28"/>
          <w:szCs w:val="28"/>
        </w:rPr>
        <w:t>：规划区位于‘歹’字型构造西支中段与三江经向构造带中南段及岭南纬向构造带西延部分的复合部位，地处龙陵－瑞丽大断裂西侧，次级断裂较发育，断裂继承性活动频繁。由于构造活动的多期性，使岩石挤压变形，节理、裂隙发育岩石破碎、岩体的完整性遭到破坏，降低了坡体的稳定性，为陇川县地质灾害的发育提供了有利条件。</w:t>
      </w:r>
    </w:p>
    <w:p>
      <w:pPr>
        <w:spacing w:line="360" w:lineRule="auto"/>
        <w:ind w:firstLine="562" w:firstLineChars="200"/>
        <w:jc w:val="both"/>
        <w:rPr>
          <w:rFonts w:hint="default" w:ascii="Times New Roman" w:hAnsi="Times New Roman" w:cs="Times New Roman"/>
          <w:color w:val="000000"/>
          <w:sz w:val="28"/>
          <w:szCs w:val="28"/>
        </w:rPr>
      </w:pPr>
      <w:r>
        <w:rPr>
          <w:rFonts w:hint="default" w:ascii="Times New Roman" w:hAnsi="Times New Roman" w:cs="Times New Roman"/>
          <w:b/>
          <w:bCs/>
          <w:color w:val="000000"/>
          <w:sz w:val="28"/>
          <w:szCs w:val="28"/>
        </w:rPr>
        <w:t>（4）森林植被</w:t>
      </w:r>
      <w:r>
        <w:rPr>
          <w:rFonts w:hint="default" w:ascii="Times New Roman" w:hAnsi="Times New Roman" w:cs="Times New Roman"/>
          <w:color w:val="000000"/>
          <w:sz w:val="28"/>
          <w:szCs w:val="28"/>
        </w:rPr>
        <w:t>：区内森林植被总体较好，但分布不均，东部及北东部地区人为活动较强，植被相对较差，滑坡较发育；中部邦棍尖山等地森林植被较好，因其植被生长在混合花岗岩强风化层山体上，区内降雨充沛，植物根系不发达、固土能力弱、加之地形陡峻、坡度一般在25～50º，一定程度上抑制了地质灾害的发生，但遇大风大雨、暴雨天气，特别是持续降雨，使土体饱水后的大风天气，易诱发滑坡灾害，阻塞河道引发泥石流灾害。</w:t>
      </w:r>
    </w:p>
    <w:p>
      <w:pPr>
        <w:spacing w:line="360" w:lineRule="auto"/>
        <w:ind w:firstLine="562" w:firstLineChars="200"/>
        <w:jc w:val="both"/>
        <w:rPr>
          <w:rFonts w:hint="default" w:ascii="Times New Roman" w:hAnsi="Times New Roman" w:cs="Times New Roman"/>
          <w:b/>
          <w:bCs/>
          <w:color w:val="000000"/>
          <w:sz w:val="28"/>
          <w:szCs w:val="28"/>
        </w:rPr>
      </w:pPr>
    </w:p>
    <w:p>
      <w:pPr>
        <w:spacing w:line="360" w:lineRule="auto"/>
        <w:ind w:firstLine="562" w:firstLineChars="200"/>
        <w:jc w:val="both"/>
        <w:rPr>
          <w:rFonts w:hint="default" w:ascii="Times New Roman" w:hAnsi="Times New Roman" w:cs="Times New Roman"/>
          <w:color w:val="000000"/>
          <w:sz w:val="28"/>
          <w:szCs w:val="28"/>
        </w:rPr>
      </w:pPr>
      <w:r>
        <w:rPr>
          <w:rFonts w:hint="default" w:ascii="Times New Roman" w:hAnsi="Times New Roman" w:cs="Times New Roman"/>
          <w:b/>
          <w:bCs/>
          <w:color w:val="000000"/>
          <w:sz w:val="28"/>
          <w:szCs w:val="28"/>
        </w:rPr>
        <w:t>（5）河流侵蚀</w:t>
      </w:r>
      <w:r>
        <w:rPr>
          <w:rFonts w:hint="default" w:ascii="Times New Roman" w:hAnsi="Times New Roman" w:cs="Times New Roman"/>
          <w:color w:val="000000"/>
          <w:sz w:val="28"/>
          <w:szCs w:val="28"/>
        </w:rPr>
        <w:t>：河流溪沟冲刷、淘蚀斜坡坡脚，削弱了斜坡的支撑部分，使坡体的稳定性遭到破坏，引发滑坡并为泥石流的形成提供了丰富的松散物，河流侵蚀作用越强，滑坡、泥石流活动越强。据调查，区内户撒乡、陇把镇等地的泥石流灾害，因河流冲刷、淘蚀坡脚，使沟岸崩滑体发育，进而形成滑坡—泥石流灾害链。</w:t>
      </w:r>
    </w:p>
    <w:p>
      <w:pPr>
        <w:spacing w:line="360" w:lineRule="auto"/>
        <w:ind w:firstLine="562" w:firstLineChars="200"/>
        <w:jc w:val="both"/>
        <w:rPr>
          <w:rFonts w:hint="default" w:ascii="Times New Roman" w:hAnsi="Times New Roman" w:cs="Times New Roman"/>
          <w:color w:val="000000"/>
          <w:sz w:val="28"/>
          <w:szCs w:val="28"/>
        </w:rPr>
      </w:pPr>
      <w:r>
        <w:rPr>
          <w:rFonts w:hint="default" w:ascii="Times New Roman" w:hAnsi="Times New Roman" w:cs="Times New Roman"/>
          <w:b/>
          <w:bCs/>
          <w:color w:val="000000"/>
          <w:sz w:val="28"/>
          <w:szCs w:val="28"/>
        </w:rPr>
        <w:t>（6）降雨</w:t>
      </w:r>
      <w:r>
        <w:rPr>
          <w:rFonts w:hint="default" w:ascii="Times New Roman" w:hAnsi="Times New Roman" w:cs="Times New Roman"/>
          <w:color w:val="000000"/>
          <w:sz w:val="28"/>
          <w:szCs w:val="28"/>
        </w:rPr>
        <w:t>：陇川县属滇西多雨区之一，降雨量较大，但分布不均，雨季占全年降雨量的89％，降雨垂直分带性明显，随海拔升高而增加，为滑坡、泥石流灾害的发育提供了动力条件。降雨是形成辖区滑坡、泥石流等地质灾害的主要诱发因素，尤其是大到暴雨和持续强降雨，降雨总量与年内分配均匀度直接影响地质灾害的活动特性（</w:t>
      </w:r>
      <w:r>
        <w:rPr>
          <w:rFonts w:hint="default" w:ascii="Times New Roman" w:hAnsi="Times New Roman" w:cs="Times New Roman"/>
          <w:sz w:val="28"/>
          <w:szCs w:val="28"/>
        </w:rPr>
        <w:t>例如2004年7月5日发生的“7.5”特大洪涝泥石流灾害，受滇缅高压外围强对流天气影响，境内普降暴雨，降雨量达137.7mm，引发历史上罕见的特大复合型泥石流洪涝灾害</w:t>
      </w:r>
      <w:r>
        <w:rPr>
          <w:rFonts w:hint="default" w:ascii="Times New Roman" w:hAnsi="Times New Roman" w:cs="Times New Roman"/>
          <w:color w:val="000000"/>
          <w:sz w:val="28"/>
          <w:szCs w:val="28"/>
        </w:rPr>
        <w:t>）。据调查统计，区内95％以上的地质灾害都发生在雨季，主汛期也是地质灾害的高发期。</w:t>
      </w:r>
    </w:p>
    <w:p>
      <w:pPr>
        <w:spacing w:line="360" w:lineRule="auto"/>
        <w:ind w:firstLine="562" w:firstLineChars="200"/>
        <w:jc w:val="both"/>
        <w:rPr>
          <w:rFonts w:hint="default" w:ascii="Times New Roman" w:hAnsi="Times New Roman" w:cs="Times New Roman"/>
        </w:rPr>
      </w:pPr>
      <w:r>
        <w:rPr>
          <w:rFonts w:hint="default" w:ascii="Times New Roman" w:hAnsi="Times New Roman" w:cs="Times New Roman"/>
          <w:b/>
          <w:bCs/>
          <w:color w:val="000000"/>
          <w:sz w:val="28"/>
          <w:szCs w:val="28"/>
        </w:rPr>
        <w:t>（7）人类工程活动</w:t>
      </w:r>
      <w:r>
        <w:rPr>
          <w:rFonts w:hint="default" w:ascii="Times New Roman" w:hAnsi="Times New Roman" w:cs="Times New Roman"/>
          <w:color w:val="000000"/>
          <w:sz w:val="28"/>
          <w:szCs w:val="28"/>
        </w:rPr>
        <w:t>：随着人类活动和社会经济的发展，“人口、资源、环境”的压力逐年增加，不合理的城镇建设，修筑公路、修建水利水电设施，毁林开荒、陡坡垦植等人类活动，造成水土流失和地质灾害发生。区内近年公路交通、水利水电等基础设施建设步伐加快，对地质环境的扰动和破坏日趋严重。如章（凤）－盈（江）公路帮棍山段，因修筑公路，削切高陡边坡，且未采取防护措施，诱发了大量滑坡、崩塌等地质灾害；山区村民切坡建房、未采取必要的支护措施，使坡体稳定性降低，加之无系统的排水设施而引发滑坡、不稳定斜坡等地质灾害发生。</w:t>
      </w:r>
    </w:p>
    <w:p>
      <w:pPr>
        <w:pStyle w:val="5"/>
        <w:spacing w:before="40" w:after="40"/>
        <w:ind w:firstLine="560" w:firstLineChars="200"/>
        <w:rPr>
          <w:rFonts w:hint="default" w:ascii="Times New Roman" w:hAnsi="Times New Roman" w:cs="Times New Roman"/>
          <w:b w:val="0"/>
          <w:bCs w:val="0"/>
        </w:rPr>
      </w:pPr>
      <w:bookmarkStart w:id="39" w:name="_Toc297582956"/>
      <w:bookmarkStart w:id="40" w:name="_Toc455299282"/>
      <w:bookmarkStart w:id="41" w:name="_Toc72447750"/>
      <w:r>
        <w:rPr>
          <w:rFonts w:hint="default" w:ascii="Times New Roman" w:hAnsi="Times New Roman" w:cs="Times New Roman"/>
          <w:b w:val="0"/>
          <w:bCs w:val="0"/>
        </w:rPr>
        <w:t>7</w:t>
      </w:r>
      <w:r>
        <w:rPr>
          <w:rFonts w:hint="default" w:ascii="Times New Roman" w:hAnsi="Times New Roman" w:cs="Times New Roman"/>
          <w:b w:val="0"/>
          <w:bCs w:val="0"/>
          <w:lang w:val="en-US" w:eastAsia="zh-CN"/>
        </w:rPr>
        <w:t>.</w:t>
      </w:r>
      <w:r>
        <w:rPr>
          <w:rFonts w:hint="default" w:ascii="Times New Roman" w:hAnsi="Times New Roman" w:cs="Times New Roman"/>
          <w:b w:val="0"/>
          <w:bCs w:val="0"/>
        </w:rPr>
        <w:t>地质灾害发展趋势</w:t>
      </w:r>
      <w:bookmarkEnd w:id="39"/>
      <w:bookmarkEnd w:id="40"/>
      <w:bookmarkEnd w:id="41"/>
    </w:p>
    <w:p>
      <w:pPr>
        <w:spacing w:line="580" w:lineRule="exact"/>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据区内多年的调查评价、工程治理及群测群防工作取得的经验，结合陇川县特殊的地理位置及地质环境条件，分别从隐患点地质灾害体稳定性、隐患数量、隐患分布规律及威胁对象等方面对地质灾害发展趋势简要评价如下：</w:t>
      </w:r>
    </w:p>
    <w:p>
      <w:pPr>
        <w:spacing w:line="580" w:lineRule="exact"/>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（1）隐患点灾害体稳定性</w:t>
      </w:r>
    </w:p>
    <w:p>
      <w:pPr>
        <w:spacing w:line="580" w:lineRule="exact"/>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在自然条件下，滑坡、崩塌等地质灾害的自稳能力相对较差，但是经工程综合治理的滑坡、崩塌地质灾害基本能消除隐患，仅部分或重点防治的地质灾害也可有效控制和减缓灾害发展，有助于地质灾害体逐渐趋于自稳。</w:t>
      </w:r>
    </w:p>
    <w:p>
      <w:pPr>
        <w:spacing w:line="580" w:lineRule="exact"/>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（2）隐患点数量</w:t>
      </w:r>
    </w:p>
    <w:p>
      <w:pPr>
        <w:spacing w:line="580" w:lineRule="exact"/>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总体而言，陇川县隐患点数量近年来都有所减少，主要原因是因工程治理或者搬迁避让后核销隐患。就近年地质灾害管理情况看，在本规划期，地质灾害核销力度可进一步加大，新增隐患趋势逐年下降，所以地质灾害隐患点的数量总体会呈现下降趋势。</w:t>
      </w:r>
    </w:p>
    <w:p>
      <w:pPr>
        <w:spacing w:line="580" w:lineRule="exact"/>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（3）隐患点分布</w:t>
      </w:r>
    </w:p>
    <w:p>
      <w:pPr>
        <w:spacing w:line="580" w:lineRule="exact"/>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隐患点分布以山区和沟谷发育地带为主的总体特征不变，地质灾害以滑坡、泥石流为主的地质灾害类型还会继续保持，以流域为单元的滑坡－泥石流灾害链危害会日趋突出，滑坡点多面广、群发性、密集性的基本特征也不会变，但是随着工程治理、避险搬迁等工程的不断推进，隐患点可能由零星逐渐向集中搬迁安置区域转移。</w:t>
      </w:r>
    </w:p>
    <w:p>
      <w:pPr>
        <w:spacing w:line="580" w:lineRule="exact"/>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（4）威胁对象</w:t>
      </w:r>
    </w:p>
    <w:p>
      <w:pPr>
        <w:spacing w:line="580" w:lineRule="exact"/>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地质灾害威胁对象主要为城乡居民，经过多年的工程治理和避险搬迁，地质灾害威胁的人口将明显减少，威胁的资产也会有所下降，但是由于房屋等设施的经济投入不断增加，威胁资产下降幅度会偏小。</w:t>
      </w:r>
    </w:p>
    <w:p>
      <w:pPr>
        <w:pStyle w:val="4"/>
        <w:keepNext/>
        <w:keepLines/>
        <w:pageBreakBefore w:val="0"/>
        <w:widowControl w:val="0"/>
        <w:kinsoku/>
        <w:wordWrap/>
        <w:overflowPunct/>
        <w:topLinePunct w:val="0"/>
        <w:autoSpaceDE/>
        <w:autoSpaceDN/>
        <w:bidi w:val="0"/>
        <w:adjustRightInd/>
        <w:snapToGrid/>
        <w:spacing w:before="100" w:after="100" w:line="384" w:lineRule="auto"/>
        <w:ind w:firstLine="640" w:firstLineChars="200"/>
        <w:textAlignment w:val="auto"/>
        <w:rPr>
          <w:rFonts w:hint="eastAsia" w:ascii="方正楷体_GBK" w:hAnsi="方正楷体_GBK" w:eastAsia="方正楷体_GBK" w:cs="方正楷体_GBK"/>
          <w:b w:val="0"/>
          <w:bCs w:val="0"/>
          <w:sz w:val="32"/>
        </w:rPr>
      </w:pPr>
      <w:bookmarkStart w:id="42" w:name="_Toc135055228"/>
      <w:r>
        <w:rPr>
          <w:rFonts w:hint="eastAsia" w:ascii="方正楷体_GBK" w:hAnsi="方正楷体_GBK" w:eastAsia="方正楷体_GBK" w:cs="方正楷体_GBK"/>
          <w:b w:val="0"/>
          <w:bCs w:val="0"/>
          <w:sz w:val="32"/>
        </w:rPr>
        <w:t>（二）</w:t>
      </w:r>
      <w:r>
        <w:rPr>
          <w:rFonts w:hint="eastAsia" w:ascii="方正楷体_GBK" w:hAnsi="方正楷体_GBK" w:eastAsia="方正楷体_GBK" w:cs="方正楷体_GBK"/>
          <w:b w:val="0"/>
          <w:bCs w:val="0"/>
          <w:sz w:val="32"/>
          <w:lang w:eastAsia="zh-CN"/>
        </w:rPr>
        <w:t>“十三五”</w:t>
      </w:r>
      <w:r>
        <w:rPr>
          <w:rFonts w:hint="eastAsia" w:ascii="方正楷体_GBK" w:hAnsi="方正楷体_GBK" w:eastAsia="方正楷体_GBK" w:cs="方正楷体_GBK"/>
          <w:b w:val="0"/>
          <w:bCs w:val="0"/>
          <w:sz w:val="32"/>
        </w:rPr>
        <w:t>地质灾害防治规划执行情况</w:t>
      </w:r>
      <w:bookmarkEnd w:id="42"/>
    </w:p>
    <w:p>
      <w:pPr>
        <w:pStyle w:val="5"/>
        <w:keepNext/>
        <w:keepLines/>
        <w:pageBreakBefore w:val="0"/>
        <w:widowControl w:val="0"/>
        <w:kinsoku/>
        <w:wordWrap/>
        <w:overflowPunct/>
        <w:topLinePunct w:val="0"/>
        <w:autoSpaceDE/>
        <w:autoSpaceDN/>
        <w:bidi w:val="0"/>
        <w:adjustRightInd/>
        <w:snapToGrid/>
        <w:spacing w:before="40" w:after="40"/>
        <w:ind w:firstLine="560" w:firstLineChars="200"/>
        <w:textAlignment w:val="auto"/>
        <w:rPr>
          <w:rFonts w:hint="default" w:ascii="Times New Roman" w:hAnsi="Times New Roman" w:cs="Times New Roman"/>
          <w:b w:val="0"/>
          <w:bCs w:val="0"/>
        </w:rPr>
      </w:pPr>
      <w:bookmarkStart w:id="43" w:name="_Toc1133123079"/>
      <w:bookmarkStart w:id="44" w:name="_Toc72447752"/>
      <w:r>
        <w:rPr>
          <w:rFonts w:hint="default" w:ascii="Times New Roman" w:hAnsi="Times New Roman" w:cs="Times New Roman"/>
          <w:b w:val="0"/>
          <w:bCs w:val="0"/>
        </w:rPr>
        <w:t>1</w:t>
      </w:r>
      <w:r>
        <w:rPr>
          <w:rFonts w:hint="default" w:ascii="Times New Roman" w:hAnsi="Times New Roman" w:cs="Times New Roman"/>
          <w:b w:val="0"/>
          <w:bCs w:val="0"/>
          <w:lang w:val="en-US" w:eastAsia="zh-CN"/>
        </w:rPr>
        <w:t>.</w:t>
      </w:r>
      <w:r>
        <w:rPr>
          <w:rFonts w:hint="eastAsia" w:cs="Times New Roman"/>
          <w:b w:val="0"/>
          <w:bCs w:val="0"/>
          <w:lang w:eastAsia="zh-CN"/>
        </w:rPr>
        <w:t>“十三五”</w:t>
      </w:r>
      <w:r>
        <w:rPr>
          <w:rFonts w:hint="default" w:ascii="Times New Roman" w:hAnsi="Times New Roman" w:cs="Times New Roman"/>
          <w:b w:val="0"/>
          <w:bCs w:val="0"/>
        </w:rPr>
        <w:t>规划目标与任务</w:t>
      </w:r>
      <w:bookmarkEnd w:id="43"/>
      <w:bookmarkEnd w:id="44"/>
    </w:p>
    <w:p>
      <w:pPr>
        <w:spacing w:line="360" w:lineRule="auto"/>
        <w:ind w:firstLine="560" w:firstLineChars="200"/>
        <w:jc w:val="both"/>
        <w:rPr>
          <w:rFonts w:hint="default" w:ascii="Times New Roman" w:hAnsi="Times New Roman" w:cs="Times New Roman"/>
          <w:sz w:val="28"/>
          <w:szCs w:val="28"/>
        </w:rPr>
      </w:pPr>
      <w:r>
        <w:rPr>
          <w:rFonts w:hint="eastAsia" w:cs="Times New Roman"/>
          <w:sz w:val="28"/>
          <w:szCs w:val="28"/>
          <w:lang w:eastAsia="zh-CN"/>
        </w:rPr>
        <w:t>“十三五”</w:t>
      </w:r>
      <w:r>
        <w:rPr>
          <w:rFonts w:hint="default" w:ascii="Times New Roman" w:hAnsi="Times New Roman" w:cs="Times New Roman"/>
          <w:sz w:val="28"/>
          <w:szCs w:val="28"/>
        </w:rPr>
        <w:t>是地质灾害防治由被动转为主动、有预见性地安排部署工作的重要时期。根据德宏傣族景颇族自治州人民政府于2012年10月提交的《德宏傣族景颇族自治州地质灾害防治规划（2011～2020年）》，针对陇川县</w:t>
      </w:r>
      <w:r>
        <w:rPr>
          <w:rFonts w:hint="eastAsia" w:cs="Times New Roman"/>
          <w:sz w:val="28"/>
          <w:szCs w:val="28"/>
          <w:lang w:eastAsia="zh-CN"/>
        </w:rPr>
        <w:t>“十三五”</w:t>
      </w:r>
      <w:r>
        <w:rPr>
          <w:rFonts w:hint="default" w:ascii="Times New Roman" w:hAnsi="Times New Roman" w:cs="Times New Roman"/>
          <w:sz w:val="28"/>
          <w:szCs w:val="28"/>
        </w:rPr>
        <w:t>地质灾害防治规划所提出的主要目标与任务如下：</w:t>
      </w:r>
    </w:p>
    <w:p>
      <w:pPr>
        <w:spacing w:line="360" w:lineRule="auto"/>
        <w:ind w:firstLine="562" w:firstLineChars="200"/>
        <w:jc w:val="both"/>
        <w:rPr>
          <w:rFonts w:hint="default" w:ascii="Times New Roman" w:hAnsi="Times New Roman" w:cs="Times New Roman"/>
          <w:b/>
          <w:bCs/>
          <w:sz w:val="28"/>
          <w:szCs w:val="28"/>
        </w:rPr>
      </w:pPr>
      <w:r>
        <w:rPr>
          <w:rFonts w:hint="default" w:ascii="Times New Roman" w:hAnsi="Times New Roman" w:cs="Times New Roman"/>
          <w:b/>
          <w:bCs/>
          <w:sz w:val="28"/>
          <w:szCs w:val="28"/>
        </w:rPr>
        <w:t>（1）总体目标</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在10年规划期内，通过不断总结和完善，建立起与经济社会发展需要和地质灾害动态变化相适宜、与相关部门规划协调的地质灾害防治体系和监督管理体系。让地质灾害防治工作由被动防御变为主动预防，由制度约束逐步转变为全社会主动参与日常行为，由“保民生、助稳定”向“重环境、促发展”的方向推进；让全民的识灾、防灾、避灾、救灾意识及能力得到显著提高；管理机构专业人才配置合理、运转高效、联动自如。使人为地质灾害显著下降，现有的险、重地质灾害（隐患）险情得到合理处治，新增的突发地质灾害得到及时防治。至2020年，力争使受现有地质灾害隐患威胁的财产较2010年末减少69.9%（17179万元）、威胁人口减少38.6%（8571人）（2010年末，全县登记在册的129个地质灾害隐患点共计威胁资产24568万元、威胁人口22223人）；其余受威胁的人</w:t>
      </w:r>
      <w:r>
        <w:rPr>
          <w:rFonts w:hint="default" w:ascii="Times New Roman" w:hAnsi="Times New Roman" w:cs="Times New Roman"/>
          <w:sz w:val="28"/>
          <w:szCs w:val="28"/>
          <w:lang w:eastAsia="zh-CN"/>
        </w:rPr>
        <w:t>民</w:t>
      </w:r>
      <w:r>
        <w:rPr>
          <w:rFonts w:hint="default" w:ascii="Times New Roman" w:hAnsi="Times New Roman" w:cs="Times New Roman"/>
          <w:sz w:val="28"/>
          <w:szCs w:val="28"/>
        </w:rPr>
        <w:t>生命财产安全得到进一步保障。</w:t>
      </w:r>
    </w:p>
    <w:p>
      <w:pPr>
        <w:spacing w:line="360" w:lineRule="auto"/>
        <w:ind w:firstLine="562" w:firstLineChars="200"/>
        <w:jc w:val="both"/>
        <w:rPr>
          <w:rFonts w:hint="default" w:ascii="Times New Roman" w:hAnsi="Times New Roman" w:cs="Times New Roman"/>
          <w:b/>
          <w:bCs/>
          <w:sz w:val="28"/>
          <w:szCs w:val="28"/>
        </w:rPr>
      </w:pPr>
      <w:r>
        <w:rPr>
          <w:rFonts w:hint="default" w:ascii="Times New Roman" w:hAnsi="Times New Roman" w:cs="Times New Roman"/>
          <w:b/>
          <w:bCs/>
          <w:sz w:val="28"/>
          <w:szCs w:val="28"/>
        </w:rPr>
        <w:t>（2）近期（2011～2015年）目标</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①进一步加大地质灾害监管执法力度。本着“谁引发，谁治理”的原则，水利水电、交通运输、管路、输电线路、新农村建设、引水、城镇建设、土地开发利用、矿产和旅游资源开发等10类已有重要工程项目，在“十二五”期间全面完成地质灾害调查，并做出相应的防治规划，对其引发的、威胁危害到我县辖区城乡居民和生命财产安全的地质灾害隐患在近期内完成治理或避让。在建项目引发的地质灾害，及时拿出防治方案，并报所在地国土资源局备案。新建项目必须进行地质灾害风险评估，科学合理避让；</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②通过工程治理和搬迁避让，使我县受现有地质灾害威胁的资产减少37.5%（9224万元）、受威胁的人口减少20.1%（4462人）。</w:t>
      </w:r>
    </w:p>
    <w:p>
      <w:pPr>
        <w:spacing w:line="360" w:lineRule="auto"/>
        <w:ind w:firstLine="562" w:firstLineChars="200"/>
        <w:jc w:val="both"/>
        <w:rPr>
          <w:rFonts w:hint="default" w:ascii="Times New Roman" w:hAnsi="Times New Roman" w:cs="Times New Roman"/>
          <w:b/>
          <w:bCs/>
          <w:sz w:val="28"/>
          <w:szCs w:val="28"/>
        </w:rPr>
      </w:pPr>
      <w:r>
        <w:rPr>
          <w:rFonts w:hint="default" w:ascii="Times New Roman" w:hAnsi="Times New Roman" w:cs="Times New Roman"/>
          <w:b/>
          <w:bCs/>
          <w:sz w:val="28"/>
          <w:szCs w:val="28"/>
        </w:rPr>
        <w:t>（3）远期（2016～2020年）目标</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①建立与我县经济社会发展水平相适应的地质灾害防治体系；</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②加强地质灾害预测预防研究工作，通过对多年来防治工作经验总结研究，建立气象信息与地质灾害发生规模、地域、成灾规模等之间的关联性，提高气象预警精准程度。对不同类型地质灾害的灾前预兆进行总结，为灾前避让赢得充裕时间；对应急抢险工作经验进行全面总结和普及，不断提高全民的自救互救能力；</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③建成群专结合的地质灾害监测、预警与应急体系，形成系统的、主动的和有预见性的地质灾害防治工作新局面；</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④发挥各方面的作用，提高地质灾害治理工作能力和水平，使急、险的灾害点基本得到全面整治；</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⑤</w:t>
      </w:r>
      <w:r>
        <w:rPr>
          <w:rFonts w:hint="eastAsia" w:cs="Times New Roman"/>
          <w:sz w:val="28"/>
          <w:szCs w:val="28"/>
          <w:lang w:eastAsia="zh-CN"/>
        </w:rPr>
        <w:t>“十三五”</w:t>
      </w:r>
      <w:r>
        <w:rPr>
          <w:rFonts w:hint="default" w:ascii="Times New Roman" w:hAnsi="Times New Roman" w:cs="Times New Roman"/>
          <w:sz w:val="28"/>
          <w:szCs w:val="28"/>
        </w:rPr>
        <w:t>末，力争使全民的地质灾害防治意识由制度约束的被动参与变成主动的日常行为，人为引发地质灾害发生显著下降。地质灾害防治由“保民生、保安全”的单点防治为主向“重环境、促发展”的小流域的滑坡泥石流综合整治方向转变，基本扭转我州地质灾害防治工作的被动局面；</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⑥通过实施工程治理和搬迁避让措施，使现有地质灾害威胁资产在“十二五”末的基础上再减31.6%（7760万元）、威胁人口再减16.8%（3728人）。</w:t>
      </w:r>
    </w:p>
    <w:p>
      <w:pPr>
        <w:pStyle w:val="5"/>
        <w:keepNext/>
        <w:keepLines/>
        <w:pageBreakBefore w:val="0"/>
        <w:widowControl w:val="0"/>
        <w:kinsoku/>
        <w:wordWrap/>
        <w:overflowPunct/>
        <w:topLinePunct w:val="0"/>
        <w:autoSpaceDE/>
        <w:autoSpaceDN/>
        <w:bidi w:val="0"/>
        <w:adjustRightInd/>
        <w:snapToGrid/>
        <w:spacing w:before="40" w:after="40"/>
        <w:ind w:firstLine="560" w:firstLineChars="200"/>
        <w:textAlignment w:val="auto"/>
        <w:rPr>
          <w:rFonts w:hint="default" w:ascii="Times New Roman" w:hAnsi="Times New Roman" w:cs="Times New Roman"/>
          <w:b w:val="0"/>
          <w:bCs w:val="0"/>
        </w:rPr>
      </w:pPr>
      <w:bookmarkStart w:id="45" w:name="_Toc476269090"/>
      <w:bookmarkStart w:id="46" w:name="_Toc72447753"/>
      <w:r>
        <w:rPr>
          <w:rFonts w:hint="default" w:ascii="Times New Roman" w:hAnsi="Times New Roman" w:cs="Times New Roman"/>
          <w:b w:val="0"/>
          <w:bCs w:val="0"/>
        </w:rPr>
        <w:t>2</w:t>
      </w:r>
      <w:r>
        <w:rPr>
          <w:rFonts w:hint="default" w:ascii="Times New Roman" w:hAnsi="Times New Roman" w:cs="Times New Roman"/>
          <w:b w:val="0"/>
          <w:bCs w:val="0"/>
          <w:lang w:val="en-US" w:eastAsia="zh-CN"/>
        </w:rPr>
        <w:t>.</w:t>
      </w:r>
      <w:r>
        <w:rPr>
          <w:rFonts w:hint="eastAsia" w:cs="Times New Roman"/>
          <w:b w:val="0"/>
          <w:bCs w:val="0"/>
          <w:lang w:eastAsia="zh-CN"/>
        </w:rPr>
        <w:t>“十三五”</w:t>
      </w:r>
      <w:r>
        <w:rPr>
          <w:rFonts w:hint="default" w:ascii="Times New Roman" w:hAnsi="Times New Roman" w:cs="Times New Roman"/>
          <w:b w:val="0"/>
          <w:bCs w:val="0"/>
        </w:rPr>
        <w:t>规划目标任务执行情况</w:t>
      </w:r>
      <w:bookmarkEnd w:id="45"/>
      <w:bookmarkEnd w:id="46"/>
    </w:p>
    <w:p>
      <w:pPr>
        <w:spacing w:line="360" w:lineRule="auto"/>
        <w:ind w:firstLine="562" w:firstLineChars="200"/>
        <w:jc w:val="both"/>
        <w:rPr>
          <w:rFonts w:hint="default" w:ascii="Times New Roman" w:hAnsi="Times New Roman" w:cs="Times New Roman"/>
          <w:b/>
          <w:bCs/>
          <w:sz w:val="28"/>
          <w:szCs w:val="28"/>
        </w:rPr>
      </w:pPr>
      <w:r>
        <w:rPr>
          <w:rFonts w:hint="default" w:ascii="Times New Roman" w:hAnsi="Times New Roman" w:cs="Times New Roman"/>
          <w:b/>
          <w:bCs/>
          <w:sz w:val="28"/>
          <w:szCs w:val="28"/>
        </w:rPr>
        <w:t>（1）工程治理与搬迁避让体系建设</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陇川县将避险搬迁与易地扶贫搬迁相结合，搬迁避让与工程治理相结合，建立了地质灾害综合防治体系。根据系统台账及相关资料，2011～2020年间，通过对辖区内25个地灾隐患点采取搬迁避让（集中搬迁、易地搬迁、零散搬迁），共计搬迁763户2982人，使我县受地质灾害威胁的人数减少2982人（具体详见表1-3）；实施地质灾害治理工程项目124个，其中大型治理项目5个（未包含资金于2020年下达，至2021年末尚未实施完成的陇川县陇把镇吕良村南帕卡河泥石流治理项目）、中型5个、小型113个，据不完全统计，使我县受地质灾害威胁的人数减少12012人，威胁资产减少32550.5万元（具体详见表1-4）。</w:t>
      </w:r>
    </w:p>
    <w:p>
      <w:pPr>
        <w:spacing w:line="360" w:lineRule="auto"/>
        <w:ind w:firstLine="560" w:firstLineChars="200"/>
        <w:jc w:val="both"/>
        <w:rPr>
          <w:rFonts w:hint="default" w:ascii="Times New Roman" w:hAnsi="Times New Roman" w:cs="Times New Roman"/>
          <w:sz w:val="28"/>
          <w:szCs w:val="28"/>
        </w:rPr>
      </w:pPr>
    </w:p>
    <w:p>
      <w:pPr>
        <w:spacing w:line="360" w:lineRule="auto"/>
        <w:ind w:firstLine="560" w:firstLineChars="200"/>
        <w:jc w:val="both"/>
        <w:rPr>
          <w:rFonts w:hint="default" w:ascii="Times New Roman" w:hAnsi="Times New Roman" w:cs="Times New Roman"/>
          <w:sz w:val="28"/>
          <w:szCs w:val="28"/>
        </w:rPr>
      </w:pPr>
    </w:p>
    <w:p>
      <w:pPr>
        <w:spacing w:line="360" w:lineRule="auto"/>
        <w:ind w:firstLine="560" w:firstLineChars="200"/>
        <w:jc w:val="both"/>
        <w:rPr>
          <w:rFonts w:hint="default" w:ascii="Times New Roman" w:hAnsi="Times New Roman" w:cs="Times New Roman"/>
          <w:sz w:val="28"/>
          <w:szCs w:val="28"/>
        </w:rPr>
        <w:sectPr>
          <w:pgSz w:w="11906" w:h="16838"/>
          <w:pgMar w:top="1440" w:right="1247" w:bottom="1440" w:left="1418" w:header="851" w:footer="992" w:gutter="0"/>
          <w:pgNumType w:fmt="decimal"/>
          <w:cols w:space="720" w:num="1"/>
          <w:docGrid w:type="lines" w:linePitch="312" w:charSpace="0"/>
        </w:sectPr>
      </w:pPr>
    </w:p>
    <w:p>
      <w:pPr>
        <w:spacing w:line="360" w:lineRule="auto"/>
        <w:jc w:val="center"/>
        <w:rPr>
          <w:rFonts w:hint="default" w:ascii="Times New Roman" w:hAnsi="Times New Roman" w:cs="Times New Roman"/>
          <w:b/>
          <w:bCs/>
        </w:rPr>
      </w:pPr>
      <w:r>
        <w:rPr>
          <w:rFonts w:hint="default" w:ascii="Times New Roman" w:hAnsi="Times New Roman" w:cs="Times New Roman"/>
          <w:b/>
          <w:bCs/>
        </w:rPr>
        <w:t>表1-3   陇川县</w:t>
      </w:r>
      <w:r>
        <w:rPr>
          <w:rFonts w:hint="eastAsia" w:cs="Times New Roman"/>
          <w:b/>
          <w:bCs/>
          <w:lang w:eastAsia="zh-CN"/>
        </w:rPr>
        <w:t>“十三五”</w:t>
      </w:r>
      <w:r>
        <w:rPr>
          <w:rFonts w:hint="default" w:ascii="Times New Roman" w:hAnsi="Times New Roman" w:cs="Times New Roman"/>
          <w:b/>
          <w:bCs/>
        </w:rPr>
        <w:t>期间完成搬迁项目一览表</w:t>
      </w:r>
    </w:p>
    <w:tbl>
      <w:tblPr>
        <w:tblStyle w:val="22"/>
        <w:tblW w:w="14170" w:type="dxa"/>
        <w:jc w:val="center"/>
        <w:tblLayout w:type="autofit"/>
        <w:tblCellMar>
          <w:top w:w="0" w:type="dxa"/>
          <w:left w:w="108" w:type="dxa"/>
          <w:bottom w:w="0" w:type="dxa"/>
          <w:right w:w="108" w:type="dxa"/>
        </w:tblCellMar>
      </w:tblPr>
      <w:tblGrid>
        <w:gridCol w:w="709"/>
        <w:gridCol w:w="1696"/>
        <w:gridCol w:w="4111"/>
        <w:gridCol w:w="1701"/>
        <w:gridCol w:w="1134"/>
        <w:gridCol w:w="1134"/>
        <w:gridCol w:w="1276"/>
        <w:gridCol w:w="2409"/>
      </w:tblGrid>
      <w:tr>
        <w:tblPrEx>
          <w:tblCellMar>
            <w:top w:w="0" w:type="dxa"/>
            <w:left w:w="108" w:type="dxa"/>
            <w:bottom w:w="0" w:type="dxa"/>
            <w:right w:w="108" w:type="dxa"/>
          </w:tblCellMar>
        </w:tblPrEx>
        <w:trPr>
          <w:tblHeader/>
          <w:jc w:val="center"/>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b/>
                <w:bCs/>
                <w:color w:val="000000"/>
                <w:sz w:val="20"/>
                <w:szCs w:val="20"/>
              </w:rPr>
            </w:pPr>
            <w:r>
              <w:rPr>
                <w:rFonts w:hint="default" w:ascii="Times New Roman" w:hAnsi="Times New Roman" w:eastAsia="等线" w:cs="Times New Roman"/>
                <w:b/>
                <w:bCs/>
                <w:color w:val="000000"/>
                <w:sz w:val="20"/>
                <w:szCs w:val="20"/>
              </w:rPr>
              <w:t>序号</w:t>
            </w:r>
          </w:p>
        </w:tc>
        <w:tc>
          <w:tcPr>
            <w:tcW w:w="1696" w:type="dxa"/>
            <w:tcBorders>
              <w:top w:val="single" w:color="auto" w:sz="4" w:space="0"/>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b/>
                <w:bCs/>
                <w:color w:val="000000"/>
                <w:sz w:val="20"/>
                <w:szCs w:val="20"/>
              </w:rPr>
            </w:pPr>
            <w:r>
              <w:rPr>
                <w:rFonts w:hint="default" w:ascii="Times New Roman" w:hAnsi="Times New Roman" w:eastAsia="等线" w:cs="Times New Roman"/>
                <w:b/>
                <w:bCs/>
                <w:color w:val="000000"/>
                <w:sz w:val="20"/>
                <w:szCs w:val="20"/>
              </w:rPr>
              <w:t>灾害点编号</w:t>
            </w:r>
          </w:p>
        </w:tc>
        <w:tc>
          <w:tcPr>
            <w:tcW w:w="4111" w:type="dxa"/>
            <w:tcBorders>
              <w:top w:val="single" w:color="auto" w:sz="4" w:space="0"/>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b/>
                <w:bCs/>
                <w:color w:val="000000"/>
                <w:sz w:val="20"/>
                <w:szCs w:val="20"/>
              </w:rPr>
            </w:pPr>
            <w:r>
              <w:rPr>
                <w:rFonts w:hint="default" w:ascii="Times New Roman" w:hAnsi="Times New Roman" w:eastAsia="等线" w:cs="Times New Roman"/>
                <w:b/>
                <w:bCs/>
                <w:color w:val="000000"/>
                <w:sz w:val="20"/>
                <w:szCs w:val="20"/>
              </w:rPr>
              <w:t>灾害点地理位置</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b/>
                <w:bCs/>
                <w:color w:val="000000"/>
                <w:sz w:val="20"/>
                <w:szCs w:val="20"/>
              </w:rPr>
            </w:pPr>
            <w:r>
              <w:rPr>
                <w:rFonts w:hint="default" w:ascii="Times New Roman" w:hAnsi="Times New Roman" w:eastAsia="等线" w:cs="Times New Roman"/>
                <w:b/>
                <w:bCs/>
                <w:color w:val="000000"/>
                <w:sz w:val="20"/>
                <w:szCs w:val="20"/>
              </w:rPr>
              <w:t>灾害点名称</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b/>
                <w:bCs/>
                <w:color w:val="000000"/>
                <w:sz w:val="20"/>
                <w:szCs w:val="20"/>
              </w:rPr>
            </w:pPr>
            <w:r>
              <w:rPr>
                <w:rFonts w:hint="default" w:ascii="Times New Roman" w:hAnsi="Times New Roman" w:eastAsia="等线" w:cs="Times New Roman"/>
                <w:b/>
                <w:bCs/>
                <w:color w:val="000000"/>
                <w:sz w:val="20"/>
                <w:szCs w:val="20"/>
              </w:rPr>
              <w:t>搬迁性质</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b/>
                <w:bCs/>
                <w:color w:val="000000"/>
                <w:sz w:val="20"/>
                <w:szCs w:val="20"/>
              </w:rPr>
            </w:pPr>
            <w:r>
              <w:rPr>
                <w:rFonts w:hint="default" w:ascii="Times New Roman" w:hAnsi="Times New Roman" w:eastAsia="等线" w:cs="Times New Roman"/>
                <w:b/>
                <w:bCs/>
                <w:color w:val="000000"/>
                <w:sz w:val="20"/>
                <w:szCs w:val="20"/>
              </w:rPr>
              <w:t>搬迁户数</w:t>
            </w:r>
          </w:p>
          <w:p>
            <w:pPr>
              <w:widowControl/>
              <w:spacing w:line="280" w:lineRule="exact"/>
              <w:jc w:val="center"/>
              <w:rPr>
                <w:rFonts w:hint="default" w:ascii="Times New Roman" w:hAnsi="Times New Roman" w:eastAsia="等线" w:cs="Times New Roman"/>
                <w:b/>
                <w:bCs/>
                <w:color w:val="000000"/>
                <w:sz w:val="20"/>
                <w:szCs w:val="20"/>
              </w:rPr>
            </w:pPr>
            <w:r>
              <w:rPr>
                <w:rFonts w:hint="default" w:ascii="Times New Roman" w:hAnsi="Times New Roman" w:eastAsia="等线" w:cs="Times New Roman"/>
                <w:b/>
                <w:bCs/>
                <w:color w:val="000000"/>
                <w:sz w:val="20"/>
                <w:szCs w:val="20"/>
              </w:rPr>
              <w:t>（户）</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b/>
                <w:bCs/>
                <w:color w:val="000000"/>
                <w:sz w:val="20"/>
                <w:szCs w:val="20"/>
              </w:rPr>
            </w:pPr>
            <w:r>
              <w:rPr>
                <w:rFonts w:hint="default" w:ascii="Times New Roman" w:hAnsi="Times New Roman" w:eastAsia="等线" w:cs="Times New Roman"/>
                <w:b/>
                <w:bCs/>
                <w:color w:val="000000"/>
                <w:sz w:val="20"/>
                <w:szCs w:val="20"/>
              </w:rPr>
              <w:t>搬迁人数</w:t>
            </w:r>
          </w:p>
          <w:p>
            <w:pPr>
              <w:widowControl/>
              <w:spacing w:line="280" w:lineRule="exact"/>
              <w:jc w:val="center"/>
              <w:rPr>
                <w:rFonts w:hint="default" w:ascii="Times New Roman" w:hAnsi="Times New Roman" w:eastAsia="等线" w:cs="Times New Roman"/>
                <w:b/>
                <w:bCs/>
                <w:color w:val="000000"/>
                <w:sz w:val="20"/>
                <w:szCs w:val="20"/>
              </w:rPr>
            </w:pPr>
            <w:r>
              <w:rPr>
                <w:rFonts w:hint="default" w:ascii="Times New Roman" w:hAnsi="Times New Roman" w:eastAsia="等线" w:cs="Times New Roman"/>
                <w:b/>
                <w:bCs/>
                <w:color w:val="000000"/>
                <w:sz w:val="20"/>
                <w:szCs w:val="20"/>
              </w:rPr>
              <w:t>（人）</w:t>
            </w:r>
          </w:p>
        </w:tc>
        <w:tc>
          <w:tcPr>
            <w:tcW w:w="2409"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hint="default" w:ascii="Times New Roman" w:hAnsi="Times New Roman" w:eastAsia="等线" w:cs="Times New Roman"/>
                <w:b/>
                <w:bCs/>
                <w:color w:val="000000"/>
                <w:sz w:val="20"/>
                <w:szCs w:val="20"/>
              </w:rPr>
            </w:pPr>
            <w:r>
              <w:rPr>
                <w:rFonts w:hint="default" w:ascii="Times New Roman" w:hAnsi="Times New Roman" w:eastAsia="等线" w:cs="Times New Roman"/>
                <w:b/>
                <w:bCs/>
                <w:color w:val="000000"/>
                <w:sz w:val="20"/>
                <w:szCs w:val="20"/>
              </w:rPr>
              <w:t>备注</w:t>
            </w:r>
          </w:p>
        </w:tc>
      </w:tr>
      <w:tr>
        <w:tblPrEx>
          <w:tblCellMar>
            <w:top w:w="0" w:type="dxa"/>
            <w:left w:w="108" w:type="dxa"/>
            <w:bottom w:w="0" w:type="dxa"/>
            <w:right w:w="108" w:type="dxa"/>
          </w:tblCellMar>
        </w:tblPrEx>
        <w:trPr>
          <w:jc w:val="center"/>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1</w:t>
            </w:r>
          </w:p>
        </w:tc>
        <w:tc>
          <w:tcPr>
            <w:tcW w:w="1696"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533124010004</w:t>
            </w:r>
          </w:p>
        </w:tc>
        <w:tc>
          <w:tcPr>
            <w:tcW w:w="4111"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护国乡幸福村瞿家寨</w:t>
            </w:r>
          </w:p>
        </w:tc>
        <w:tc>
          <w:tcPr>
            <w:tcW w:w="1701"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瞿家寨1号滑坡</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集中搬迁</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15</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59</w:t>
            </w:r>
          </w:p>
        </w:tc>
        <w:tc>
          <w:tcPr>
            <w:tcW w:w="2409" w:type="dxa"/>
            <w:tcBorders>
              <w:top w:val="nil"/>
              <w:left w:val="nil"/>
              <w:bottom w:val="single" w:color="auto" w:sz="4" w:space="0"/>
              <w:right w:val="single" w:color="auto" w:sz="4" w:space="0"/>
            </w:tcBorders>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拟核销</w:t>
            </w:r>
          </w:p>
        </w:tc>
      </w:tr>
      <w:tr>
        <w:tblPrEx>
          <w:tblCellMar>
            <w:top w:w="0" w:type="dxa"/>
            <w:left w:w="108" w:type="dxa"/>
            <w:bottom w:w="0" w:type="dxa"/>
            <w:right w:w="108" w:type="dxa"/>
          </w:tblCellMar>
        </w:tblPrEx>
        <w:trPr>
          <w:jc w:val="center"/>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2</w:t>
            </w:r>
          </w:p>
        </w:tc>
        <w:tc>
          <w:tcPr>
            <w:tcW w:w="1696"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533124010003</w:t>
            </w:r>
          </w:p>
        </w:tc>
        <w:tc>
          <w:tcPr>
            <w:tcW w:w="4111"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陇川县护国乡幸福村村瞿家寨组</w:t>
            </w:r>
          </w:p>
        </w:tc>
        <w:tc>
          <w:tcPr>
            <w:tcW w:w="1701"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瞿家寨2号滑坡</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集中搬迁</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24</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96</w:t>
            </w:r>
          </w:p>
        </w:tc>
        <w:tc>
          <w:tcPr>
            <w:tcW w:w="2409" w:type="dxa"/>
            <w:tcBorders>
              <w:top w:val="nil"/>
              <w:left w:val="nil"/>
              <w:bottom w:val="single" w:color="auto" w:sz="4" w:space="0"/>
              <w:right w:val="single" w:color="auto" w:sz="4" w:space="0"/>
            </w:tcBorders>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拟核销</w:t>
            </w:r>
          </w:p>
        </w:tc>
      </w:tr>
      <w:tr>
        <w:tblPrEx>
          <w:tblCellMar>
            <w:top w:w="0" w:type="dxa"/>
            <w:left w:w="108" w:type="dxa"/>
            <w:bottom w:w="0" w:type="dxa"/>
            <w:right w:w="108" w:type="dxa"/>
          </w:tblCellMar>
        </w:tblPrEx>
        <w:trPr>
          <w:jc w:val="center"/>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3</w:t>
            </w:r>
          </w:p>
        </w:tc>
        <w:tc>
          <w:tcPr>
            <w:tcW w:w="1696"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533124030041</w:t>
            </w:r>
          </w:p>
        </w:tc>
        <w:tc>
          <w:tcPr>
            <w:tcW w:w="4111"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陇川县户撒阿昌族乡潘乐村芒板组</w:t>
            </w:r>
          </w:p>
        </w:tc>
        <w:tc>
          <w:tcPr>
            <w:tcW w:w="1701"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芒板泥石流</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集中搬迁</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30</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109</w:t>
            </w:r>
          </w:p>
        </w:tc>
        <w:tc>
          <w:tcPr>
            <w:tcW w:w="2409" w:type="dxa"/>
            <w:tcBorders>
              <w:top w:val="nil"/>
              <w:left w:val="nil"/>
              <w:bottom w:val="single" w:color="auto" w:sz="4" w:space="0"/>
              <w:right w:val="single" w:color="auto" w:sz="4" w:space="0"/>
            </w:tcBorders>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已核销</w:t>
            </w:r>
          </w:p>
        </w:tc>
      </w:tr>
      <w:tr>
        <w:tblPrEx>
          <w:tblCellMar>
            <w:top w:w="0" w:type="dxa"/>
            <w:left w:w="108" w:type="dxa"/>
            <w:bottom w:w="0" w:type="dxa"/>
            <w:right w:w="108" w:type="dxa"/>
          </w:tblCellMar>
        </w:tblPrEx>
        <w:trPr>
          <w:jc w:val="center"/>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4</w:t>
            </w:r>
          </w:p>
        </w:tc>
        <w:tc>
          <w:tcPr>
            <w:tcW w:w="1696"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533124030020</w:t>
            </w:r>
          </w:p>
        </w:tc>
        <w:tc>
          <w:tcPr>
            <w:tcW w:w="4111"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陇川县户撒阿昌族乡坪山村南补组</w:t>
            </w:r>
          </w:p>
        </w:tc>
        <w:tc>
          <w:tcPr>
            <w:tcW w:w="1701"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倒淌河泥石流</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集中搬迁</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47</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149</w:t>
            </w:r>
          </w:p>
        </w:tc>
        <w:tc>
          <w:tcPr>
            <w:tcW w:w="2409" w:type="dxa"/>
            <w:tcBorders>
              <w:top w:val="nil"/>
              <w:left w:val="nil"/>
              <w:bottom w:val="single" w:color="auto" w:sz="4" w:space="0"/>
              <w:right w:val="single" w:color="auto" w:sz="4" w:space="0"/>
            </w:tcBorders>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已核销</w:t>
            </w:r>
          </w:p>
        </w:tc>
      </w:tr>
      <w:tr>
        <w:tblPrEx>
          <w:tblCellMar>
            <w:top w:w="0" w:type="dxa"/>
            <w:left w:w="108" w:type="dxa"/>
            <w:bottom w:w="0" w:type="dxa"/>
            <w:right w:w="108" w:type="dxa"/>
          </w:tblCellMar>
        </w:tblPrEx>
        <w:trPr>
          <w:jc w:val="center"/>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5</w:t>
            </w:r>
          </w:p>
        </w:tc>
        <w:tc>
          <w:tcPr>
            <w:tcW w:w="1696"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533124010010</w:t>
            </w:r>
          </w:p>
        </w:tc>
        <w:tc>
          <w:tcPr>
            <w:tcW w:w="4111"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陇川县护国乡杉木龙村杉木龙一、二、三组</w:t>
            </w:r>
          </w:p>
        </w:tc>
        <w:tc>
          <w:tcPr>
            <w:tcW w:w="1701"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杉木龙滑坡</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集中搬迁</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16</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70</w:t>
            </w:r>
          </w:p>
        </w:tc>
        <w:tc>
          <w:tcPr>
            <w:tcW w:w="2409" w:type="dxa"/>
            <w:tcBorders>
              <w:top w:val="nil"/>
              <w:left w:val="nil"/>
              <w:bottom w:val="single" w:color="auto" w:sz="4" w:space="0"/>
              <w:right w:val="single" w:color="auto" w:sz="4" w:space="0"/>
            </w:tcBorders>
            <w:vAlign w:val="center"/>
          </w:tcPr>
          <w:p>
            <w:pPr>
              <w:widowControl/>
              <w:spacing w:line="280" w:lineRule="exact"/>
              <w:jc w:val="center"/>
              <w:rPr>
                <w:rFonts w:hint="default" w:ascii="Times New Roman" w:hAnsi="Times New Roman" w:eastAsia="等线" w:cs="Times New Roman"/>
                <w:color w:val="000000"/>
                <w:sz w:val="20"/>
                <w:szCs w:val="20"/>
              </w:rPr>
            </w:pPr>
          </w:p>
        </w:tc>
      </w:tr>
      <w:tr>
        <w:tblPrEx>
          <w:tblCellMar>
            <w:top w:w="0" w:type="dxa"/>
            <w:left w:w="108" w:type="dxa"/>
            <w:bottom w:w="0" w:type="dxa"/>
            <w:right w:w="108" w:type="dxa"/>
          </w:tblCellMar>
        </w:tblPrEx>
        <w:trPr>
          <w:jc w:val="center"/>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6</w:t>
            </w:r>
          </w:p>
        </w:tc>
        <w:tc>
          <w:tcPr>
            <w:tcW w:w="1696"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533124030022</w:t>
            </w:r>
          </w:p>
        </w:tc>
        <w:tc>
          <w:tcPr>
            <w:tcW w:w="4111"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户撒乡坪山村</w:t>
            </w:r>
          </w:p>
        </w:tc>
        <w:tc>
          <w:tcPr>
            <w:tcW w:w="1701"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南补河泥石流</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集中搬迁</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28</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110</w:t>
            </w:r>
          </w:p>
        </w:tc>
        <w:tc>
          <w:tcPr>
            <w:tcW w:w="2409" w:type="dxa"/>
            <w:tcBorders>
              <w:top w:val="nil"/>
              <w:left w:val="nil"/>
              <w:bottom w:val="single" w:color="auto" w:sz="4" w:space="0"/>
              <w:right w:val="single" w:color="auto" w:sz="4" w:space="0"/>
            </w:tcBorders>
            <w:vAlign w:val="center"/>
          </w:tcPr>
          <w:p>
            <w:pPr>
              <w:widowControl/>
              <w:spacing w:line="280" w:lineRule="exact"/>
              <w:jc w:val="center"/>
              <w:rPr>
                <w:rFonts w:hint="default" w:ascii="Times New Roman" w:hAnsi="Times New Roman" w:eastAsia="等线" w:cs="Times New Roman"/>
                <w:color w:val="000000"/>
                <w:sz w:val="20"/>
                <w:szCs w:val="20"/>
              </w:rPr>
            </w:pPr>
          </w:p>
        </w:tc>
      </w:tr>
      <w:tr>
        <w:tblPrEx>
          <w:tblCellMar>
            <w:top w:w="0" w:type="dxa"/>
            <w:left w:w="108" w:type="dxa"/>
            <w:bottom w:w="0" w:type="dxa"/>
            <w:right w:w="108" w:type="dxa"/>
          </w:tblCellMar>
        </w:tblPrEx>
        <w:trPr>
          <w:jc w:val="center"/>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7</w:t>
            </w:r>
          </w:p>
        </w:tc>
        <w:tc>
          <w:tcPr>
            <w:tcW w:w="1696"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533124010107</w:t>
            </w:r>
          </w:p>
        </w:tc>
        <w:tc>
          <w:tcPr>
            <w:tcW w:w="4111"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陇川县护国乡幸福村李家寨组</w:t>
            </w:r>
          </w:p>
        </w:tc>
        <w:tc>
          <w:tcPr>
            <w:tcW w:w="1701"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李家寨滑坡</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易地搬迁</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23</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98</w:t>
            </w:r>
          </w:p>
        </w:tc>
        <w:tc>
          <w:tcPr>
            <w:tcW w:w="2409" w:type="dxa"/>
            <w:tcBorders>
              <w:top w:val="nil"/>
              <w:left w:val="nil"/>
              <w:bottom w:val="single" w:color="auto" w:sz="4" w:space="0"/>
              <w:right w:val="single" w:color="auto" w:sz="4" w:space="0"/>
            </w:tcBorders>
            <w:vAlign w:val="center"/>
          </w:tcPr>
          <w:p>
            <w:pPr>
              <w:widowControl/>
              <w:spacing w:line="280" w:lineRule="exact"/>
              <w:jc w:val="center"/>
              <w:rPr>
                <w:rFonts w:hint="default" w:ascii="Times New Roman" w:hAnsi="Times New Roman" w:eastAsia="等线" w:cs="Times New Roman"/>
                <w:color w:val="000000"/>
                <w:sz w:val="20"/>
                <w:szCs w:val="20"/>
              </w:rPr>
            </w:pPr>
          </w:p>
        </w:tc>
      </w:tr>
      <w:tr>
        <w:tblPrEx>
          <w:tblCellMar>
            <w:top w:w="0" w:type="dxa"/>
            <w:left w:w="108" w:type="dxa"/>
            <w:bottom w:w="0" w:type="dxa"/>
            <w:right w:w="108" w:type="dxa"/>
          </w:tblCellMar>
        </w:tblPrEx>
        <w:trPr>
          <w:jc w:val="center"/>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8</w:t>
            </w:r>
          </w:p>
        </w:tc>
        <w:tc>
          <w:tcPr>
            <w:tcW w:w="1696"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533124010005</w:t>
            </w:r>
          </w:p>
        </w:tc>
        <w:tc>
          <w:tcPr>
            <w:tcW w:w="4111"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陇川县护国乡岳家村村岳景社组</w:t>
            </w:r>
          </w:p>
        </w:tc>
        <w:tc>
          <w:tcPr>
            <w:tcW w:w="1701"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岳景社滑坡</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集中搬迁</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14</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49</w:t>
            </w:r>
          </w:p>
        </w:tc>
        <w:tc>
          <w:tcPr>
            <w:tcW w:w="2409" w:type="dxa"/>
            <w:tcBorders>
              <w:top w:val="nil"/>
              <w:left w:val="nil"/>
              <w:bottom w:val="single" w:color="auto" w:sz="4" w:space="0"/>
              <w:right w:val="single" w:color="auto" w:sz="4" w:space="0"/>
            </w:tcBorders>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已核销</w:t>
            </w:r>
          </w:p>
        </w:tc>
      </w:tr>
      <w:tr>
        <w:tblPrEx>
          <w:tblCellMar>
            <w:top w:w="0" w:type="dxa"/>
            <w:left w:w="108" w:type="dxa"/>
            <w:bottom w:w="0" w:type="dxa"/>
            <w:right w:w="108" w:type="dxa"/>
          </w:tblCellMar>
        </w:tblPrEx>
        <w:trPr>
          <w:jc w:val="center"/>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9</w:t>
            </w:r>
          </w:p>
        </w:tc>
        <w:tc>
          <w:tcPr>
            <w:tcW w:w="1696"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533124010022</w:t>
            </w:r>
          </w:p>
        </w:tc>
        <w:tc>
          <w:tcPr>
            <w:tcW w:w="4111"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陇川县王子树乡那邦村芭蕉寨组</w:t>
            </w:r>
          </w:p>
        </w:tc>
        <w:tc>
          <w:tcPr>
            <w:tcW w:w="1701"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芭蕉寨滑坡</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集中搬迁</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20</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102</w:t>
            </w:r>
          </w:p>
        </w:tc>
        <w:tc>
          <w:tcPr>
            <w:tcW w:w="2409" w:type="dxa"/>
            <w:tcBorders>
              <w:top w:val="nil"/>
              <w:left w:val="nil"/>
              <w:bottom w:val="single" w:color="auto" w:sz="4" w:space="0"/>
              <w:right w:val="single" w:color="auto" w:sz="4" w:space="0"/>
            </w:tcBorders>
            <w:vAlign w:val="center"/>
          </w:tcPr>
          <w:p>
            <w:pPr>
              <w:widowControl/>
              <w:spacing w:line="280" w:lineRule="exact"/>
              <w:jc w:val="center"/>
              <w:rPr>
                <w:rFonts w:hint="default" w:ascii="Times New Roman" w:hAnsi="Times New Roman" w:eastAsia="等线" w:cs="Times New Roman"/>
                <w:color w:val="000000"/>
                <w:sz w:val="20"/>
                <w:szCs w:val="20"/>
              </w:rPr>
            </w:pPr>
          </w:p>
        </w:tc>
      </w:tr>
      <w:tr>
        <w:tblPrEx>
          <w:tblCellMar>
            <w:top w:w="0" w:type="dxa"/>
            <w:left w:w="108" w:type="dxa"/>
            <w:bottom w:w="0" w:type="dxa"/>
            <w:right w:w="108" w:type="dxa"/>
          </w:tblCellMar>
        </w:tblPrEx>
        <w:trPr>
          <w:jc w:val="center"/>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10</w:t>
            </w:r>
          </w:p>
        </w:tc>
        <w:tc>
          <w:tcPr>
            <w:tcW w:w="1696"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533124010016</w:t>
            </w:r>
          </w:p>
        </w:tc>
        <w:tc>
          <w:tcPr>
            <w:tcW w:w="4111"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陇川县王子树乡托盘山村托汉老寨组</w:t>
            </w:r>
          </w:p>
        </w:tc>
        <w:tc>
          <w:tcPr>
            <w:tcW w:w="1701"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托汉老寨滑坡</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集中搬迁</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18</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78</w:t>
            </w:r>
          </w:p>
        </w:tc>
        <w:tc>
          <w:tcPr>
            <w:tcW w:w="2409" w:type="dxa"/>
            <w:tcBorders>
              <w:top w:val="nil"/>
              <w:left w:val="nil"/>
              <w:bottom w:val="single" w:color="auto" w:sz="4" w:space="0"/>
              <w:right w:val="single" w:color="auto" w:sz="4" w:space="0"/>
            </w:tcBorders>
            <w:vAlign w:val="center"/>
          </w:tcPr>
          <w:p>
            <w:pPr>
              <w:widowControl/>
              <w:spacing w:line="280" w:lineRule="exact"/>
              <w:jc w:val="center"/>
              <w:rPr>
                <w:rFonts w:hint="default" w:ascii="Times New Roman" w:hAnsi="Times New Roman" w:eastAsia="等线" w:cs="Times New Roman"/>
                <w:color w:val="000000"/>
                <w:sz w:val="20"/>
                <w:szCs w:val="20"/>
              </w:rPr>
            </w:pPr>
          </w:p>
        </w:tc>
      </w:tr>
      <w:tr>
        <w:tblPrEx>
          <w:tblCellMar>
            <w:top w:w="0" w:type="dxa"/>
            <w:left w:w="108" w:type="dxa"/>
            <w:bottom w:w="0" w:type="dxa"/>
            <w:right w:w="108" w:type="dxa"/>
          </w:tblCellMar>
        </w:tblPrEx>
        <w:trPr>
          <w:jc w:val="center"/>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11</w:t>
            </w:r>
          </w:p>
        </w:tc>
        <w:tc>
          <w:tcPr>
            <w:tcW w:w="1696"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533124010053</w:t>
            </w:r>
          </w:p>
        </w:tc>
        <w:tc>
          <w:tcPr>
            <w:tcW w:w="4111"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陇川县王子树乡王子树村小牛下寨组</w:t>
            </w:r>
          </w:p>
        </w:tc>
        <w:tc>
          <w:tcPr>
            <w:tcW w:w="1701"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小牛下寨滑坡</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集中搬迁</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24</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132</w:t>
            </w:r>
          </w:p>
        </w:tc>
        <w:tc>
          <w:tcPr>
            <w:tcW w:w="2409" w:type="dxa"/>
            <w:tcBorders>
              <w:top w:val="nil"/>
              <w:left w:val="nil"/>
              <w:bottom w:val="single" w:color="auto" w:sz="4" w:space="0"/>
              <w:right w:val="single" w:color="auto" w:sz="4" w:space="0"/>
            </w:tcBorders>
            <w:vAlign w:val="center"/>
          </w:tcPr>
          <w:p>
            <w:pPr>
              <w:widowControl/>
              <w:spacing w:line="280" w:lineRule="exact"/>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14户51人尚未搬迁</w:t>
            </w:r>
          </w:p>
        </w:tc>
      </w:tr>
      <w:tr>
        <w:tblPrEx>
          <w:tblCellMar>
            <w:top w:w="0" w:type="dxa"/>
            <w:left w:w="108" w:type="dxa"/>
            <w:bottom w:w="0" w:type="dxa"/>
            <w:right w:w="108" w:type="dxa"/>
          </w:tblCellMar>
        </w:tblPrEx>
        <w:trPr>
          <w:jc w:val="center"/>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12</w:t>
            </w:r>
          </w:p>
        </w:tc>
        <w:tc>
          <w:tcPr>
            <w:tcW w:w="1696"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533124010063</w:t>
            </w:r>
          </w:p>
        </w:tc>
        <w:tc>
          <w:tcPr>
            <w:tcW w:w="4111"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陇川县王子树乡罗朗村陇汉一、二、三组</w:t>
            </w:r>
          </w:p>
        </w:tc>
        <w:tc>
          <w:tcPr>
            <w:tcW w:w="1701"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陇汉滑坡</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集中搬迁</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13</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60</w:t>
            </w:r>
          </w:p>
        </w:tc>
        <w:tc>
          <w:tcPr>
            <w:tcW w:w="2409" w:type="dxa"/>
            <w:tcBorders>
              <w:top w:val="nil"/>
              <w:left w:val="nil"/>
              <w:bottom w:val="single" w:color="auto" w:sz="4" w:space="0"/>
              <w:right w:val="single" w:color="auto" w:sz="4" w:space="0"/>
            </w:tcBorders>
            <w:vAlign w:val="center"/>
          </w:tcPr>
          <w:p>
            <w:pPr>
              <w:widowControl/>
              <w:spacing w:line="280" w:lineRule="exact"/>
              <w:jc w:val="center"/>
              <w:rPr>
                <w:rFonts w:hint="default" w:ascii="Times New Roman" w:hAnsi="Times New Roman" w:eastAsia="等线" w:cs="Times New Roman"/>
                <w:color w:val="000000"/>
                <w:sz w:val="20"/>
                <w:szCs w:val="20"/>
              </w:rPr>
            </w:pPr>
          </w:p>
        </w:tc>
      </w:tr>
      <w:tr>
        <w:trPr>
          <w:jc w:val="center"/>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13</w:t>
            </w:r>
          </w:p>
        </w:tc>
        <w:tc>
          <w:tcPr>
            <w:tcW w:w="1696"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533124010148</w:t>
            </w:r>
          </w:p>
        </w:tc>
        <w:tc>
          <w:tcPr>
            <w:tcW w:w="4111"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护国乡护国村宝石场</w:t>
            </w:r>
          </w:p>
        </w:tc>
        <w:tc>
          <w:tcPr>
            <w:tcW w:w="1701"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宝石场滑坡</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易地搬迁</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49</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204</w:t>
            </w:r>
          </w:p>
        </w:tc>
        <w:tc>
          <w:tcPr>
            <w:tcW w:w="2409" w:type="dxa"/>
            <w:tcBorders>
              <w:top w:val="nil"/>
              <w:left w:val="nil"/>
              <w:bottom w:val="single" w:color="auto" w:sz="4" w:space="0"/>
              <w:right w:val="single" w:color="auto" w:sz="4" w:space="0"/>
            </w:tcBorders>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已核销</w:t>
            </w:r>
          </w:p>
        </w:tc>
      </w:tr>
      <w:tr>
        <w:tblPrEx>
          <w:tblCellMar>
            <w:top w:w="0" w:type="dxa"/>
            <w:left w:w="108" w:type="dxa"/>
            <w:bottom w:w="0" w:type="dxa"/>
            <w:right w:w="108" w:type="dxa"/>
          </w:tblCellMar>
        </w:tblPrEx>
        <w:trPr>
          <w:jc w:val="center"/>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14</w:t>
            </w:r>
          </w:p>
        </w:tc>
        <w:tc>
          <w:tcPr>
            <w:tcW w:w="1696"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533124010061</w:t>
            </w:r>
          </w:p>
        </w:tc>
        <w:tc>
          <w:tcPr>
            <w:tcW w:w="4111"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陇川县王子树乡罗朗村岗头寨组</w:t>
            </w:r>
          </w:p>
        </w:tc>
        <w:tc>
          <w:tcPr>
            <w:tcW w:w="1701"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岗头寨滑坡</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集中搬迁</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16</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72</w:t>
            </w:r>
          </w:p>
        </w:tc>
        <w:tc>
          <w:tcPr>
            <w:tcW w:w="2409" w:type="dxa"/>
            <w:tcBorders>
              <w:top w:val="nil"/>
              <w:left w:val="nil"/>
              <w:bottom w:val="single" w:color="auto" w:sz="4" w:space="0"/>
              <w:right w:val="single" w:color="auto" w:sz="4" w:space="0"/>
            </w:tcBorders>
            <w:vAlign w:val="center"/>
          </w:tcPr>
          <w:p>
            <w:pPr>
              <w:widowControl/>
              <w:spacing w:line="280" w:lineRule="exact"/>
              <w:jc w:val="center"/>
              <w:rPr>
                <w:rFonts w:hint="default" w:ascii="Times New Roman" w:hAnsi="Times New Roman" w:eastAsia="等线" w:cs="Times New Roman"/>
                <w:color w:val="000000"/>
                <w:sz w:val="20"/>
                <w:szCs w:val="20"/>
              </w:rPr>
            </w:pPr>
          </w:p>
        </w:tc>
      </w:tr>
      <w:tr>
        <w:tblPrEx>
          <w:tblCellMar>
            <w:top w:w="0" w:type="dxa"/>
            <w:left w:w="108" w:type="dxa"/>
            <w:bottom w:w="0" w:type="dxa"/>
            <w:right w:w="108" w:type="dxa"/>
          </w:tblCellMar>
        </w:tblPrEx>
        <w:trPr>
          <w:jc w:val="center"/>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15</w:t>
            </w:r>
          </w:p>
        </w:tc>
        <w:tc>
          <w:tcPr>
            <w:tcW w:w="1696"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533124010090</w:t>
            </w:r>
          </w:p>
        </w:tc>
        <w:tc>
          <w:tcPr>
            <w:tcW w:w="4111"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陇川县清平乡赵家村上寨组</w:t>
            </w:r>
          </w:p>
        </w:tc>
        <w:tc>
          <w:tcPr>
            <w:tcW w:w="1701"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赵家上寨滑坡</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零散搬迁</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35</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157</w:t>
            </w:r>
          </w:p>
        </w:tc>
        <w:tc>
          <w:tcPr>
            <w:tcW w:w="2409" w:type="dxa"/>
            <w:tcBorders>
              <w:top w:val="nil"/>
              <w:left w:val="nil"/>
              <w:bottom w:val="single" w:color="auto" w:sz="4" w:space="0"/>
              <w:right w:val="single" w:color="auto" w:sz="4" w:space="0"/>
            </w:tcBorders>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已核销</w:t>
            </w:r>
          </w:p>
        </w:tc>
      </w:tr>
      <w:tr>
        <w:tblPrEx>
          <w:tblCellMar>
            <w:top w:w="0" w:type="dxa"/>
            <w:left w:w="108" w:type="dxa"/>
            <w:bottom w:w="0" w:type="dxa"/>
            <w:right w:w="108" w:type="dxa"/>
          </w:tblCellMar>
        </w:tblPrEx>
        <w:trPr>
          <w:jc w:val="center"/>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16</w:t>
            </w:r>
          </w:p>
        </w:tc>
        <w:tc>
          <w:tcPr>
            <w:tcW w:w="1696"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533124010092</w:t>
            </w:r>
          </w:p>
        </w:tc>
        <w:tc>
          <w:tcPr>
            <w:tcW w:w="4111"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陇川县清平乡大场村四社组</w:t>
            </w:r>
          </w:p>
        </w:tc>
        <w:tc>
          <w:tcPr>
            <w:tcW w:w="1701"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四社滑坡</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零散搬迁</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32</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145</w:t>
            </w:r>
          </w:p>
        </w:tc>
        <w:tc>
          <w:tcPr>
            <w:tcW w:w="2409" w:type="dxa"/>
            <w:tcBorders>
              <w:top w:val="nil"/>
              <w:left w:val="nil"/>
              <w:bottom w:val="single" w:color="auto" w:sz="4" w:space="0"/>
              <w:right w:val="single" w:color="auto" w:sz="4" w:space="0"/>
            </w:tcBorders>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已核销</w:t>
            </w:r>
          </w:p>
        </w:tc>
      </w:tr>
      <w:tr>
        <w:tblPrEx>
          <w:tblCellMar>
            <w:top w:w="0" w:type="dxa"/>
            <w:left w:w="108" w:type="dxa"/>
            <w:bottom w:w="0" w:type="dxa"/>
            <w:right w:w="108" w:type="dxa"/>
          </w:tblCellMar>
        </w:tblPrEx>
        <w:trPr>
          <w:jc w:val="center"/>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17</w:t>
            </w:r>
          </w:p>
        </w:tc>
        <w:tc>
          <w:tcPr>
            <w:tcW w:w="1696"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533124010091</w:t>
            </w:r>
          </w:p>
        </w:tc>
        <w:tc>
          <w:tcPr>
            <w:tcW w:w="4111"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清平乡赵家村下寨</w:t>
            </w:r>
          </w:p>
        </w:tc>
        <w:tc>
          <w:tcPr>
            <w:tcW w:w="1701"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赵家下寨滑坡</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零散搬迁</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54</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211</w:t>
            </w:r>
          </w:p>
        </w:tc>
        <w:tc>
          <w:tcPr>
            <w:tcW w:w="2409" w:type="dxa"/>
            <w:tcBorders>
              <w:top w:val="nil"/>
              <w:left w:val="nil"/>
              <w:bottom w:val="single" w:color="auto" w:sz="4" w:space="0"/>
              <w:right w:val="single" w:color="auto" w:sz="4" w:space="0"/>
            </w:tcBorders>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已核销</w:t>
            </w:r>
          </w:p>
        </w:tc>
      </w:tr>
      <w:tr>
        <w:tblPrEx>
          <w:tblCellMar>
            <w:top w:w="0" w:type="dxa"/>
            <w:left w:w="108" w:type="dxa"/>
            <w:bottom w:w="0" w:type="dxa"/>
            <w:right w:w="108" w:type="dxa"/>
          </w:tblCellMar>
        </w:tblPrEx>
        <w:trPr>
          <w:jc w:val="center"/>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18</w:t>
            </w:r>
          </w:p>
        </w:tc>
        <w:tc>
          <w:tcPr>
            <w:tcW w:w="1696"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533124010093</w:t>
            </w:r>
          </w:p>
        </w:tc>
        <w:tc>
          <w:tcPr>
            <w:tcW w:w="4111"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陇川县清平乡郑家村林梅、俄景、俄汉组</w:t>
            </w:r>
          </w:p>
        </w:tc>
        <w:tc>
          <w:tcPr>
            <w:tcW w:w="1701"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林梅滑坡</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零散搬迁</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41</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163</w:t>
            </w:r>
          </w:p>
        </w:tc>
        <w:tc>
          <w:tcPr>
            <w:tcW w:w="2409" w:type="dxa"/>
            <w:tcBorders>
              <w:top w:val="nil"/>
              <w:left w:val="nil"/>
              <w:bottom w:val="single" w:color="auto" w:sz="4" w:space="0"/>
              <w:right w:val="single" w:color="auto" w:sz="4" w:space="0"/>
            </w:tcBorders>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已核销</w:t>
            </w:r>
          </w:p>
        </w:tc>
      </w:tr>
      <w:tr>
        <w:tblPrEx>
          <w:tblCellMar>
            <w:top w:w="0" w:type="dxa"/>
            <w:left w:w="108" w:type="dxa"/>
            <w:bottom w:w="0" w:type="dxa"/>
            <w:right w:w="108" w:type="dxa"/>
          </w:tblCellMar>
        </w:tblPrEx>
        <w:trPr>
          <w:jc w:val="center"/>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19</w:t>
            </w:r>
          </w:p>
        </w:tc>
        <w:tc>
          <w:tcPr>
            <w:tcW w:w="1696"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533124010095</w:t>
            </w:r>
          </w:p>
        </w:tc>
        <w:tc>
          <w:tcPr>
            <w:tcW w:w="4111"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陇川县清平乡新山村鱼塘寨组</w:t>
            </w:r>
          </w:p>
        </w:tc>
        <w:tc>
          <w:tcPr>
            <w:tcW w:w="1701"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鱼塘寨滑坡</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零散搬迁</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24</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100</w:t>
            </w:r>
          </w:p>
        </w:tc>
        <w:tc>
          <w:tcPr>
            <w:tcW w:w="2409" w:type="dxa"/>
            <w:tcBorders>
              <w:top w:val="nil"/>
              <w:left w:val="nil"/>
              <w:bottom w:val="single" w:color="auto" w:sz="4" w:space="0"/>
              <w:right w:val="single" w:color="auto" w:sz="4" w:space="0"/>
            </w:tcBorders>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已核销</w:t>
            </w:r>
          </w:p>
        </w:tc>
      </w:tr>
      <w:tr>
        <w:tblPrEx>
          <w:tblCellMar>
            <w:top w:w="0" w:type="dxa"/>
            <w:left w:w="108" w:type="dxa"/>
            <w:bottom w:w="0" w:type="dxa"/>
            <w:right w:w="108" w:type="dxa"/>
          </w:tblCellMar>
        </w:tblPrEx>
        <w:trPr>
          <w:jc w:val="center"/>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20</w:t>
            </w:r>
          </w:p>
        </w:tc>
        <w:tc>
          <w:tcPr>
            <w:tcW w:w="1696"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533124010105</w:t>
            </w:r>
          </w:p>
        </w:tc>
        <w:tc>
          <w:tcPr>
            <w:tcW w:w="4111"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陇川县清平乡赵家村中寨组</w:t>
            </w:r>
          </w:p>
        </w:tc>
        <w:tc>
          <w:tcPr>
            <w:tcW w:w="1701"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赵家中寨滑坡</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零散搬迁</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38</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120</w:t>
            </w:r>
          </w:p>
        </w:tc>
        <w:tc>
          <w:tcPr>
            <w:tcW w:w="2409" w:type="dxa"/>
            <w:tcBorders>
              <w:top w:val="nil"/>
              <w:left w:val="nil"/>
              <w:bottom w:val="single" w:color="auto" w:sz="4" w:space="0"/>
              <w:right w:val="single" w:color="auto" w:sz="4" w:space="0"/>
            </w:tcBorders>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已核销</w:t>
            </w:r>
          </w:p>
        </w:tc>
      </w:tr>
      <w:tr>
        <w:tblPrEx>
          <w:tblCellMar>
            <w:top w:w="0" w:type="dxa"/>
            <w:left w:w="108" w:type="dxa"/>
            <w:bottom w:w="0" w:type="dxa"/>
            <w:right w:w="108" w:type="dxa"/>
          </w:tblCellMar>
        </w:tblPrEx>
        <w:trPr>
          <w:jc w:val="center"/>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21</w:t>
            </w:r>
          </w:p>
        </w:tc>
        <w:tc>
          <w:tcPr>
            <w:tcW w:w="1696"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533124010094</w:t>
            </w:r>
          </w:p>
        </w:tc>
        <w:tc>
          <w:tcPr>
            <w:tcW w:w="4111"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清平乡弄龙村上一</w:t>
            </w:r>
          </w:p>
        </w:tc>
        <w:tc>
          <w:tcPr>
            <w:tcW w:w="1701"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上一组滑坡</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零散搬迁</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38</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139</w:t>
            </w:r>
          </w:p>
        </w:tc>
        <w:tc>
          <w:tcPr>
            <w:tcW w:w="2409" w:type="dxa"/>
            <w:tcBorders>
              <w:top w:val="nil"/>
              <w:left w:val="nil"/>
              <w:bottom w:val="single" w:color="auto" w:sz="4" w:space="0"/>
              <w:right w:val="single" w:color="auto" w:sz="4" w:space="0"/>
            </w:tcBorders>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已核销</w:t>
            </w:r>
          </w:p>
        </w:tc>
      </w:tr>
      <w:tr>
        <w:trPr>
          <w:jc w:val="center"/>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22</w:t>
            </w:r>
          </w:p>
        </w:tc>
        <w:tc>
          <w:tcPr>
            <w:tcW w:w="1696"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533124010104</w:t>
            </w:r>
          </w:p>
        </w:tc>
        <w:tc>
          <w:tcPr>
            <w:tcW w:w="4111"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陇川县清平乡新山村界色山组</w:t>
            </w:r>
          </w:p>
        </w:tc>
        <w:tc>
          <w:tcPr>
            <w:tcW w:w="1701"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界色山滑坡</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零散搬迁</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48</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187</w:t>
            </w:r>
          </w:p>
        </w:tc>
        <w:tc>
          <w:tcPr>
            <w:tcW w:w="2409" w:type="dxa"/>
            <w:tcBorders>
              <w:top w:val="nil"/>
              <w:left w:val="nil"/>
              <w:bottom w:val="single" w:color="auto" w:sz="4" w:space="0"/>
              <w:right w:val="single" w:color="auto" w:sz="4" w:space="0"/>
            </w:tcBorders>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已核销</w:t>
            </w:r>
          </w:p>
        </w:tc>
      </w:tr>
      <w:tr>
        <w:tblPrEx>
          <w:tblCellMar>
            <w:top w:w="0" w:type="dxa"/>
            <w:left w:w="108" w:type="dxa"/>
            <w:bottom w:w="0" w:type="dxa"/>
            <w:right w:w="108" w:type="dxa"/>
          </w:tblCellMar>
        </w:tblPrEx>
        <w:trPr>
          <w:jc w:val="center"/>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23</w:t>
            </w:r>
          </w:p>
        </w:tc>
        <w:tc>
          <w:tcPr>
            <w:tcW w:w="1696"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533124010192</w:t>
            </w:r>
          </w:p>
        </w:tc>
        <w:tc>
          <w:tcPr>
            <w:tcW w:w="4111"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陇川县清平乡弄龙村官家组</w:t>
            </w:r>
          </w:p>
        </w:tc>
        <w:tc>
          <w:tcPr>
            <w:tcW w:w="1701"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弄龙村委会官家滑坡</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零散搬迁</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8</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30</w:t>
            </w:r>
          </w:p>
        </w:tc>
        <w:tc>
          <w:tcPr>
            <w:tcW w:w="2409" w:type="dxa"/>
            <w:tcBorders>
              <w:top w:val="nil"/>
              <w:left w:val="nil"/>
              <w:bottom w:val="single" w:color="auto" w:sz="4" w:space="0"/>
              <w:right w:val="single" w:color="auto" w:sz="4" w:space="0"/>
            </w:tcBorders>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已核销</w:t>
            </w:r>
          </w:p>
        </w:tc>
      </w:tr>
      <w:tr>
        <w:tblPrEx>
          <w:tblCellMar>
            <w:top w:w="0" w:type="dxa"/>
            <w:left w:w="108" w:type="dxa"/>
            <w:bottom w:w="0" w:type="dxa"/>
            <w:right w:w="108" w:type="dxa"/>
          </w:tblCellMar>
        </w:tblPrEx>
        <w:trPr>
          <w:jc w:val="center"/>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24</w:t>
            </w:r>
          </w:p>
        </w:tc>
        <w:tc>
          <w:tcPr>
            <w:tcW w:w="1696"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533124010089</w:t>
            </w:r>
          </w:p>
        </w:tc>
        <w:tc>
          <w:tcPr>
            <w:tcW w:w="4111"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清平乡广外村广外山（早洞）</w:t>
            </w:r>
          </w:p>
        </w:tc>
        <w:tc>
          <w:tcPr>
            <w:tcW w:w="1701"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早洞滑坡</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零散搬迁</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75</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246</w:t>
            </w:r>
          </w:p>
        </w:tc>
        <w:tc>
          <w:tcPr>
            <w:tcW w:w="2409" w:type="dxa"/>
            <w:tcBorders>
              <w:top w:val="nil"/>
              <w:left w:val="nil"/>
              <w:bottom w:val="single" w:color="auto" w:sz="4" w:space="0"/>
              <w:right w:val="single" w:color="auto" w:sz="4" w:space="0"/>
            </w:tcBorders>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已核销</w:t>
            </w:r>
          </w:p>
        </w:tc>
      </w:tr>
      <w:tr>
        <w:tblPrEx>
          <w:tblCellMar>
            <w:top w:w="0" w:type="dxa"/>
            <w:left w:w="108" w:type="dxa"/>
            <w:bottom w:w="0" w:type="dxa"/>
            <w:right w:w="108" w:type="dxa"/>
          </w:tblCellMar>
        </w:tblPrEx>
        <w:trPr>
          <w:jc w:val="center"/>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25</w:t>
            </w:r>
          </w:p>
        </w:tc>
        <w:tc>
          <w:tcPr>
            <w:tcW w:w="1696"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533124010042</w:t>
            </w:r>
          </w:p>
        </w:tc>
        <w:tc>
          <w:tcPr>
            <w:tcW w:w="4111"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陇川县城子镇曼冒村上寨坝组</w:t>
            </w:r>
          </w:p>
        </w:tc>
        <w:tc>
          <w:tcPr>
            <w:tcW w:w="1701"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上寨坝滑坡</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集中搬迁</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33</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96</w:t>
            </w:r>
          </w:p>
        </w:tc>
        <w:tc>
          <w:tcPr>
            <w:tcW w:w="2409" w:type="dxa"/>
            <w:tcBorders>
              <w:top w:val="nil"/>
              <w:left w:val="nil"/>
              <w:bottom w:val="single" w:color="auto" w:sz="4" w:space="0"/>
              <w:right w:val="single" w:color="auto" w:sz="4" w:space="0"/>
            </w:tcBorders>
            <w:vAlign w:val="center"/>
          </w:tcPr>
          <w:p>
            <w:pPr>
              <w:widowControl/>
              <w:spacing w:line="280" w:lineRule="exact"/>
              <w:jc w:val="center"/>
              <w:rPr>
                <w:rFonts w:hint="default" w:ascii="Times New Roman" w:hAnsi="Times New Roman" w:eastAsia="等线" w:cs="Times New Roman"/>
                <w:color w:val="000000"/>
                <w:sz w:val="20"/>
                <w:szCs w:val="20"/>
              </w:rPr>
            </w:pPr>
          </w:p>
        </w:tc>
      </w:tr>
      <w:tr>
        <w:tblPrEx>
          <w:tblCellMar>
            <w:top w:w="0" w:type="dxa"/>
            <w:left w:w="108" w:type="dxa"/>
            <w:bottom w:w="0" w:type="dxa"/>
            <w:right w:w="108" w:type="dxa"/>
          </w:tblCellMar>
        </w:tblPrEx>
        <w:trPr>
          <w:jc w:val="center"/>
        </w:trPr>
        <w:tc>
          <w:tcPr>
            <w:tcW w:w="9351" w:type="dxa"/>
            <w:gridSpan w:val="5"/>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合计</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763</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2982</w:t>
            </w:r>
          </w:p>
        </w:tc>
        <w:tc>
          <w:tcPr>
            <w:tcW w:w="2409" w:type="dxa"/>
            <w:tcBorders>
              <w:top w:val="nil"/>
              <w:left w:val="nil"/>
              <w:bottom w:val="single" w:color="auto" w:sz="4" w:space="0"/>
              <w:right w:val="single" w:color="auto" w:sz="4" w:space="0"/>
            </w:tcBorders>
            <w:vAlign w:val="center"/>
          </w:tcPr>
          <w:p>
            <w:pPr>
              <w:widowControl/>
              <w:spacing w:line="280" w:lineRule="exact"/>
              <w:jc w:val="center"/>
              <w:rPr>
                <w:rFonts w:hint="default" w:ascii="Times New Roman" w:hAnsi="Times New Roman" w:eastAsia="等线" w:cs="Times New Roman"/>
                <w:color w:val="000000"/>
                <w:sz w:val="20"/>
                <w:szCs w:val="20"/>
              </w:rPr>
            </w:pPr>
          </w:p>
        </w:tc>
      </w:tr>
    </w:tbl>
    <w:p>
      <w:pPr>
        <w:spacing w:line="360" w:lineRule="auto"/>
        <w:jc w:val="center"/>
        <w:rPr>
          <w:rFonts w:hint="default" w:ascii="Times New Roman" w:hAnsi="Times New Roman" w:cs="Times New Roman"/>
          <w:b/>
          <w:bCs/>
        </w:rPr>
      </w:pPr>
      <w:r>
        <w:rPr>
          <w:rFonts w:hint="default" w:ascii="Times New Roman" w:hAnsi="Times New Roman" w:cs="Times New Roman"/>
          <w:b/>
          <w:bCs/>
        </w:rPr>
        <w:t>表1-4   陇川县2011～2020年完成工程治理项目一览表</w:t>
      </w:r>
    </w:p>
    <w:tbl>
      <w:tblPr>
        <w:tblStyle w:val="22"/>
        <w:tblW w:w="14737" w:type="dxa"/>
        <w:jc w:val="center"/>
        <w:tblLayout w:type="autofit"/>
        <w:tblCellMar>
          <w:top w:w="0" w:type="dxa"/>
          <w:left w:w="108" w:type="dxa"/>
          <w:bottom w:w="0" w:type="dxa"/>
          <w:right w:w="108" w:type="dxa"/>
        </w:tblCellMar>
      </w:tblPr>
      <w:tblGrid>
        <w:gridCol w:w="421"/>
        <w:gridCol w:w="3543"/>
        <w:gridCol w:w="709"/>
        <w:gridCol w:w="709"/>
        <w:gridCol w:w="819"/>
        <w:gridCol w:w="1024"/>
        <w:gridCol w:w="567"/>
        <w:gridCol w:w="3512"/>
        <w:gridCol w:w="708"/>
        <w:gridCol w:w="851"/>
        <w:gridCol w:w="819"/>
        <w:gridCol w:w="1055"/>
      </w:tblGrid>
      <w:tr>
        <w:tblPrEx>
          <w:tblCellMar>
            <w:top w:w="0" w:type="dxa"/>
            <w:left w:w="108" w:type="dxa"/>
            <w:bottom w:w="0" w:type="dxa"/>
            <w:right w:w="108" w:type="dxa"/>
          </w:tblCellMar>
        </w:tblPrEx>
        <w:trPr>
          <w:tblHeader/>
          <w:jc w:val="center"/>
        </w:trPr>
        <w:tc>
          <w:tcPr>
            <w:tcW w:w="4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序号</w:t>
            </w:r>
          </w:p>
        </w:tc>
        <w:tc>
          <w:tcPr>
            <w:tcW w:w="35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项目名称</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项目</w:t>
            </w:r>
          </w:p>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等级</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实施</w:t>
            </w:r>
          </w:p>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年度</w:t>
            </w:r>
          </w:p>
        </w:tc>
        <w:tc>
          <w:tcPr>
            <w:tcW w:w="1843"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威胁对象</w:t>
            </w:r>
          </w:p>
        </w:tc>
        <w:tc>
          <w:tcPr>
            <w:tcW w:w="5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序号</w:t>
            </w:r>
          </w:p>
        </w:tc>
        <w:tc>
          <w:tcPr>
            <w:tcW w:w="35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项目名称</w:t>
            </w:r>
          </w:p>
        </w:tc>
        <w:tc>
          <w:tcPr>
            <w:tcW w:w="7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项目等级</w:t>
            </w:r>
          </w:p>
        </w:tc>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实施</w:t>
            </w:r>
          </w:p>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年度</w:t>
            </w:r>
          </w:p>
        </w:tc>
        <w:tc>
          <w:tcPr>
            <w:tcW w:w="1874"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威胁对象</w:t>
            </w:r>
          </w:p>
        </w:tc>
      </w:tr>
      <w:tr>
        <w:tblPrEx>
          <w:tblCellMar>
            <w:top w:w="0" w:type="dxa"/>
            <w:left w:w="108" w:type="dxa"/>
            <w:bottom w:w="0" w:type="dxa"/>
            <w:right w:w="108" w:type="dxa"/>
          </w:tblCellMar>
        </w:tblPrEx>
        <w:trPr>
          <w:tblHeader/>
          <w:jc w:val="center"/>
        </w:trPr>
        <w:tc>
          <w:tcPr>
            <w:tcW w:w="42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hint="default" w:ascii="Times New Roman" w:hAnsi="Times New Roman" w:cs="Times New Roman"/>
                <w:b/>
                <w:bCs/>
                <w:sz w:val="20"/>
                <w:szCs w:val="20"/>
              </w:rPr>
            </w:pPr>
          </w:p>
        </w:tc>
        <w:tc>
          <w:tcPr>
            <w:tcW w:w="354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hint="default" w:ascii="Times New Roman" w:hAnsi="Times New Roman" w:cs="Times New Roman"/>
                <w:b/>
                <w:bCs/>
                <w:sz w:val="20"/>
                <w:szCs w:val="20"/>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hint="default" w:ascii="Times New Roman" w:hAnsi="Times New Roman" w:cs="Times New Roman"/>
                <w:b/>
                <w:bCs/>
                <w:sz w:val="20"/>
                <w:szCs w:val="20"/>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hint="default" w:ascii="Times New Roman" w:hAnsi="Times New Roman" w:cs="Times New Roman"/>
                <w:b/>
                <w:bCs/>
                <w:sz w:val="20"/>
                <w:szCs w:val="20"/>
              </w:rPr>
            </w:pP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人数（人）</w:t>
            </w:r>
          </w:p>
        </w:tc>
        <w:tc>
          <w:tcPr>
            <w:tcW w:w="10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资产</w:t>
            </w:r>
          </w:p>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（万元）</w:t>
            </w: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hint="default" w:ascii="Times New Roman" w:hAnsi="Times New Roman" w:cs="Times New Roman"/>
                <w:b/>
                <w:bCs/>
                <w:sz w:val="20"/>
                <w:szCs w:val="20"/>
              </w:rPr>
            </w:pPr>
          </w:p>
        </w:tc>
        <w:tc>
          <w:tcPr>
            <w:tcW w:w="351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hint="default" w:ascii="Times New Roman" w:hAnsi="Times New Roman" w:cs="Times New Roman"/>
                <w:b/>
                <w:bCs/>
                <w:sz w:val="20"/>
                <w:szCs w:val="20"/>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hint="default" w:ascii="Times New Roman" w:hAnsi="Times New Roman" w:cs="Times New Roman"/>
                <w:b/>
                <w:bCs/>
                <w:sz w:val="20"/>
                <w:szCs w:val="20"/>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hint="default" w:ascii="Times New Roman" w:hAnsi="Times New Roman" w:cs="Times New Roman"/>
                <w:b/>
                <w:bCs/>
                <w:sz w:val="20"/>
                <w:szCs w:val="20"/>
              </w:rPr>
            </w:pP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人数</w:t>
            </w:r>
          </w:p>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（人）</w:t>
            </w:r>
          </w:p>
        </w:tc>
        <w:tc>
          <w:tcPr>
            <w:tcW w:w="105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资产</w:t>
            </w:r>
          </w:p>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（万元）</w:t>
            </w:r>
          </w:p>
        </w:tc>
      </w:tr>
      <w:tr>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1</w:t>
            </w:r>
          </w:p>
        </w:tc>
        <w:tc>
          <w:tcPr>
            <w:tcW w:w="354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云南省盈江“3.10”地震灾区陇川县王子树乡政府驻地地质灾害治理工程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大型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2012年度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54</w:t>
            </w:r>
          </w:p>
        </w:tc>
        <w:tc>
          <w:tcPr>
            <w:tcW w:w="10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120</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63</w:t>
            </w:r>
          </w:p>
        </w:tc>
        <w:tc>
          <w:tcPr>
            <w:tcW w:w="351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陇川县护国乡河边村委会野油坝村民小组不稳定斜坡应急治理工程</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2016年度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76</w:t>
            </w:r>
          </w:p>
        </w:tc>
        <w:tc>
          <w:tcPr>
            <w:tcW w:w="105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97</w:t>
            </w:r>
          </w:p>
        </w:tc>
      </w:tr>
      <w:tr>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2</w:t>
            </w:r>
          </w:p>
        </w:tc>
        <w:tc>
          <w:tcPr>
            <w:tcW w:w="354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城子镇巴达村委会曼蚌泥石流灾害治理工程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2013年度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54</w:t>
            </w:r>
          </w:p>
        </w:tc>
        <w:tc>
          <w:tcPr>
            <w:tcW w:w="10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120</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64</w:t>
            </w:r>
          </w:p>
        </w:tc>
        <w:tc>
          <w:tcPr>
            <w:tcW w:w="351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陇川县城子镇城子二片区不稳定斜坡应急治理工程</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2016年度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95</w:t>
            </w:r>
          </w:p>
        </w:tc>
        <w:tc>
          <w:tcPr>
            <w:tcW w:w="105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225</w:t>
            </w:r>
          </w:p>
        </w:tc>
      </w:tr>
      <w:tr>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3</w:t>
            </w:r>
          </w:p>
        </w:tc>
        <w:tc>
          <w:tcPr>
            <w:tcW w:w="354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清平乡清平村上回环村民小组滑坡治理工程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2013年度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10</w:t>
            </w:r>
          </w:p>
        </w:tc>
        <w:tc>
          <w:tcPr>
            <w:tcW w:w="10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30</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65</w:t>
            </w:r>
          </w:p>
        </w:tc>
        <w:tc>
          <w:tcPr>
            <w:tcW w:w="351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陇川县王子树乡王子树村平山老寨滑坡地质灾害应急治理工程</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2016年度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88</w:t>
            </w:r>
          </w:p>
        </w:tc>
        <w:tc>
          <w:tcPr>
            <w:tcW w:w="105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200</w:t>
            </w:r>
          </w:p>
        </w:tc>
      </w:tr>
      <w:tr>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4</w:t>
            </w:r>
          </w:p>
        </w:tc>
        <w:tc>
          <w:tcPr>
            <w:tcW w:w="354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王子树乡邦东村大牛汉村民小组滑坡治理工程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2013年度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70</w:t>
            </w:r>
          </w:p>
        </w:tc>
        <w:tc>
          <w:tcPr>
            <w:tcW w:w="10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170</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66</w:t>
            </w:r>
          </w:p>
        </w:tc>
        <w:tc>
          <w:tcPr>
            <w:tcW w:w="351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陇川县王子树乡王子树村淘金洼大寨滑坡地质灾害应急治理工程</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2016年度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70</w:t>
            </w:r>
          </w:p>
        </w:tc>
        <w:tc>
          <w:tcPr>
            <w:tcW w:w="105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150</w:t>
            </w:r>
          </w:p>
        </w:tc>
      </w:tr>
      <w:tr>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5</w:t>
            </w:r>
          </w:p>
        </w:tc>
        <w:tc>
          <w:tcPr>
            <w:tcW w:w="354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勐约乡营盘村岳岛小组滑坡治理工程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2013年度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32</w:t>
            </w:r>
          </w:p>
        </w:tc>
        <w:tc>
          <w:tcPr>
            <w:tcW w:w="10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70</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67</w:t>
            </w:r>
          </w:p>
        </w:tc>
        <w:tc>
          <w:tcPr>
            <w:tcW w:w="351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陇川县王子树乡王子树村小牛上寨泥石流地质灾害应急治理工程</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2016年度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124</w:t>
            </w:r>
          </w:p>
        </w:tc>
        <w:tc>
          <w:tcPr>
            <w:tcW w:w="105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290</w:t>
            </w:r>
          </w:p>
        </w:tc>
      </w:tr>
      <w:tr>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6</w:t>
            </w:r>
          </w:p>
        </w:tc>
        <w:tc>
          <w:tcPr>
            <w:tcW w:w="354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勐约乡营盘村营盘小组滑坡治理工程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2013年度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40</w:t>
            </w:r>
          </w:p>
        </w:tc>
        <w:tc>
          <w:tcPr>
            <w:tcW w:w="10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80</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68</w:t>
            </w:r>
          </w:p>
        </w:tc>
        <w:tc>
          <w:tcPr>
            <w:tcW w:w="351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陇川县民族小学不稳定边坡治理项目</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中型</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2016年度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770</w:t>
            </w:r>
          </w:p>
        </w:tc>
        <w:tc>
          <w:tcPr>
            <w:tcW w:w="105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2000</w:t>
            </w:r>
          </w:p>
        </w:tc>
      </w:tr>
      <w:tr>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7</w:t>
            </w:r>
          </w:p>
        </w:tc>
        <w:tc>
          <w:tcPr>
            <w:tcW w:w="354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王子树乡岗巴村新岗巴村民小组滑坡治理工程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2013年度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19</w:t>
            </w:r>
          </w:p>
        </w:tc>
        <w:tc>
          <w:tcPr>
            <w:tcW w:w="10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60</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69</w:t>
            </w:r>
          </w:p>
        </w:tc>
        <w:tc>
          <w:tcPr>
            <w:tcW w:w="351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陇川县王子树乡盆都村滚塘寨滑坡治理项目</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中型</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2016年度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60</w:t>
            </w:r>
          </w:p>
        </w:tc>
        <w:tc>
          <w:tcPr>
            <w:tcW w:w="105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1200</w:t>
            </w:r>
          </w:p>
        </w:tc>
      </w:tr>
      <w:tr>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8</w:t>
            </w:r>
          </w:p>
        </w:tc>
        <w:tc>
          <w:tcPr>
            <w:tcW w:w="354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王子树乡盆都村曼当潜在泥石流治理工程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2013年度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155</w:t>
            </w:r>
          </w:p>
        </w:tc>
        <w:tc>
          <w:tcPr>
            <w:tcW w:w="10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310</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70</w:t>
            </w:r>
          </w:p>
        </w:tc>
        <w:tc>
          <w:tcPr>
            <w:tcW w:w="351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云南省陇川县户撒乡郎光村弄么河泥石流治理工程</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大型</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2016年度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713</w:t>
            </w:r>
          </w:p>
        </w:tc>
        <w:tc>
          <w:tcPr>
            <w:tcW w:w="105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1030</w:t>
            </w:r>
          </w:p>
        </w:tc>
      </w:tr>
      <w:tr>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9</w:t>
            </w:r>
          </w:p>
        </w:tc>
        <w:tc>
          <w:tcPr>
            <w:tcW w:w="354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王子树乡盘都村乔木山村民小组滑坡治理工程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2013年度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204</w:t>
            </w:r>
          </w:p>
        </w:tc>
        <w:tc>
          <w:tcPr>
            <w:tcW w:w="10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450</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71</w:t>
            </w:r>
          </w:p>
        </w:tc>
        <w:tc>
          <w:tcPr>
            <w:tcW w:w="351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陇川县景罕镇吕乐村民小组不稳定斜坡治理</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2017年度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311</w:t>
            </w:r>
          </w:p>
        </w:tc>
        <w:tc>
          <w:tcPr>
            <w:tcW w:w="105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304</w:t>
            </w:r>
          </w:p>
        </w:tc>
      </w:tr>
      <w:tr>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10</w:t>
            </w:r>
          </w:p>
        </w:tc>
        <w:tc>
          <w:tcPr>
            <w:tcW w:w="354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护国乡上寨道路下边坡、下寨滑坡治理工程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2013年度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50</w:t>
            </w:r>
          </w:p>
        </w:tc>
        <w:tc>
          <w:tcPr>
            <w:tcW w:w="10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100</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72</w:t>
            </w:r>
          </w:p>
        </w:tc>
        <w:tc>
          <w:tcPr>
            <w:tcW w:w="351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陇川县景罕镇罕等村广等小组滑坡治理</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2017年度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25</w:t>
            </w:r>
          </w:p>
        </w:tc>
        <w:tc>
          <w:tcPr>
            <w:tcW w:w="105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50</w:t>
            </w:r>
          </w:p>
        </w:tc>
      </w:tr>
      <w:tr>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11</w:t>
            </w:r>
          </w:p>
        </w:tc>
        <w:tc>
          <w:tcPr>
            <w:tcW w:w="354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护国乡供销社下边坡滑坡治理工程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2013年度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27</w:t>
            </w:r>
          </w:p>
        </w:tc>
        <w:tc>
          <w:tcPr>
            <w:tcW w:w="10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100</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73</w:t>
            </w:r>
          </w:p>
        </w:tc>
        <w:tc>
          <w:tcPr>
            <w:tcW w:w="351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陇川县章凤镇曼弄村扎响坝不稳定边坡治理工程</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2017年度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25</w:t>
            </w:r>
          </w:p>
        </w:tc>
        <w:tc>
          <w:tcPr>
            <w:tcW w:w="105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100</w:t>
            </w:r>
          </w:p>
        </w:tc>
      </w:tr>
      <w:tr>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12</w:t>
            </w:r>
          </w:p>
        </w:tc>
        <w:tc>
          <w:tcPr>
            <w:tcW w:w="354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景罕镇曼面村委会老康寨允宋河滑坡治理工程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2013年度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50</w:t>
            </w:r>
          </w:p>
        </w:tc>
        <w:tc>
          <w:tcPr>
            <w:tcW w:w="10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100</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74</w:t>
            </w:r>
          </w:p>
        </w:tc>
        <w:tc>
          <w:tcPr>
            <w:tcW w:w="351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陇川县勐约乡广瓦村广瓦山村民小组滑坡治理工程</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2017年度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48</w:t>
            </w:r>
          </w:p>
        </w:tc>
        <w:tc>
          <w:tcPr>
            <w:tcW w:w="105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110</w:t>
            </w:r>
          </w:p>
        </w:tc>
      </w:tr>
      <w:tr>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13</w:t>
            </w:r>
          </w:p>
        </w:tc>
        <w:tc>
          <w:tcPr>
            <w:tcW w:w="354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户撒乡潘乐村贺勐村民小组后山坡泥石流治理工程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2013年度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50</w:t>
            </w:r>
          </w:p>
        </w:tc>
        <w:tc>
          <w:tcPr>
            <w:tcW w:w="10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120</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75</w:t>
            </w:r>
          </w:p>
        </w:tc>
        <w:tc>
          <w:tcPr>
            <w:tcW w:w="351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陇川县王子树乡大山下寨不稳定斜坡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2017年度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45</w:t>
            </w:r>
          </w:p>
        </w:tc>
        <w:tc>
          <w:tcPr>
            <w:tcW w:w="105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120</w:t>
            </w:r>
          </w:p>
        </w:tc>
      </w:tr>
      <w:tr>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14</w:t>
            </w:r>
          </w:p>
        </w:tc>
        <w:tc>
          <w:tcPr>
            <w:tcW w:w="354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王子树乡岗巴村老汉寨滑坡治理工程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2014年度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30</w:t>
            </w:r>
          </w:p>
        </w:tc>
        <w:tc>
          <w:tcPr>
            <w:tcW w:w="10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80</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76</w:t>
            </w:r>
          </w:p>
        </w:tc>
        <w:tc>
          <w:tcPr>
            <w:tcW w:w="351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陇川县王子树乡邦东村邦中新寨不稳定斜坡治理项目</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2017年度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46</w:t>
            </w:r>
          </w:p>
        </w:tc>
        <w:tc>
          <w:tcPr>
            <w:tcW w:w="105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130</w:t>
            </w:r>
          </w:p>
        </w:tc>
      </w:tr>
      <w:tr>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15</w:t>
            </w:r>
          </w:p>
        </w:tc>
        <w:tc>
          <w:tcPr>
            <w:tcW w:w="354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王子树乡岗巴村上下寨滑坡治理工程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2014年度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9</w:t>
            </w:r>
          </w:p>
        </w:tc>
        <w:tc>
          <w:tcPr>
            <w:tcW w:w="10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25</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77</w:t>
            </w:r>
          </w:p>
        </w:tc>
        <w:tc>
          <w:tcPr>
            <w:tcW w:w="351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陇川县景罕镇广帕村广帕二组不稳定斜坡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2017年度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68</w:t>
            </w:r>
          </w:p>
        </w:tc>
        <w:tc>
          <w:tcPr>
            <w:tcW w:w="105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200</w:t>
            </w:r>
          </w:p>
        </w:tc>
      </w:tr>
      <w:tr>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16</w:t>
            </w:r>
          </w:p>
        </w:tc>
        <w:tc>
          <w:tcPr>
            <w:tcW w:w="354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王子树乡岗巴村岗巴下寨崩塌治理工程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2014年度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27</w:t>
            </w:r>
          </w:p>
        </w:tc>
        <w:tc>
          <w:tcPr>
            <w:tcW w:w="10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60</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78</w:t>
            </w:r>
          </w:p>
        </w:tc>
        <w:tc>
          <w:tcPr>
            <w:tcW w:w="351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陇川县章凤镇户弄村姐坎不稳定边坡治理项目</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2017年度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25</w:t>
            </w:r>
          </w:p>
        </w:tc>
        <w:tc>
          <w:tcPr>
            <w:tcW w:w="105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80</w:t>
            </w:r>
          </w:p>
        </w:tc>
      </w:tr>
      <w:tr>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17</w:t>
            </w:r>
          </w:p>
        </w:tc>
        <w:tc>
          <w:tcPr>
            <w:tcW w:w="354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王子树乡曼亚河村曼亚河小组崩塌治理工程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2014年度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26</w:t>
            </w:r>
          </w:p>
        </w:tc>
        <w:tc>
          <w:tcPr>
            <w:tcW w:w="10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50</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79</w:t>
            </w:r>
          </w:p>
        </w:tc>
        <w:tc>
          <w:tcPr>
            <w:tcW w:w="351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陇川县王子树乡岗巴下寨不稳定边坡治理工程</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2017年度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40</w:t>
            </w:r>
          </w:p>
        </w:tc>
        <w:tc>
          <w:tcPr>
            <w:tcW w:w="105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100</w:t>
            </w:r>
          </w:p>
        </w:tc>
      </w:tr>
      <w:tr>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18</w:t>
            </w:r>
          </w:p>
        </w:tc>
        <w:tc>
          <w:tcPr>
            <w:tcW w:w="354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王子树乡曼亚河村鱼塘山小组山洪治理工程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2014年度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48</w:t>
            </w:r>
          </w:p>
        </w:tc>
        <w:tc>
          <w:tcPr>
            <w:tcW w:w="10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100</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80</w:t>
            </w:r>
          </w:p>
        </w:tc>
        <w:tc>
          <w:tcPr>
            <w:tcW w:w="351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陇川县户撒乡户早村老混东不稳定斜坡治理工程</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2017年度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35</w:t>
            </w:r>
          </w:p>
        </w:tc>
        <w:tc>
          <w:tcPr>
            <w:tcW w:w="105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100</w:t>
            </w:r>
          </w:p>
        </w:tc>
      </w:tr>
      <w:tr>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19</w:t>
            </w:r>
          </w:p>
        </w:tc>
        <w:tc>
          <w:tcPr>
            <w:tcW w:w="354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王子树乡曼亚河村石碑二社不稳定斜坡治理工程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2014年度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36</w:t>
            </w:r>
          </w:p>
        </w:tc>
        <w:tc>
          <w:tcPr>
            <w:tcW w:w="10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80</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81</w:t>
            </w:r>
          </w:p>
        </w:tc>
        <w:tc>
          <w:tcPr>
            <w:tcW w:w="351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陇川县章凤镇曼弄村曼弄村民小组不稳定边坡治理工程</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2017年度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72</w:t>
            </w:r>
          </w:p>
        </w:tc>
        <w:tc>
          <w:tcPr>
            <w:tcW w:w="105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300</w:t>
            </w:r>
          </w:p>
        </w:tc>
      </w:tr>
      <w:tr>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20</w:t>
            </w:r>
          </w:p>
        </w:tc>
        <w:tc>
          <w:tcPr>
            <w:tcW w:w="354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王子树乡邦角村大坪子不稳定斜坡治理工程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2014年度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14</w:t>
            </w:r>
          </w:p>
        </w:tc>
        <w:tc>
          <w:tcPr>
            <w:tcW w:w="10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30</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82</w:t>
            </w:r>
          </w:p>
        </w:tc>
        <w:tc>
          <w:tcPr>
            <w:tcW w:w="351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陇川县勐约乡政府驻地及周边滑坡治理</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大型</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2018年度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720</w:t>
            </w:r>
          </w:p>
        </w:tc>
        <w:tc>
          <w:tcPr>
            <w:tcW w:w="105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5500</w:t>
            </w:r>
          </w:p>
        </w:tc>
      </w:tr>
      <w:tr>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21</w:t>
            </w:r>
          </w:p>
        </w:tc>
        <w:tc>
          <w:tcPr>
            <w:tcW w:w="354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王子树乡邦东村毡帽寨滑坡治理工程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2014年度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14</w:t>
            </w:r>
          </w:p>
        </w:tc>
        <w:tc>
          <w:tcPr>
            <w:tcW w:w="10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30</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83</w:t>
            </w:r>
          </w:p>
        </w:tc>
        <w:tc>
          <w:tcPr>
            <w:tcW w:w="351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户撒乡明社村委会加孔村民小组加孔泥石流防治工程</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中型</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2018年度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225</w:t>
            </w:r>
          </w:p>
        </w:tc>
        <w:tc>
          <w:tcPr>
            <w:tcW w:w="105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700</w:t>
            </w:r>
          </w:p>
        </w:tc>
      </w:tr>
      <w:tr>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22</w:t>
            </w:r>
          </w:p>
        </w:tc>
        <w:tc>
          <w:tcPr>
            <w:tcW w:w="354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王子树乡王子树村淘金洼大寨滑坡治理工程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2014年度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70</w:t>
            </w:r>
          </w:p>
        </w:tc>
        <w:tc>
          <w:tcPr>
            <w:tcW w:w="10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150</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84</w:t>
            </w:r>
          </w:p>
        </w:tc>
        <w:tc>
          <w:tcPr>
            <w:tcW w:w="351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陇川县芒弄村安福小组不稳定边坡治理项目</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2018年度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15</w:t>
            </w:r>
          </w:p>
        </w:tc>
        <w:tc>
          <w:tcPr>
            <w:tcW w:w="105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45</w:t>
            </w:r>
          </w:p>
        </w:tc>
      </w:tr>
      <w:tr>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23</w:t>
            </w:r>
          </w:p>
        </w:tc>
        <w:tc>
          <w:tcPr>
            <w:tcW w:w="354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王子树乡王子树村淘金洼老寨潜在洪水治理工程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2014年度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46</w:t>
            </w:r>
          </w:p>
        </w:tc>
        <w:tc>
          <w:tcPr>
            <w:tcW w:w="10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100</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85</w:t>
            </w:r>
          </w:p>
        </w:tc>
        <w:tc>
          <w:tcPr>
            <w:tcW w:w="351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陇川县王子树乡王子树村大山上寨滑坡治理项目</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2018年度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40</w:t>
            </w:r>
          </w:p>
        </w:tc>
        <w:tc>
          <w:tcPr>
            <w:tcW w:w="105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120</w:t>
            </w:r>
          </w:p>
        </w:tc>
      </w:tr>
      <w:tr>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24</w:t>
            </w:r>
          </w:p>
        </w:tc>
        <w:tc>
          <w:tcPr>
            <w:tcW w:w="354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王子树乡王子树村河头村民小组滑坡治理工程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2014年度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50</w:t>
            </w:r>
          </w:p>
        </w:tc>
        <w:tc>
          <w:tcPr>
            <w:tcW w:w="10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100</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86</w:t>
            </w:r>
          </w:p>
        </w:tc>
        <w:tc>
          <w:tcPr>
            <w:tcW w:w="351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陇把镇吕良村委会吕龙村民小组应急治理工程</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2018年度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15</w:t>
            </w:r>
          </w:p>
        </w:tc>
        <w:tc>
          <w:tcPr>
            <w:tcW w:w="105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45</w:t>
            </w:r>
          </w:p>
        </w:tc>
      </w:tr>
      <w:tr>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25</w:t>
            </w:r>
          </w:p>
        </w:tc>
        <w:tc>
          <w:tcPr>
            <w:tcW w:w="354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王子树乡王子树村坡坎二队滑坡治理工程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2014年度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36</w:t>
            </w:r>
          </w:p>
        </w:tc>
        <w:tc>
          <w:tcPr>
            <w:tcW w:w="10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80</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87</w:t>
            </w:r>
          </w:p>
        </w:tc>
        <w:tc>
          <w:tcPr>
            <w:tcW w:w="351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陇川县清平乡新山村委会毛罕村民小组小型地质灾害应急治理工程</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2018年度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18</w:t>
            </w:r>
          </w:p>
        </w:tc>
        <w:tc>
          <w:tcPr>
            <w:tcW w:w="105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95.5</w:t>
            </w:r>
          </w:p>
        </w:tc>
      </w:tr>
      <w:tr>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26</w:t>
            </w:r>
          </w:p>
        </w:tc>
        <w:tc>
          <w:tcPr>
            <w:tcW w:w="354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王子树乡王子树村大山下寨潜在洪水治理工程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2014年度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215</w:t>
            </w:r>
          </w:p>
        </w:tc>
        <w:tc>
          <w:tcPr>
            <w:tcW w:w="10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110</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88</w:t>
            </w:r>
          </w:p>
        </w:tc>
        <w:tc>
          <w:tcPr>
            <w:tcW w:w="351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陇川县清平乡赵家寨村委会赵家大寨村民小组小型地质灾害应急治理工程</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2018年度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38</w:t>
            </w:r>
          </w:p>
        </w:tc>
        <w:tc>
          <w:tcPr>
            <w:tcW w:w="105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64</w:t>
            </w:r>
          </w:p>
        </w:tc>
      </w:tr>
      <w:tr>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27</w:t>
            </w:r>
          </w:p>
        </w:tc>
        <w:tc>
          <w:tcPr>
            <w:tcW w:w="354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护国乡中心小学滑坡治理工程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2014年度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30</w:t>
            </w:r>
          </w:p>
        </w:tc>
        <w:tc>
          <w:tcPr>
            <w:tcW w:w="10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200</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89</w:t>
            </w:r>
          </w:p>
        </w:tc>
        <w:tc>
          <w:tcPr>
            <w:tcW w:w="351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陇川县王子树乡托盘山村委会老中山村民小组小型地质灾害应急治理工程</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2018年度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98</w:t>
            </w:r>
          </w:p>
        </w:tc>
        <w:tc>
          <w:tcPr>
            <w:tcW w:w="105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185</w:t>
            </w:r>
          </w:p>
        </w:tc>
      </w:tr>
      <w:tr>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28</w:t>
            </w:r>
          </w:p>
        </w:tc>
        <w:tc>
          <w:tcPr>
            <w:tcW w:w="354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清平乡新山村毛果村民小组公路上边崩塌治理工程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2014年度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24</w:t>
            </w:r>
          </w:p>
        </w:tc>
        <w:tc>
          <w:tcPr>
            <w:tcW w:w="10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60</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90</w:t>
            </w:r>
          </w:p>
        </w:tc>
        <w:tc>
          <w:tcPr>
            <w:tcW w:w="351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陇川县王子树乡曼亚河村委会石碑景颇寨村民小组小型地质灾害应急治理工程</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2018年度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46</w:t>
            </w:r>
          </w:p>
        </w:tc>
        <w:tc>
          <w:tcPr>
            <w:tcW w:w="105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197</w:t>
            </w:r>
          </w:p>
        </w:tc>
      </w:tr>
      <w:tr>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29</w:t>
            </w:r>
          </w:p>
        </w:tc>
        <w:tc>
          <w:tcPr>
            <w:tcW w:w="354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清平乡广外村广外山村民小组滑坡治理工程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2014年度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16</w:t>
            </w:r>
          </w:p>
        </w:tc>
        <w:tc>
          <w:tcPr>
            <w:tcW w:w="10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40</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91</w:t>
            </w:r>
          </w:p>
        </w:tc>
        <w:tc>
          <w:tcPr>
            <w:tcW w:w="351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陇川县王子树乡盆都村委会盆都村民小组小型地质灾害应急治理工程</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2018年度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94</w:t>
            </w:r>
          </w:p>
        </w:tc>
        <w:tc>
          <w:tcPr>
            <w:tcW w:w="105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250</w:t>
            </w:r>
          </w:p>
        </w:tc>
      </w:tr>
      <w:tr>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30</w:t>
            </w:r>
          </w:p>
        </w:tc>
        <w:tc>
          <w:tcPr>
            <w:tcW w:w="354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城子镇巴达村委会卡弄小组活动性冲沟治理工程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2014年度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22</w:t>
            </w:r>
          </w:p>
        </w:tc>
        <w:tc>
          <w:tcPr>
            <w:tcW w:w="10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60</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92</w:t>
            </w:r>
          </w:p>
        </w:tc>
        <w:tc>
          <w:tcPr>
            <w:tcW w:w="351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陇川县王子树乡盆都村委会乔木山村民小组小型地质灾害应急治理工程</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2018年度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38</w:t>
            </w:r>
          </w:p>
        </w:tc>
        <w:tc>
          <w:tcPr>
            <w:tcW w:w="105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49</w:t>
            </w:r>
          </w:p>
        </w:tc>
      </w:tr>
      <w:tr>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31</w:t>
            </w:r>
          </w:p>
        </w:tc>
        <w:tc>
          <w:tcPr>
            <w:tcW w:w="354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城子镇巴达村曼蚌坝泥石流治理工程（配套延续工程）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2014年度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54</w:t>
            </w:r>
          </w:p>
        </w:tc>
        <w:tc>
          <w:tcPr>
            <w:tcW w:w="10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120</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93</w:t>
            </w:r>
          </w:p>
        </w:tc>
        <w:tc>
          <w:tcPr>
            <w:tcW w:w="351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陇川县王子树乡邦东村委会毡帽寨村民小组小型地质灾害应急治理工程</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2018年度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65</w:t>
            </w:r>
          </w:p>
        </w:tc>
        <w:tc>
          <w:tcPr>
            <w:tcW w:w="105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123</w:t>
            </w:r>
          </w:p>
        </w:tc>
      </w:tr>
      <w:tr>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32</w:t>
            </w:r>
          </w:p>
        </w:tc>
        <w:tc>
          <w:tcPr>
            <w:tcW w:w="354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城子镇十片区泥石流治理工程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2014年度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9</w:t>
            </w:r>
          </w:p>
        </w:tc>
        <w:tc>
          <w:tcPr>
            <w:tcW w:w="10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40</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94</w:t>
            </w:r>
          </w:p>
        </w:tc>
        <w:tc>
          <w:tcPr>
            <w:tcW w:w="351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陇川县户撒乡户早村委会下户昔村民小组冲沟应急治理工程</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2018年度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40</w:t>
            </w:r>
          </w:p>
        </w:tc>
        <w:tc>
          <w:tcPr>
            <w:tcW w:w="105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216</w:t>
            </w:r>
          </w:p>
        </w:tc>
      </w:tr>
      <w:tr>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33</w:t>
            </w:r>
          </w:p>
        </w:tc>
        <w:tc>
          <w:tcPr>
            <w:tcW w:w="354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户撒乡户早村老混东村民小组洪水灾害治理工程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2014年度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108</w:t>
            </w:r>
          </w:p>
        </w:tc>
        <w:tc>
          <w:tcPr>
            <w:tcW w:w="10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270</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95</w:t>
            </w:r>
          </w:p>
        </w:tc>
        <w:tc>
          <w:tcPr>
            <w:tcW w:w="351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陇川县护国乡幸福村委会丁家寨一、二组排水沟应急治理工程</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2018年度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37</w:t>
            </w:r>
          </w:p>
        </w:tc>
        <w:tc>
          <w:tcPr>
            <w:tcW w:w="105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48</w:t>
            </w:r>
          </w:p>
        </w:tc>
      </w:tr>
      <w:tr>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34</w:t>
            </w:r>
          </w:p>
        </w:tc>
        <w:tc>
          <w:tcPr>
            <w:tcW w:w="354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户撒乡户早村来细村民小组泥石流治理工程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2014年度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192</w:t>
            </w:r>
          </w:p>
        </w:tc>
        <w:tc>
          <w:tcPr>
            <w:tcW w:w="10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300</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96</w:t>
            </w:r>
          </w:p>
        </w:tc>
        <w:tc>
          <w:tcPr>
            <w:tcW w:w="351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陇川县护国乡幸福村委会牛场村民小组不稳定斜坡应急治理工程</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2018年度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67</w:t>
            </w:r>
          </w:p>
        </w:tc>
        <w:tc>
          <w:tcPr>
            <w:tcW w:w="105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76</w:t>
            </w:r>
          </w:p>
        </w:tc>
      </w:tr>
      <w:tr>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35</w:t>
            </w:r>
          </w:p>
        </w:tc>
        <w:tc>
          <w:tcPr>
            <w:tcW w:w="354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户撒乡户早村上户昔村民小组泥石流治理工程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2014年度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86</w:t>
            </w:r>
          </w:p>
        </w:tc>
        <w:tc>
          <w:tcPr>
            <w:tcW w:w="10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210</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97</w:t>
            </w:r>
          </w:p>
        </w:tc>
        <w:tc>
          <w:tcPr>
            <w:tcW w:w="351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陇川县王子树乡王子树村平山新寨滑坡地质灾害应急治理工程</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2018年度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22</w:t>
            </w:r>
          </w:p>
        </w:tc>
        <w:tc>
          <w:tcPr>
            <w:tcW w:w="105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50</w:t>
            </w:r>
          </w:p>
        </w:tc>
      </w:tr>
      <w:tr>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36</w:t>
            </w:r>
          </w:p>
        </w:tc>
        <w:tc>
          <w:tcPr>
            <w:tcW w:w="354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陇把镇吕良村吕陇村民小组滑坡治理工程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2014年度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8</w:t>
            </w:r>
          </w:p>
        </w:tc>
        <w:tc>
          <w:tcPr>
            <w:tcW w:w="10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50</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98</w:t>
            </w:r>
          </w:p>
        </w:tc>
        <w:tc>
          <w:tcPr>
            <w:tcW w:w="351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陇川县王子树乡王子树村大山下寨滑坡地质灾害应急治理工程</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2018年度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40</w:t>
            </w:r>
          </w:p>
        </w:tc>
        <w:tc>
          <w:tcPr>
            <w:tcW w:w="105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50</w:t>
            </w:r>
          </w:p>
        </w:tc>
      </w:tr>
      <w:tr>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37</w:t>
            </w:r>
          </w:p>
        </w:tc>
        <w:tc>
          <w:tcPr>
            <w:tcW w:w="354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陇川县民族小学不稳定边坡（京师图书馆片区）治理工程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2014年度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770</w:t>
            </w:r>
          </w:p>
        </w:tc>
        <w:tc>
          <w:tcPr>
            <w:tcW w:w="10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200</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99</w:t>
            </w:r>
          </w:p>
        </w:tc>
        <w:tc>
          <w:tcPr>
            <w:tcW w:w="351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陇川县王子树乡王子树村淘金洼老寨潜在山洪地质灾害应急治理工程</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2018年度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46</w:t>
            </w:r>
          </w:p>
        </w:tc>
        <w:tc>
          <w:tcPr>
            <w:tcW w:w="105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80</w:t>
            </w:r>
          </w:p>
        </w:tc>
      </w:tr>
      <w:tr>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38</w:t>
            </w:r>
          </w:p>
        </w:tc>
        <w:tc>
          <w:tcPr>
            <w:tcW w:w="354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王子树乡盆都村曼当村民小组滑坡治理工程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2014年度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62</w:t>
            </w:r>
          </w:p>
        </w:tc>
        <w:tc>
          <w:tcPr>
            <w:tcW w:w="10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250</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100</w:t>
            </w:r>
          </w:p>
        </w:tc>
        <w:tc>
          <w:tcPr>
            <w:tcW w:w="351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陇川县王子树乡王子树村坡坎二队滑坡地质灾害应急治理工程</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2018年度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33</w:t>
            </w:r>
          </w:p>
        </w:tc>
        <w:tc>
          <w:tcPr>
            <w:tcW w:w="105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70</w:t>
            </w:r>
          </w:p>
        </w:tc>
      </w:tr>
      <w:tr>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39</w:t>
            </w:r>
          </w:p>
        </w:tc>
        <w:tc>
          <w:tcPr>
            <w:tcW w:w="354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勐约乡营盘村勐龙村民小组滑坡治理工程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2015年度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56</w:t>
            </w:r>
          </w:p>
        </w:tc>
        <w:tc>
          <w:tcPr>
            <w:tcW w:w="10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140</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101</w:t>
            </w:r>
          </w:p>
        </w:tc>
        <w:tc>
          <w:tcPr>
            <w:tcW w:w="351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陇川县王子树乡王子树村河头村民小组新寨不稳定边坡地质灾害应急治理工程</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2018年度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48</w:t>
            </w:r>
          </w:p>
        </w:tc>
        <w:tc>
          <w:tcPr>
            <w:tcW w:w="105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110</w:t>
            </w:r>
          </w:p>
        </w:tc>
      </w:tr>
      <w:tr>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40</w:t>
            </w:r>
          </w:p>
        </w:tc>
        <w:tc>
          <w:tcPr>
            <w:tcW w:w="354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户撒乡明社村户那村民小组治理工程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2015年度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36</w:t>
            </w:r>
          </w:p>
        </w:tc>
        <w:tc>
          <w:tcPr>
            <w:tcW w:w="10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80</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102</w:t>
            </w:r>
          </w:p>
        </w:tc>
        <w:tc>
          <w:tcPr>
            <w:tcW w:w="351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陇川县王子树乡王子树村桤木窝不稳定斜坡地质灾害应急治理工程</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2018年度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30</w:t>
            </w:r>
          </w:p>
        </w:tc>
        <w:tc>
          <w:tcPr>
            <w:tcW w:w="105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60</w:t>
            </w:r>
          </w:p>
        </w:tc>
      </w:tr>
      <w:tr>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41</w:t>
            </w:r>
          </w:p>
        </w:tc>
        <w:tc>
          <w:tcPr>
            <w:tcW w:w="354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户撒乡潘乐村芒板、小曼别两村民小组治理工程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2015年度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41</w:t>
            </w:r>
          </w:p>
        </w:tc>
        <w:tc>
          <w:tcPr>
            <w:tcW w:w="10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410</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103</w:t>
            </w:r>
          </w:p>
        </w:tc>
        <w:tc>
          <w:tcPr>
            <w:tcW w:w="351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陇川县护国乡邦掌村委会邦掌上寨冲沟应急治理工程</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2018年度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96</w:t>
            </w:r>
          </w:p>
        </w:tc>
        <w:tc>
          <w:tcPr>
            <w:tcW w:w="105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221</w:t>
            </w:r>
          </w:p>
        </w:tc>
      </w:tr>
      <w:tr>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42</w:t>
            </w:r>
          </w:p>
        </w:tc>
        <w:tc>
          <w:tcPr>
            <w:tcW w:w="354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王子树乡盆都村蛮挡村民小组滑坡治理</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2015年度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370</w:t>
            </w:r>
          </w:p>
        </w:tc>
        <w:tc>
          <w:tcPr>
            <w:tcW w:w="10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250</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104</w:t>
            </w:r>
          </w:p>
        </w:tc>
        <w:tc>
          <w:tcPr>
            <w:tcW w:w="351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王子树中学不稳定边坡治理工程</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2018年度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86</w:t>
            </w:r>
          </w:p>
        </w:tc>
        <w:tc>
          <w:tcPr>
            <w:tcW w:w="105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320</w:t>
            </w:r>
          </w:p>
        </w:tc>
      </w:tr>
      <w:tr>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43</w:t>
            </w:r>
          </w:p>
        </w:tc>
        <w:tc>
          <w:tcPr>
            <w:tcW w:w="354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护国乡岳家寨村岳景小组治理工程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2015年度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56</w:t>
            </w:r>
          </w:p>
        </w:tc>
        <w:tc>
          <w:tcPr>
            <w:tcW w:w="10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120</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105</w:t>
            </w:r>
          </w:p>
        </w:tc>
        <w:tc>
          <w:tcPr>
            <w:tcW w:w="351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陇川县王子树乡邦东村邦中新寨不稳定斜坡治理项目（二期）</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2018年度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46</w:t>
            </w:r>
          </w:p>
        </w:tc>
        <w:tc>
          <w:tcPr>
            <w:tcW w:w="105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130</w:t>
            </w:r>
          </w:p>
        </w:tc>
      </w:tr>
      <w:tr>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44</w:t>
            </w:r>
          </w:p>
        </w:tc>
        <w:tc>
          <w:tcPr>
            <w:tcW w:w="354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护国乡幸福村春木洼村民小组治理工程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2015年度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44</w:t>
            </w:r>
          </w:p>
        </w:tc>
        <w:tc>
          <w:tcPr>
            <w:tcW w:w="10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100</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106</w:t>
            </w:r>
          </w:p>
        </w:tc>
        <w:tc>
          <w:tcPr>
            <w:tcW w:w="351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陇川县护国乡大岭岗小组滑坡治理项目</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2018年度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80</w:t>
            </w:r>
          </w:p>
        </w:tc>
        <w:tc>
          <w:tcPr>
            <w:tcW w:w="105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220</w:t>
            </w:r>
          </w:p>
        </w:tc>
      </w:tr>
      <w:tr>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45</w:t>
            </w:r>
          </w:p>
        </w:tc>
        <w:tc>
          <w:tcPr>
            <w:tcW w:w="354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护国乡幸福村瞿家寨村民小组治理工程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2015年度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36</w:t>
            </w:r>
          </w:p>
        </w:tc>
        <w:tc>
          <w:tcPr>
            <w:tcW w:w="10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80</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107</w:t>
            </w:r>
          </w:p>
        </w:tc>
        <w:tc>
          <w:tcPr>
            <w:tcW w:w="351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陇川县景罕镇吕乐村民小组滑坡治理工程</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2018年度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8</w:t>
            </w:r>
          </w:p>
        </w:tc>
        <w:tc>
          <w:tcPr>
            <w:tcW w:w="105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30</w:t>
            </w:r>
          </w:p>
        </w:tc>
      </w:tr>
      <w:tr>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46</w:t>
            </w:r>
          </w:p>
        </w:tc>
        <w:tc>
          <w:tcPr>
            <w:tcW w:w="354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护国乡幸福村李家寨二组治理工程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2015年度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43</w:t>
            </w:r>
          </w:p>
        </w:tc>
        <w:tc>
          <w:tcPr>
            <w:tcW w:w="10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100</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108</w:t>
            </w:r>
          </w:p>
        </w:tc>
        <w:tc>
          <w:tcPr>
            <w:tcW w:w="351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陇川县王子树乡平山老寨活动室不稳定边坡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2018年度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30</w:t>
            </w:r>
          </w:p>
        </w:tc>
        <w:tc>
          <w:tcPr>
            <w:tcW w:w="105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90</w:t>
            </w:r>
          </w:p>
        </w:tc>
      </w:tr>
      <w:tr>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47</w:t>
            </w:r>
          </w:p>
        </w:tc>
        <w:tc>
          <w:tcPr>
            <w:tcW w:w="354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章凤镇芒弄村南多村民小组滑坡治理工程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2015年度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55</w:t>
            </w:r>
          </w:p>
        </w:tc>
        <w:tc>
          <w:tcPr>
            <w:tcW w:w="10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120</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109</w:t>
            </w:r>
          </w:p>
        </w:tc>
        <w:tc>
          <w:tcPr>
            <w:tcW w:w="351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陇川县户撒乡潘乐村芒俄潜在泥石流</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2018年度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42</w:t>
            </w:r>
          </w:p>
        </w:tc>
        <w:tc>
          <w:tcPr>
            <w:tcW w:w="105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120</w:t>
            </w:r>
          </w:p>
        </w:tc>
      </w:tr>
      <w:tr>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48</w:t>
            </w:r>
          </w:p>
        </w:tc>
        <w:tc>
          <w:tcPr>
            <w:tcW w:w="354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王子树乡岗巴村岗巴下寨治理工程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2015年度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27</w:t>
            </w:r>
          </w:p>
        </w:tc>
        <w:tc>
          <w:tcPr>
            <w:tcW w:w="10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60</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110</w:t>
            </w:r>
          </w:p>
        </w:tc>
        <w:tc>
          <w:tcPr>
            <w:tcW w:w="351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云南省陇川县章凤镇南多李家寨搬迁安置点不稳定边坡治理</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2018年度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15</w:t>
            </w:r>
          </w:p>
        </w:tc>
        <w:tc>
          <w:tcPr>
            <w:tcW w:w="105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45</w:t>
            </w:r>
          </w:p>
        </w:tc>
      </w:tr>
      <w:tr>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49</w:t>
            </w:r>
          </w:p>
        </w:tc>
        <w:tc>
          <w:tcPr>
            <w:tcW w:w="354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王子树乡邦角村大坪子村民小组治理工程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2015年度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36</w:t>
            </w:r>
          </w:p>
        </w:tc>
        <w:tc>
          <w:tcPr>
            <w:tcW w:w="10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80</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111</w:t>
            </w:r>
          </w:p>
        </w:tc>
        <w:tc>
          <w:tcPr>
            <w:tcW w:w="351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陇川县勐约乡帮中村大石头村民小组不稳定斜坡治理项目</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2018年度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80</w:t>
            </w:r>
          </w:p>
        </w:tc>
        <w:tc>
          <w:tcPr>
            <w:tcW w:w="105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220</w:t>
            </w:r>
          </w:p>
        </w:tc>
      </w:tr>
      <w:tr>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50</w:t>
            </w:r>
          </w:p>
        </w:tc>
        <w:tc>
          <w:tcPr>
            <w:tcW w:w="354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城子镇巴达村卡弄小组治理工程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2015年度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29</w:t>
            </w:r>
          </w:p>
        </w:tc>
        <w:tc>
          <w:tcPr>
            <w:tcW w:w="10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60</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112</w:t>
            </w:r>
          </w:p>
        </w:tc>
        <w:tc>
          <w:tcPr>
            <w:tcW w:w="351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陇川县护国乡边河村边河下寨滑坡（第三标段）治理工程</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2019年度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58</w:t>
            </w:r>
          </w:p>
        </w:tc>
        <w:tc>
          <w:tcPr>
            <w:tcW w:w="105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120</w:t>
            </w:r>
          </w:p>
        </w:tc>
      </w:tr>
      <w:tr>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51</w:t>
            </w:r>
          </w:p>
        </w:tc>
        <w:tc>
          <w:tcPr>
            <w:tcW w:w="354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景罕镇广帕村广帕一、二、三队治理工程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2015年度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　</w:t>
            </w:r>
          </w:p>
        </w:tc>
        <w:tc>
          <w:tcPr>
            <w:tcW w:w="10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1000</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113</w:t>
            </w:r>
          </w:p>
        </w:tc>
        <w:tc>
          <w:tcPr>
            <w:tcW w:w="351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陇川县章凤镇三象派出所外边坡滑坡治理工程</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2019年度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18</w:t>
            </w:r>
          </w:p>
        </w:tc>
        <w:tc>
          <w:tcPr>
            <w:tcW w:w="105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160</w:t>
            </w:r>
          </w:p>
        </w:tc>
      </w:tr>
      <w:tr>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52</w:t>
            </w:r>
          </w:p>
        </w:tc>
        <w:tc>
          <w:tcPr>
            <w:tcW w:w="354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清平乡广外村扎地文化活动室治理工程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2015年度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15</w:t>
            </w:r>
          </w:p>
        </w:tc>
        <w:tc>
          <w:tcPr>
            <w:tcW w:w="10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40</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114</w:t>
            </w:r>
          </w:p>
        </w:tc>
        <w:tc>
          <w:tcPr>
            <w:tcW w:w="351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陇川县勐约乡营盘村</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2019年度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　</w:t>
            </w:r>
          </w:p>
        </w:tc>
        <w:tc>
          <w:tcPr>
            <w:tcW w:w="105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color w:val="FF0000"/>
                <w:sz w:val="20"/>
                <w:szCs w:val="20"/>
              </w:rPr>
            </w:pPr>
            <w:r>
              <w:rPr>
                <w:rFonts w:hint="default" w:ascii="Times New Roman" w:hAnsi="Times New Roman" w:cs="Times New Roman"/>
                <w:color w:val="FF0000"/>
                <w:sz w:val="20"/>
                <w:szCs w:val="20"/>
              </w:rPr>
              <w:t>　</w:t>
            </w:r>
          </w:p>
        </w:tc>
      </w:tr>
      <w:tr>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53</w:t>
            </w:r>
          </w:p>
        </w:tc>
        <w:tc>
          <w:tcPr>
            <w:tcW w:w="354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景罕镇曼面村委会吕乐滑坡治理工程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2015年度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70</w:t>
            </w:r>
          </w:p>
        </w:tc>
        <w:tc>
          <w:tcPr>
            <w:tcW w:w="10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150</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115</w:t>
            </w:r>
          </w:p>
        </w:tc>
        <w:tc>
          <w:tcPr>
            <w:tcW w:w="351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陇川县王子树乡王子树村坡坎二队滑坡治理工程</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2019年度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44</w:t>
            </w:r>
          </w:p>
        </w:tc>
        <w:tc>
          <w:tcPr>
            <w:tcW w:w="105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135</w:t>
            </w:r>
          </w:p>
        </w:tc>
      </w:tr>
      <w:tr>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54</w:t>
            </w:r>
          </w:p>
        </w:tc>
        <w:tc>
          <w:tcPr>
            <w:tcW w:w="354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城子镇中心小学滑坡治理工程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中型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2015年度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409</w:t>
            </w:r>
          </w:p>
        </w:tc>
        <w:tc>
          <w:tcPr>
            <w:tcW w:w="10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1000</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116</w:t>
            </w:r>
          </w:p>
        </w:tc>
        <w:tc>
          <w:tcPr>
            <w:tcW w:w="351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陇川县王子树乡岗巴村新岗巴不稳定斜坡治理工程</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2019年度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42</w:t>
            </w:r>
          </w:p>
        </w:tc>
        <w:tc>
          <w:tcPr>
            <w:tcW w:w="105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150</w:t>
            </w:r>
          </w:p>
        </w:tc>
      </w:tr>
      <w:tr>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55</w:t>
            </w:r>
          </w:p>
        </w:tc>
        <w:tc>
          <w:tcPr>
            <w:tcW w:w="354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户撒乡户早村户早泥石流治理工程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中型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2015年度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228</w:t>
            </w:r>
          </w:p>
        </w:tc>
        <w:tc>
          <w:tcPr>
            <w:tcW w:w="10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500</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117</w:t>
            </w:r>
          </w:p>
        </w:tc>
        <w:tc>
          <w:tcPr>
            <w:tcW w:w="351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陇川县王子树乡曼亚河村鱼塘山村民小组不稳定边坡治理工程</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2019年度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48</w:t>
            </w:r>
          </w:p>
        </w:tc>
        <w:tc>
          <w:tcPr>
            <w:tcW w:w="105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165</w:t>
            </w:r>
          </w:p>
        </w:tc>
      </w:tr>
      <w:tr>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56</w:t>
            </w:r>
          </w:p>
        </w:tc>
        <w:tc>
          <w:tcPr>
            <w:tcW w:w="354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户撒乡克玛郎泥石流治理工程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大型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2015年度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870</w:t>
            </w:r>
          </w:p>
        </w:tc>
        <w:tc>
          <w:tcPr>
            <w:tcW w:w="10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2200</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118</w:t>
            </w:r>
          </w:p>
        </w:tc>
        <w:tc>
          <w:tcPr>
            <w:tcW w:w="351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陇川县护国乡政府驻地不稳定斜坡治理项目</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大型</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2019年度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550</w:t>
            </w:r>
          </w:p>
        </w:tc>
        <w:tc>
          <w:tcPr>
            <w:tcW w:w="105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2000</w:t>
            </w:r>
          </w:p>
        </w:tc>
      </w:tr>
      <w:tr>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57</w:t>
            </w:r>
          </w:p>
        </w:tc>
        <w:tc>
          <w:tcPr>
            <w:tcW w:w="354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清平乡新山村委会毛景村民小组应急治理工程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2016年度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81</w:t>
            </w:r>
          </w:p>
        </w:tc>
        <w:tc>
          <w:tcPr>
            <w:tcW w:w="10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145</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119</w:t>
            </w:r>
          </w:p>
        </w:tc>
        <w:tc>
          <w:tcPr>
            <w:tcW w:w="351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陇川县户撒乡明社村老混寨潜在泥石流灾害治理工程</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2020年度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126</w:t>
            </w:r>
          </w:p>
        </w:tc>
        <w:tc>
          <w:tcPr>
            <w:tcW w:w="105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420</w:t>
            </w:r>
          </w:p>
        </w:tc>
      </w:tr>
      <w:tr>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58</w:t>
            </w:r>
          </w:p>
        </w:tc>
        <w:tc>
          <w:tcPr>
            <w:tcW w:w="354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陇川县景罕镇曼面委会旧院村民小组文化活动室小型地质灾害应急治理工程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2016年度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10</w:t>
            </w:r>
          </w:p>
        </w:tc>
        <w:tc>
          <w:tcPr>
            <w:tcW w:w="10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80</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120</w:t>
            </w:r>
          </w:p>
        </w:tc>
        <w:tc>
          <w:tcPr>
            <w:tcW w:w="351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陇川县户撒乡明社村连勐村民小组潜在泥石流灾害治理工程</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2020年度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154</w:t>
            </w:r>
          </w:p>
        </w:tc>
        <w:tc>
          <w:tcPr>
            <w:tcW w:w="105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360</w:t>
            </w:r>
          </w:p>
        </w:tc>
      </w:tr>
      <w:tr>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59</w:t>
            </w:r>
          </w:p>
        </w:tc>
        <w:tc>
          <w:tcPr>
            <w:tcW w:w="354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陇川县王子树乡那邦村委会那邦新寨村民小组小型地质灾害应急治理工程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2016年度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56</w:t>
            </w:r>
          </w:p>
        </w:tc>
        <w:tc>
          <w:tcPr>
            <w:tcW w:w="10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87</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121</w:t>
            </w:r>
          </w:p>
        </w:tc>
        <w:tc>
          <w:tcPr>
            <w:tcW w:w="351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陇川县章凤镇芒拉村下芒岭小组不稳定边坡治理工程</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2020年度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35</w:t>
            </w:r>
          </w:p>
        </w:tc>
        <w:tc>
          <w:tcPr>
            <w:tcW w:w="105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260</w:t>
            </w:r>
          </w:p>
        </w:tc>
      </w:tr>
      <w:tr>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60</w:t>
            </w:r>
          </w:p>
        </w:tc>
        <w:tc>
          <w:tcPr>
            <w:tcW w:w="354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陇川县户撒乡项姐村委会户南村民小组防洪应急治理工程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2016年度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48</w:t>
            </w:r>
          </w:p>
        </w:tc>
        <w:tc>
          <w:tcPr>
            <w:tcW w:w="10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137</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122</w:t>
            </w:r>
          </w:p>
        </w:tc>
        <w:tc>
          <w:tcPr>
            <w:tcW w:w="351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陇川县王子树乡邦角村大寨村民小组冲沟及岸坡治理工程</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2020年度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38</w:t>
            </w:r>
          </w:p>
        </w:tc>
        <w:tc>
          <w:tcPr>
            <w:tcW w:w="105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100</w:t>
            </w:r>
          </w:p>
        </w:tc>
      </w:tr>
      <w:tr>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61</w:t>
            </w:r>
          </w:p>
        </w:tc>
        <w:tc>
          <w:tcPr>
            <w:tcW w:w="354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陇川县户撒乡朗光村委会芒告村民小组防洪应急治理工程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2016年度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256</w:t>
            </w:r>
          </w:p>
        </w:tc>
        <w:tc>
          <w:tcPr>
            <w:tcW w:w="10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352</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123</w:t>
            </w:r>
          </w:p>
        </w:tc>
        <w:tc>
          <w:tcPr>
            <w:tcW w:w="351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陇川县景罕镇曼面村老康寨不稳定边坡治理工程</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2020年度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48</w:t>
            </w:r>
          </w:p>
        </w:tc>
        <w:tc>
          <w:tcPr>
            <w:tcW w:w="105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80</w:t>
            </w:r>
          </w:p>
        </w:tc>
      </w:tr>
      <w:tr>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62</w:t>
            </w:r>
          </w:p>
        </w:tc>
        <w:tc>
          <w:tcPr>
            <w:tcW w:w="354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陇川县护国乡护国村上寨村民小组不稳定斜坡（陡坎）应急治理工程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2016年度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121</w:t>
            </w:r>
          </w:p>
        </w:tc>
        <w:tc>
          <w:tcPr>
            <w:tcW w:w="10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189</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124</w:t>
            </w:r>
          </w:p>
        </w:tc>
        <w:tc>
          <w:tcPr>
            <w:tcW w:w="351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陇川县王子树乡王子树村坡坎二队滑坡治理工程</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小型</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2020年度</w:t>
            </w:r>
          </w:p>
        </w:tc>
        <w:tc>
          <w:tcPr>
            <w:tcW w:w="8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47</w:t>
            </w:r>
          </w:p>
        </w:tc>
        <w:tc>
          <w:tcPr>
            <w:tcW w:w="105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180</w:t>
            </w:r>
          </w:p>
        </w:tc>
      </w:tr>
      <w:tr>
        <w:tblPrEx>
          <w:tblCellMar>
            <w:top w:w="0" w:type="dxa"/>
            <w:left w:w="108" w:type="dxa"/>
            <w:bottom w:w="0" w:type="dxa"/>
            <w:right w:w="108" w:type="dxa"/>
          </w:tblCellMar>
        </w:tblPrEx>
        <w:trPr>
          <w:jc w:val="center"/>
        </w:trPr>
        <w:tc>
          <w:tcPr>
            <w:tcW w:w="538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小计</w:t>
            </w:r>
          </w:p>
        </w:tc>
        <w:tc>
          <w:tcPr>
            <w:tcW w:w="819"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hint="default" w:ascii="Times New Roman" w:hAnsi="Times New Roman" w:cs="Times New Roman"/>
                <w:sz w:val="20"/>
                <w:szCs w:val="20"/>
              </w:rPr>
            </w:pPr>
            <w:r>
              <w:rPr>
                <w:rFonts w:hint="default" w:ascii="Times New Roman" w:hAnsi="Times New Roman" w:cs="Times New Roman"/>
                <w:sz w:val="20"/>
                <w:szCs w:val="20"/>
              </w:rPr>
              <w:t>5810</w:t>
            </w:r>
          </w:p>
        </w:tc>
        <w:tc>
          <w:tcPr>
            <w:tcW w:w="1024"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hint="default" w:ascii="Times New Roman" w:hAnsi="Times New Roman" w:cs="Times New Roman"/>
                <w:sz w:val="20"/>
                <w:szCs w:val="20"/>
              </w:rPr>
            </w:pPr>
            <w:r>
              <w:rPr>
                <w:rFonts w:hint="default" w:ascii="Times New Roman" w:hAnsi="Times New Roman" w:cs="Times New Roman"/>
                <w:sz w:val="20"/>
                <w:szCs w:val="20"/>
              </w:rPr>
              <w:t>12105</w:t>
            </w:r>
          </w:p>
        </w:tc>
        <w:tc>
          <w:tcPr>
            <w:tcW w:w="5638" w:type="dxa"/>
            <w:gridSpan w:val="4"/>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小计</w:t>
            </w:r>
          </w:p>
        </w:tc>
        <w:tc>
          <w:tcPr>
            <w:tcW w:w="819"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hint="default" w:ascii="Times New Roman" w:hAnsi="Times New Roman" w:cs="Times New Roman"/>
                <w:sz w:val="20"/>
                <w:szCs w:val="20"/>
              </w:rPr>
            </w:pPr>
            <w:r>
              <w:rPr>
                <w:rFonts w:hint="default" w:ascii="Times New Roman" w:hAnsi="Times New Roman" w:cs="Times New Roman"/>
                <w:sz w:val="20"/>
                <w:szCs w:val="20"/>
              </w:rPr>
              <w:t>6202</w:t>
            </w:r>
          </w:p>
        </w:tc>
        <w:tc>
          <w:tcPr>
            <w:tcW w:w="1055"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hint="default" w:ascii="Times New Roman" w:hAnsi="Times New Roman" w:cs="Times New Roman"/>
                <w:sz w:val="20"/>
                <w:szCs w:val="20"/>
              </w:rPr>
            </w:pPr>
            <w:r>
              <w:rPr>
                <w:rFonts w:hint="default" w:ascii="Times New Roman" w:hAnsi="Times New Roman" w:cs="Times New Roman"/>
                <w:sz w:val="20"/>
                <w:szCs w:val="20"/>
              </w:rPr>
              <w:t>20445.5</w:t>
            </w:r>
          </w:p>
        </w:tc>
      </w:tr>
      <w:tr>
        <w:tblPrEx>
          <w:tblCellMar>
            <w:top w:w="0" w:type="dxa"/>
            <w:left w:w="108" w:type="dxa"/>
            <w:bottom w:w="0" w:type="dxa"/>
            <w:right w:w="108" w:type="dxa"/>
          </w:tblCellMar>
        </w:tblPrEx>
        <w:trPr>
          <w:jc w:val="center"/>
        </w:trPr>
        <w:tc>
          <w:tcPr>
            <w:tcW w:w="14737" w:type="dxa"/>
            <w:gridSpan w:val="1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hint="default" w:ascii="Times New Roman" w:hAnsi="Times New Roman" w:cs="Times New Roman"/>
                <w:sz w:val="20"/>
                <w:szCs w:val="20"/>
              </w:rPr>
            </w:pPr>
            <w:bookmarkStart w:id="47" w:name="_Hlk77104690"/>
            <w:r>
              <w:rPr>
                <w:rFonts w:hint="default" w:ascii="Times New Roman" w:hAnsi="Times New Roman" w:cs="Times New Roman"/>
                <w:sz w:val="20"/>
                <w:szCs w:val="20"/>
              </w:rPr>
              <w:t>受威胁人数总计12012人（5810+6202），受威胁资产总计32550.5万元</w:t>
            </w:r>
            <w:bookmarkEnd w:id="47"/>
            <w:r>
              <w:rPr>
                <w:rFonts w:hint="default" w:ascii="Times New Roman" w:hAnsi="Times New Roman" w:cs="Times New Roman"/>
                <w:sz w:val="20"/>
                <w:szCs w:val="20"/>
              </w:rPr>
              <w:t>（12105+20445.5）</w:t>
            </w:r>
          </w:p>
        </w:tc>
      </w:tr>
    </w:tbl>
    <w:p>
      <w:pPr>
        <w:spacing w:line="360" w:lineRule="auto"/>
        <w:jc w:val="both"/>
        <w:rPr>
          <w:rFonts w:hint="default" w:ascii="Times New Roman" w:hAnsi="Times New Roman" w:cs="Times New Roman"/>
          <w:sz w:val="28"/>
          <w:szCs w:val="28"/>
        </w:rPr>
        <w:sectPr>
          <w:footerReference r:id="rId14" w:type="default"/>
          <w:footerReference r:id="rId15" w:type="even"/>
          <w:pgSz w:w="16838" w:h="11906" w:orient="landscape"/>
          <w:pgMar w:top="1418" w:right="1440" w:bottom="1247" w:left="1440" w:header="851" w:footer="992" w:gutter="0"/>
          <w:pgNumType w:fmt="decimal"/>
          <w:cols w:space="720" w:num="1"/>
          <w:docGrid w:type="lines" w:linePitch="326" w:charSpace="0"/>
        </w:sectPr>
      </w:pPr>
    </w:p>
    <w:p>
      <w:pPr>
        <w:spacing w:line="360" w:lineRule="auto"/>
        <w:ind w:firstLine="562" w:firstLineChars="200"/>
        <w:jc w:val="both"/>
        <w:rPr>
          <w:rFonts w:hint="default" w:ascii="Times New Roman" w:hAnsi="Times New Roman" w:cs="Times New Roman"/>
          <w:b/>
          <w:bCs/>
          <w:sz w:val="28"/>
          <w:szCs w:val="28"/>
        </w:rPr>
      </w:pPr>
      <w:bookmarkStart w:id="48" w:name="_Toc74152573"/>
      <w:r>
        <w:rPr>
          <w:rFonts w:hint="default" w:ascii="Times New Roman" w:hAnsi="Times New Roman" w:cs="Times New Roman"/>
          <w:b/>
          <w:bCs/>
          <w:sz w:val="28"/>
          <w:szCs w:val="28"/>
        </w:rPr>
        <w:t>（2）地质灾害调查评价体系建设</w:t>
      </w:r>
    </w:p>
    <w:p>
      <w:pPr>
        <w:spacing w:line="360" w:lineRule="auto"/>
        <w:ind w:firstLine="560" w:firstLineChars="200"/>
        <w:jc w:val="both"/>
        <w:rPr>
          <w:rFonts w:hint="default" w:ascii="Times New Roman" w:hAnsi="Times New Roman" w:cs="Times New Roman"/>
        </w:rPr>
      </w:pPr>
      <w:r>
        <w:rPr>
          <w:rFonts w:hint="default" w:ascii="Times New Roman" w:hAnsi="Times New Roman" w:cs="Times New Roman"/>
          <w:sz w:val="28"/>
          <w:szCs w:val="28"/>
        </w:rPr>
        <w:t>10年规划期间，针对全县地质灾害的空间分布，进一步研究全县地质灾害成灾条件和规律，明确地质灾害防治的主要区域和方向，规划期内不断加强地质灾害调查评价工作，严格执行隐患点动态“三查”—汛前排查、汛中巡查、汛后核查，坚持对突发灾点和核销灾点的单点核查，并实施和完成了以《云南省陇川县地质灾害详细调查报告》为主的多个地质灾害调查评价项目，在充分收集已有资料的基础上，以遥感、测绘和地面调查为主要手段，开展全县地质灾害的详细调查。基本查明区内地质灾害及其隐患点的发育特征、分布规律及其形成的地质环境条件，并对其危害危险程度进行了评价，划分地质灾害易发区、危险区和防治分区，建立健全了群测群防网络和地质灾害信息系统，为合理开发保护地质环境、实施地质灾害监测预警和分类分级治理工程提供了科学依据，完善了地质灾害调查评价综合体系，基本建立了地质灾害数据库。</w:t>
      </w:r>
    </w:p>
    <w:p>
      <w:pPr>
        <w:spacing w:line="360" w:lineRule="auto"/>
        <w:ind w:firstLine="562" w:firstLineChars="200"/>
        <w:jc w:val="both"/>
        <w:rPr>
          <w:rFonts w:hint="default" w:ascii="Times New Roman" w:hAnsi="Times New Roman" w:cs="Times New Roman"/>
          <w:b/>
          <w:bCs/>
          <w:sz w:val="28"/>
          <w:szCs w:val="28"/>
        </w:rPr>
      </w:pPr>
      <w:r>
        <w:rPr>
          <w:rFonts w:hint="default" w:ascii="Times New Roman" w:hAnsi="Times New Roman" w:cs="Times New Roman"/>
          <w:b/>
          <w:bCs/>
          <w:sz w:val="28"/>
          <w:szCs w:val="28"/>
        </w:rPr>
        <w:t>（3）监测预警</w:t>
      </w:r>
      <w:bookmarkEnd w:id="48"/>
      <w:r>
        <w:rPr>
          <w:rFonts w:hint="default" w:ascii="Times New Roman" w:hAnsi="Times New Roman" w:cs="Times New Roman"/>
          <w:b/>
          <w:bCs/>
          <w:sz w:val="28"/>
          <w:szCs w:val="28"/>
        </w:rPr>
        <w:t>体系建设</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在各级政府部门和技术单位以及一线工作人员的协同下，陇川县在2020年建立了地质灾害普适型监测及专业监测的预警系统，并对其不断完善，实施了2个专业监测预警点和5个普适型监测预警点，使1664人、8950万元财产的安全得到进一步保障，每一个点都明确配备责任人、维护监管措施及检查巡查制度（见表1-5）。这些监测预警点不仅取得了初步的防灾成效，提高了地质灾害基础防控能力，也将指导和完善后续的监测预警体系建设。</w:t>
      </w:r>
    </w:p>
    <w:p>
      <w:pPr>
        <w:pStyle w:val="2"/>
        <w:rPr>
          <w:rFonts w:hint="default" w:ascii="Times New Roman" w:hAnsi="Times New Roman" w:cs="Times New Roman"/>
        </w:rPr>
      </w:pPr>
    </w:p>
    <w:p>
      <w:pPr>
        <w:pStyle w:val="2"/>
        <w:rPr>
          <w:rFonts w:hint="default" w:ascii="Times New Roman" w:hAnsi="Times New Roman" w:cs="Times New Roman"/>
        </w:rPr>
      </w:pPr>
    </w:p>
    <w:p>
      <w:pPr>
        <w:spacing w:line="360" w:lineRule="auto"/>
        <w:jc w:val="center"/>
        <w:rPr>
          <w:rFonts w:hint="default" w:ascii="Times New Roman" w:hAnsi="Times New Roman" w:cs="Times New Roman"/>
          <w:b/>
          <w:bCs/>
        </w:rPr>
      </w:pPr>
      <w:r>
        <w:rPr>
          <w:rFonts w:hint="default" w:ascii="Times New Roman" w:hAnsi="Times New Roman" w:cs="Times New Roman"/>
          <w:b/>
          <w:bCs/>
        </w:rPr>
        <w:t>表1-5   陇川县2011～2020年完成普适专业监测项目一览表</w:t>
      </w:r>
    </w:p>
    <w:tbl>
      <w:tblPr>
        <w:tblStyle w:val="22"/>
        <w:tblW w:w="9209" w:type="dxa"/>
        <w:jc w:val="center"/>
        <w:tblLayout w:type="autofit"/>
        <w:tblCellMar>
          <w:top w:w="0" w:type="dxa"/>
          <w:left w:w="108" w:type="dxa"/>
          <w:bottom w:w="0" w:type="dxa"/>
          <w:right w:w="108" w:type="dxa"/>
        </w:tblCellMar>
      </w:tblPr>
      <w:tblGrid>
        <w:gridCol w:w="427"/>
        <w:gridCol w:w="851"/>
        <w:gridCol w:w="849"/>
        <w:gridCol w:w="2019"/>
        <w:gridCol w:w="851"/>
        <w:gridCol w:w="850"/>
        <w:gridCol w:w="851"/>
        <w:gridCol w:w="708"/>
        <w:gridCol w:w="1134"/>
        <w:gridCol w:w="709"/>
      </w:tblGrid>
      <w:tr>
        <w:tblPrEx>
          <w:tblCellMar>
            <w:top w:w="0" w:type="dxa"/>
            <w:left w:w="108" w:type="dxa"/>
            <w:bottom w:w="0" w:type="dxa"/>
            <w:right w:w="108" w:type="dxa"/>
          </w:tblCellMar>
        </w:tblPrEx>
        <w:trPr>
          <w:jc w:val="center"/>
        </w:trPr>
        <w:tc>
          <w:tcPr>
            <w:tcW w:w="4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hint="default" w:ascii="Times New Roman" w:hAnsi="Times New Roman" w:cs="Times New Roman"/>
                <w:b/>
                <w:bCs/>
                <w:sz w:val="21"/>
                <w:szCs w:val="21"/>
              </w:rPr>
            </w:pPr>
            <w:r>
              <w:rPr>
                <w:rFonts w:hint="default" w:ascii="Times New Roman" w:hAnsi="Times New Roman" w:cs="Times New Roman"/>
                <w:b/>
                <w:bCs/>
                <w:sz w:val="21"/>
                <w:szCs w:val="21"/>
              </w:rPr>
              <w:t>序号</w:t>
            </w:r>
          </w:p>
        </w:tc>
        <w:tc>
          <w:tcPr>
            <w:tcW w:w="851"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80" w:lineRule="exact"/>
              <w:jc w:val="center"/>
              <w:rPr>
                <w:rFonts w:hint="default" w:ascii="Times New Roman" w:hAnsi="Times New Roman" w:cs="Times New Roman"/>
                <w:b/>
                <w:bCs/>
                <w:sz w:val="21"/>
                <w:szCs w:val="21"/>
              </w:rPr>
            </w:pPr>
            <w:r>
              <w:rPr>
                <w:rFonts w:hint="default" w:ascii="Times New Roman" w:hAnsi="Times New Roman" w:cs="Times New Roman"/>
                <w:b/>
                <w:bCs/>
                <w:sz w:val="21"/>
                <w:szCs w:val="21"/>
              </w:rPr>
              <w:t>统一编号</w:t>
            </w:r>
          </w:p>
        </w:tc>
        <w:tc>
          <w:tcPr>
            <w:tcW w:w="819"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80" w:lineRule="exact"/>
              <w:jc w:val="center"/>
              <w:rPr>
                <w:rFonts w:hint="default" w:ascii="Times New Roman" w:hAnsi="Times New Roman" w:cs="Times New Roman"/>
                <w:b/>
                <w:bCs/>
                <w:sz w:val="21"/>
                <w:szCs w:val="21"/>
              </w:rPr>
            </w:pPr>
            <w:r>
              <w:rPr>
                <w:rFonts w:hint="default" w:ascii="Times New Roman" w:hAnsi="Times New Roman" w:cs="Times New Roman"/>
                <w:b/>
                <w:bCs/>
                <w:sz w:val="21"/>
                <w:szCs w:val="21"/>
              </w:rPr>
              <w:t>乡（镇）</w:t>
            </w:r>
          </w:p>
        </w:tc>
        <w:tc>
          <w:tcPr>
            <w:tcW w:w="201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hint="default" w:ascii="Times New Roman" w:hAnsi="Times New Roman" w:cs="Times New Roman"/>
                <w:b/>
                <w:bCs/>
                <w:sz w:val="21"/>
                <w:szCs w:val="21"/>
              </w:rPr>
            </w:pPr>
            <w:r>
              <w:rPr>
                <w:rFonts w:hint="default" w:ascii="Times New Roman" w:hAnsi="Times New Roman" w:cs="Times New Roman"/>
                <w:b/>
                <w:bCs/>
                <w:sz w:val="21"/>
                <w:szCs w:val="21"/>
              </w:rPr>
              <w:t>项目名称</w:t>
            </w:r>
          </w:p>
        </w:tc>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hint="default" w:ascii="Times New Roman" w:hAnsi="Times New Roman" w:cs="Times New Roman"/>
                <w:b/>
                <w:bCs/>
                <w:sz w:val="21"/>
                <w:szCs w:val="21"/>
              </w:rPr>
            </w:pPr>
            <w:r>
              <w:rPr>
                <w:rFonts w:hint="default" w:ascii="Times New Roman" w:hAnsi="Times New Roman" w:cs="Times New Roman"/>
                <w:b/>
                <w:bCs/>
                <w:sz w:val="21"/>
                <w:szCs w:val="21"/>
              </w:rPr>
              <w:t>隐患点类型</w:t>
            </w:r>
          </w:p>
        </w:tc>
        <w:tc>
          <w:tcPr>
            <w:tcW w:w="1701"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rFonts w:hint="default" w:ascii="Times New Roman" w:hAnsi="Times New Roman" w:cs="Times New Roman"/>
                <w:b/>
                <w:bCs/>
                <w:sz w:val="21"/>
                <w:szCs w:val="21"/>
              </w:rPr>
            </w:pPr>
            <w:r>
              <w:rPr>
                <w:rFonts w:hint="default" w:ascii="Times New Roman" w:hAnsi="Times New Roman" w:cs="Times New Roman"/>
                <w:b/>
                <w:bCs/>
                <w:sz w:val="21"/>
                <w:szCs w:val="21"/>
              </w:rPr>
              <w:t>威胁对象</w:t>
            </w:r>
          </w:p>
        </w:tc>
        <w:tc>
          <w:tcPr>
            <w:tcW w:w="7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hint="default" w:ascii="Times New Roman" w:hAnsi="Times New Roman" w:cs="Times New Roman"/>
                <w:b/>
                <w:bCs/>
                <w:sz w:val="21"/>
                <w:szCs w:val="21"/>
              </w:rPr>
            </w:pPr>
            <w:r>
              <w:rPr>
                <w:rFonts w:hint="default" w:ascii="Times New Roman" w:hAnsi="Times New Roman" w:cs="Times New Roman"/>
                <w:b/>
                <w:bCs/>
                <w:sz w:val="21"/>
                <w:szCs w:val="21"/>
              </w:rPr>
              <w:t>险情等级</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rPr>
                <w:rFonts w:hint="default" w:ascii="Times New Roman" w:hAnsi="Times New Roman" w:cs="Times New Roman"/>
                <w:b/>
                <w:bCs/>
                <w:sz w:val="21"/>
                <w:szCs w:val="21"/>
              </w:rPr>
            </w:pPr>
            <w:r>
              <w:rPr>
                <w:rFonts w:hint="default" w:ascii="Times New Roman" w:hAnsi="Times New Roman" w:cs="Times New Roman"/>
                <w:b/>
                <w:bCs/>
                <w:sz w:val="21"/>
                <w:szCs w:val="21"/>
              </w:rPr>
              <w:t>　</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hint="default" w:ascii="Times New Roman" w:hAnsi="Times New Roman" w:cs="Times New Roman"/>
                <w:b/>
                <w:bCs/>
                <w:sz w:val="21"/>
                <w:szCs w:val="21"/>
              </w:rPr>
            </w:pPr>
            <w:r>
              <w:rPr>
                <w:rFonts w:hint="default" w:ascii="Times New Roman" w:hAnsi="Times New Roman" w:cs="Times New Roman"/>
                <w:b/>
                <w:bCs/>
                <w:sz w:val="21"/>
                <w:szCs w:val="21"/>
              </w:rPr>
              <w:t>实施年度</w:t>
            </w:r>
          </w:p>
        </w:tc>
      </w:tr>
      <w:tr>
        <w:tblPrEx>
          <w:tblCellMar>
            <w:top w:w="0" w:type="dxa"/>
            <w:left w:w="108" w:type="dxa"/>
            <w:bottom w:w="0" w:type="dxa"/>
            <w:right w:w="108" w:type="dxa"/>
          </w:tblCellMar>
        </w:tblPrEx>
        <w:trPr>
          <w:jc w:val="center"/>
        </w:trPr>
        <w:tc>
          <w:tcPr>
            <w:tcW w:w="4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hint="default" w:ascii="Times New Roman" w:hAnsi="Times New Roman" w:cs="Times New Roman"/>
                <w:b/>
                <w:bCs/>
                <w:sz w:val="21"/>
                <w:szCs w:val="21"/>
              </w:rPr>
            </w:pPr>
          </w:p>
        </w:tc>
        <w:tc>
          <w:tcPr>
            <w:tcW w:w="851"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80" w:lineRule="exact"/>
              <w:rPr>
                <w:rFonts w:hint="default" w:ascii="Times New Roman" w:hAnsi="Times New Roman" w:cs="Times New Roman"/>
                <w:b/>
                <w:bCs/>
                <w:sz w:val="21"/>
                <w:szCs w:val="21"/>
              </w:rPr>
            </w:pPr>
          </w:p>
        </w:tc>
        <w:tc>
          <w:tcPr>
            <w:tcW w:w="819"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80" w:lineRule="exact"/>
              <w:rPr>
                <w:rFonts w:hint="default" w:ascii="Times New Roman" w:hAnsi="Times New Roman" w:cs="Times New Roman"/>
                <w:b/>
                <w:bCs/>
                <w:sz w:val="21"/>
                <w:szCs w:val="21"/>
              </w:rPr>
            </w:pPr>
          </w:p>
        </w:tc>
        <w:tc>
          <w:tcPr>
            <w:tcW w:w="201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hint="default" w:ascii="Times New Roman" w:hAnsi="Times New Roman" w:cs="Times New Roman"/>
                <w:b/>
                <w:bCs/>
                <w:sz w:val="21"/>
                <w:szCs w:val="21"/>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hint="default" w:ascii="Times New Roman" w:hAnsi="Times New Roman" w:cs="Times New Roman"/>
                <w:b/>
                <w:bCs/>
                <w:sz w:val="21"/>
                <w:szCs w:val="21"/>
              </w:rPr>
            </w:pPr>
          </w:p>
        </w:tc>
        <w:tc>
          <w:tcPr>
            <w:tcW w:w="850"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hint="default" w:ascii="Times New Roman" w:hAnsi="Times New Roman" w:cs="Times New Roman"/>
                <w:b/>
                <w:bCs/>
                <w:sz w:val="21"/>
                <w:szCs w:val="21"/>
              </w:rPr>
            </w:pPr>
            <w:r>
              <w:rPr>
                <w:rFonts w:hint="default" w:ascii="Times New Roman" w:hAnsi="Times New Roman" w:cs="Times New Roman"/>
                <w:b/>
                <w:bCs/>
                <w:sz w:val="21"/>
                <w:szCs w:val="21"/>
              </w:rPr>
              <w:t>人口（人）</w:t>
            </w:r>
          </w:p>
        </w:tc>
        <w:tc>
          <w:tcPr>
            <w:tcW w:w="851"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hint="default" w:ascii="Times New Roman" w:hAnsi="Times New Roman" w:cs="Times New Roman"/>
                <w:b/>
                <w:bCs/>
                <w:sz w:val="21"/>
                <w:szCs w:val="21"/>
              </w:rPr>
            </w:pPr>
            <w:r>
              <w:rPr>
                <w:rFonts w:hint="default" w:ascii="Times New Roman" w:hAnsi="Times New Roman" w:cs="Times New Roman"/>
                <w:b/>
                <w:bCs/>
                <w:sz w:val="21"/>
                <w:szCs w:val="21"/>
              </w:rPr>
              <w:t>资产(万元)</w:t>
            </w: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hint="default" w:ascii="Times New Roman" w:hAnsi="Times New Roman" w:cs="Times New Roman"/>
                <w:b/>
                <w:bCs/>
                <w:sz w:val="21"/>
                <w:szCs w:val="21"/>
              </w:rPr>
            </w:pPr>
          </w:p>
        </w:tc>
        <w:tc>
          <w:tcPr>
            <w:tcW w:w="1134"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hint="default" w:ascii="Times New Roman" w:hAnsi="Times New Roman" w:cs="Times New Roman"/>
                <w:b/>
                <w:bCs/>
                <w:sz w:val="21"/>
                <w:szCs w:val="21"/>
              </w:rPr>
            </w:pPr>
            <w:r>
              <w:rPr>
                <w:rFonts w:hint="default" w:ascii="Times New Roman" w:hAnsi="Times New Roman" w:cs="Times New Roman"/>
                <w:b/>
                <w:bCs/>
                <w:sz w:val="21"/>
                <w:szCs w:val="21"/>
              </w:rPr>
              <w:t>普适专业监测</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hint="default" w:ascii="Times New Roman" w:hAnsi="Times New Roman" w:cs="Times New Roman"/>
                <w:b/>
                <w:bCs/>
                <w:sz w:val="21"/>
                <w:szCs w:val="21"/>
              </w:rPr>
            </w:pPr>
          </w:p>
        </w:tc>
      </w:tr>
      <w:tr>
        <w:tblPrEx>
          <w:tblCellMar>
            <w:top w:w="0" w:type="dxa"/>
            <w:left w:w="108" w:type="dxa"/>
            <w:bottom w:w="0" w:type="dxa"/>
            <w:right w:w="108" w:type="dxa"/>
          </w:tblCellMar>
        </w:tblPrEx>
        <w:trPr>
          <w:jc w:val="center"/>
        </w:trPr>
        <w:tc>
          <w:tcPr>
            <w:tcW w:w="417"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cs="Times New Roman"/>
                <w:sz w:val="21"/>
                <w:szCs w:val="21"/>
              </w:rPr>
            </w:pPr>
            <w:r>
              <w:rPr>
                <w:rFonts w:hint="default" w:ascii="Times New Roman" w:hAnsi="Times New Roman" w:cs="Times New Roman"/>
                <w:sz w:val="21"/>
                <w:szCs w:val="21"/>
              </w:rPr>
              <w:t xml:space="preserve">1 </w:t>
            </w:r>
          </w:p>
        </w:tc>
        <w:tc>
          <w:tcPr>
            <w:tcW w:w="851"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cs="Times New Roman"/>
                <w:sz w:val="21"/>
                <w:szCs w:val="21"/>
              </w:rPr>
            </w:pPr>
            <w:r>
              <w:rPr>
                <w:rFonts w:hint="default" w:ascii="Times New Roman" w:hAnsi="Times New Roman" w:cs="Times New Roman"/>
                <w:sz w:val="21"/>
                <w:szCs w:val="21"/>
              </w:rPr>
              <w:t xml:space="preserve">030003 </w:t>
            </w:r>
          </w:p>
        </w:tc>
        <w:tc>
          <w:tcPr>
            <w:tcW w:w="819"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cs="Times New Roman"/>
                <w:sz w:val="21"/>
                <w:szCs w:val="21"/>
              </w:rPr>
            </w:pPr>
            <w:r>
              <w:rPr>
                <w:rFonts w:hint="default" w:ascii="Times New Roman" w:hAnsi="Times New Roman" w:cs="Times New Roman"/>
                <w:sz w:val="21"/>
                <w:szCs w:val="21"/>
              </w:rPr>
              <w:t>户撒乡</w:t>
            </w:r>
          </w:p>
        </w:tc>
        <w:tc>
          <w:tcPr>
            <w:tcW w:w="2019"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cs="Times New Roman"/>
                <w:sz w:val="21"/>
                <w:szCs w:val="21"/>
              </w:rPr>
            </w:pPr>
            <w:r>
              <w:rPr>
                <w:rFonts w:hint="default" w:ascii="Times New Roman" w:hAnsi="Times New Roman" w:cs="Times New Roman"/>
                <w:sz w:val="21"/>
                <w:szCs w:val="21"/>
              </w:rPr>
              <w:t>户撒乡广很村弄么河泥石流</w:t>
            </w:r>
          </w:p>
        </w:tc>
        <w:tc>
          <w:tcPr>
            <w:tcW w:w="851"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cs="Times New Roman"/>
                <w:sz w:val="21"/>
                <w:szCs w:val="21"/>
              </w:rPr>
            </w:pPr>
            <w:r>
              <w:rPr>
                <w:rFonts w:hint="default" w:ascii="Times New Roman" w:hAnsi="Times New Roman" w:cs="Times New Roman"/>
                <w:sz w:val="21"/>
                <w:szCs w:val="21"/>
              </w:rPr>
              <w:t>泥石流</w:t>
            </w:r>
          </w:p>
        </w:tc>
        <w:tc>
          <w:tcPr>
            <w:tcW w:w="850"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cs="Times New Roman"/>
                <w:sz w:val="21"/>
                <w:szCs w:val="21"/>
              </w:rPr>
            </w:pPr>
            <w:r>
              <w:rPr>
                <w:rFonts w:hint="default" w:ascii="Times New Roman" w:hAnsi="Times New Roman" w:cs="Times New Roman"/>
                <w:sz w:val="21"/>
                <w:szCs w:val="21"/>
              </w:rPr>
              <w:t xml:space="preserve">130 </w:t>
            </w:r>
          </w:p>
        </w:tc>
        <w:tc>
          <w:tcPr>
            <w:tcW w:w="851"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cs="Times New Roman"/>
                <w:sz w:val="21"/>
                <w:szCs w:val="21"/>
              </w:rPr>
            </w:pPr>
            <w:r>
              <w:rPr>
                <w:rFonts w:hint="default" w:ascii="Times New Roman" w:hAnsi="Times New Roman" w:cs="Times New Roman"/>
                <w:sz w:val="21"/>
                <w:szCs w:val="21"/>
              </w:rPr>
              <w:t xml:space="preserve">1000 </w:t>
            </w:r>
          </w:p>
        </w:tc>
        <w:tc>
          <w:tcPr>
            <w:tcW w:w="708"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cs="Times New Roman"/>
                <w:sz w:val="21"/>
                <w:szCs w:val="21"/>
              </w:rPr>
            </w:pPr>
            <w:r>
              <w:rPr>
                <w:rFonts w:hint="default" w:ascii="Times New Roman" w:hAnsi="Times New Roman" w:cs="Times New Roman"/>
                <w:sz w:val="21"/>
                <w:szCs w:val="21"/>
              </w:rPr>
              <w:t>中型</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cs="Times New Roman"/>
                <w:sz w:val="21"/>
                <w:szCs w:val="21"/>
              </w:rPr>
            </w:pPr>
            <w:r>
              <w:rPr>
                <w:rFonts w:hint="default" w:ascii="Times New Roman" w:hAnsi="Times New Roman" w:cs="Times New Roman"/>
                <w:sz w:val="21"/>
                <w:szCs w:val="21"/>
              </w:rPr>
              <w:t>专业监测</w:t>
            </w:r>
          </w:p>
        </w:tc>
        <w:tc>
          <w:tcPr>
            <w:tcW w:w="709"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cs="Times New Roman"/>
                <w:sz w:val="21"/>
                <w:szCs w:val="21"/>
              </w:rPr>
            </w:pPr>
            <w:r>
              <w:rPr>
                <w:rFonts w:hint="default" w:ascii="Times New Roman" w:hAnsi="Times New Roman" w:cs="Times New Roman"/>
                <w:sz w:val="21"/>
                <w:szCs w:val="21"/>
              </w:rPr>
              <w:t>2020年度</w:t>
            </w:r>
          </w:p>
        </w:tc>
      </w:tr>
      <w:tr>
        <w:tblPrEx>
          <w:tblCellMar>
            <w:top w:w="0" w:type="dxa"/>
            <w:left w:w="108" w:type="dxa"/>
            <w:bottom w:w="0" w:type="dxa"/>
            <w:right w:w="108" w:type="dxa"/>
          </w:tblCellMar>
        </w:tblPrEx>
        <w:trPr>
          <w:jc w:val="center"/>
        </w:trPr>
        <w:tc>
          <w:tcPr>
            <w:tcW w:w="417"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cs="Times New Roman"/>
                <w:sz w:val="21"/>
                <w:szCs w:val="21"/>
              </w:rPr>
            </w:pPr>
            <w:r>
              <w:rPr>
                <w:rFonts w:hint="default" w:ascii="Times New Roman" w:hAnsi="Times New Roman" w:cs="Times New Roman"/>
                <w:sz w:val="21"/>
                <w:szCs w:val="21"/>
              </w:rPr>
              <w:t xml:space="preserve">2 </w:t>
            </w:r>
          </w:p>
        </w:tc>
        <w:tc>
          <w:tcPr>
            <w:tcW w:w="851"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cs="Times New Roman"/>
                <w:sz w:val="21"/>
                <w:szCs w:val="21"/>
              </w:rPr>
            </w:pPr>
            <w:r>
              <w:rPr>
                <w:rFonts w:hint="default" w:ascii="Times New Roman" w:hAnsi="Times New Roman" w:cs="Times New Roman"/>
                <w:sz w:val="21"/>
                <w:szCs w:val="21"/>
              </w:rPr>
              <w:t xml:space="preserve">030028 </w:t>
            </w:r>
          </w:p>
        </w:tc>
        <w:tc>
          <w:tcPr>
            <w:tcW w:w="819"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cs="Times New Roman"/>
                <w:sz w:val="21"/>
                <w:szCs w:val="21"/>
              </w:rPr>
            </w:pPr>
            <w:r>
              <w:rPr>
                <w:rFonts w:hint="default" w:ascii="Times New Roman" w:hAnsi="Times New Roman" w:cs="Times New Roman"/>
                <w:sz w:val="21"/>
                <w:szCs w:val="21"/>
              </w:rPr>
              <w:t>陇把镇</w:t>
            </w:r>
          </w:p>
        </w:tc>
        <w:tc>
          <w:tcPr>
            <w:tcW w:w="2019"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cs="Times New Roman"/>
                <w:sz w:val="21"/>
                <w:szCs w:val="21"/>
              </w:rPr>
            </w:pPr>
            <w:r>
              <w:rPr>
                <w:rFonts w:hint="default" w:ascii="Times New Roman" w:hAnsi="Times New Roman" w:cs="Times New Roman"/>
                <w:sz w:val="21"/>
                <w:szCs w:val="21"/>
              </w:rPr>
              <w:t>陇把镇吕良村南帕河泥石流</w:t>
            </w:r>
          </w:p>
        </w:tc>
        <w:tc>
          <w:tcPr>
            <w:tcW w:w="851"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cs="Times New Roman"/>
                <w:sz w:val="21"/>
                <w:szCs w:val="21"/>
              </w:rPr>
            </w:pPr>
            <w:r>
              <w:rPr>
                <w:rFonts w:hint="default" w:ascii="Times New Roman" w:hAnsi="Times New Roman" w:cs="Times New Roman"/>
                <w:sz w:val="21"/>
                <w:szCs w:val="21"/>
              </w:rPr>
              <w:t>泥石流</w:t>
            </w:r>
          </w:p>
        </w:tc>
        <w:tc>
          <w:tcPr>
            <w:tcW w:w="850"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cs="Times New Roman"/>
                <w:sz w:val="21"/>
                <w:szCs w:val="21"/>
              </w:rPr>
            </w:pPr>
            <w:r>
              <w:rPr>
                <w:rFonts w:hint="default" w:ascii="Times New Roman" w:hAnsi="Times New Roman" w:cs="Times New Roman"/>
                <w:sz w:val="21"/>
                <w:szCs w:val="21"/>
              </w:rPr>
              <w:t xml:space="preserve">400 </w:t>
            </w:r>
          </w:p>
        </w:tc>
        <w:tc>
          <w:tcPr>
            <w:tcW w:w="851"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cs="Times New Roman"/>
                <w:sz w:val="21"/>
                <w:szCs w:val="21"/>
              </w:rPr>
            </w:pPr>
            <w:r>
              <w:rPr>
                <w:rFonts w:hint="default" w:ascii="Times New Roman" w:hAnsi="Times New Roman" w:cs="Times New Roman"/>
                <w:sz w:val="21"/>
                <w:szCs w:val="21"/>
              </w:rPr>
              <w:t xml:space="preserve">1000 </w:t>
            </w:r>
          </w:p>
        </w:tc>
        <w:tc>
          <w:tcPr>
            <w:tcW w:w="708"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cs="Times New Roman"/>
                <w:sz w:val="21"/>
                <w:szCs w:val="21"/>
              </w:rPr>
            </w:pPr>
            <w:r>
              <w:rPr>
                <w:rFonts w:hint="default" w:ascii="Times New Roman" w:hAnsi="Times New Roman" w:cs="Times New Roman"/>
                <w:sz w:val="21"/>
                <w:szCs w:val="21"/>
              </w:rPr>
              <w:t>中型</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cs="Times New Roman"/>
                <w:sz w:val="21"/>
                <w:szCs w:val="21"/>
              </w:rPr>
            </w:pPr>
            <w:r>
              <w:rPr>
                <w:rFonts w:hint="default" w:ascii="Times New Roman" w:hAnsi="Times New Roman" w:cs="Times New Roman"/>
                <w:sz w:val="21"/>
                <w:szCs w:val="21"/>
              </w:rPr>
              <w:t>专业监测</w:t>
            </w:r>
          </w:p>
        </w:tc>
        <w:tc>
          <w:tcPr>
            <w:tcW w:w="709"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cs="Times New Roman"/>
                <w:sz w:val="21"/>
                <w:szCs w:val="21"/>
              </w:rPr>
            </w:pPr>
            <w:r>
              <w:rPr>
                <w:rFonts w:hint="default" w:ascii="Times New Roman" w:hAnsi="Times New Roman" w:cs="Times New Roman"/>
                <w:sz w:val="21"/>
                <w:szCs w:val="21"/>
              </w:rPr>
              <w:t>2020年度</w:t>
            </w:r>
          </w:p>
        </w:tc>
      </w:tr>
      <w:tr>
        <w:tblPrEx>
          <w:tblCellMar>
            <w:top w:w="0" w:type="dxa"/>
            <w:left w:w="108" w:type="dxa"/>
            <w:bottom w:w="0" w:type="dxa"/>
            <w:right w:w="108" w:type="dxa"/>
          </w:tblCellMar>
        </w:tblPrEx>
        <w:trPr>
          <w:jc w:val="center"/>
        </w:trPr>
        <w:tc>
          <w:tcPr>
            <w:tcW w:w="417"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cs="Times New Roman"/>
                <w:sz w:val="21"/>
                <w:szCs w:val="21"/>
              </w:rPr>
            </w:pPr>
            <w:r>
              <w:rPr>
                <w:rFonts w:hint="default" w:ascii="Times New Roman" w:hAnsi="Times New Roman" w:cs="Times New Roman"/>
                <w:sz w:val="21"/>
                <w:szCs w:val="21"/>
              </w:rPr>
              <w:t xml:space="preserve">3 </w:t>
            </w:r>
          </w:p>
        </w:tc>
        <w:tc>
          <w:tcPr>
            <w:tcW w:w="851"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cs="Times New Roman"/>
                <w:sz w:val="21"/>
                <w:szCs w:val="21"/>
              </w:rPr>
            </w:pPr>
            <w:r>
              <w:rPr>
                <w:rFonts w:hint="default" w:ascii="Times New Roman" w:hAnsi="Times New Roman" w:cs="Times New Roman"/>
                <w:sz w:val="21"/>
                <w:szCs w:val="21"/>
              </w:rPr>
              <w:t xml:space="preserve">010201 </w:t>
            </w:r>
          </w:p>
        </w:tc>
        <w:tc>
          <w:tcPr>
            <w:tcW w:w="819"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cs="Times New Roman"/>
                <w:sz w:val="21"/>
                <w:szCs w:val="21"/>
              </w:rPr>
            </w:pPr>
            <w:r>
              <w:rPr>
                <w:rFonts w:hint="default" w:ascii="Times New Roman" w:hAnsi="Times New Roman" w:cs="Times New Roman"/>
                <w:sz w:val="21"/>
                <w:szCs w:val="21"/>
              </w:rPr>
              <w:t>勐约乡</w:t>
            </w:r>
          </w:p>
        </w:tc>
        <w:tc>
          <w:tcPr>
            <w:tcW w:w="2019"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cs="Times New Roman"/>
                <w:sz w:val="21"/>
                <w:szCs w:val="21"/>
              </w:rPr>
            </w:pPr>
            <w:r>
              <w:rPr>
                <w:rFonts w:hint="default" w:ascii="Times New Roman" w:hAnsi="Times New Roman" w:cs="Times New Roman"/>
                <w:sz w:val="21"/>
                <w:szCs w:val="21"/>
              </w:rPr>
              <w:t>勐约乡集镇驻地及周边库岸滑坡</w:t>
            </w:r>
          </w:p>
        </w:tc>
        <w:tc>
          <w:tcPr>
            <w:tcW w:w="851"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cs="Times New Roman"/>
                <w:sz w:val="21"/>
                <w:szCs w:val="21"/>
              </w:rPr>
            </w:pPr>
            <w:r>
              <w:rPr>
                <w:rFonts w:hint="default" w:ascii="Times New Roman" w:hAnsi="Times New Roman" w:cs="Times New Roman"/>
                <w:sz w:val="21"/>
                <w:szCs w:val="21"/>
              </w:rPr>
              <w:t>滑坡</w:t>
            </w:r>
          </w:p>
        </w:tc>
        <w:tc>
          <w:tcPr>
            <w:tcW w:w="850"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cs="Times New Roman"/>
                <w:sz w:val="21"/>
                <w:szCs w:val="21"/>
              </w:rPr>
            </w:pPr>
            <w:r>
              <w:rPr>
                <w:rFonts w:hint="default" w:ascii="Times New Roman" w:hAnsi="Times New Roman" w:cs="Times New Roman"/>
                <w:sz w:val="21"/>
                <w:szCs w:val="21"/>
              </w:rPr>
              <w:t xml:space="preserve">720 </w:t>
            </w:r>
          </w:p>
        </w:tc>
        <w:tc>
          <w:tcPr>
            <w:tcW w:w="851"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cs="Times New Roman"/>
                <w:sz w:val="21"/>
                <w:szCs w:val="21"/>
              </w:rPr>
            </w:pPr>
            <w:r>
              <w:rPr>
                <w:rFonts w:hint="default" w:ascii="Times New Roman" w:hAnsi="Times New Roman" w:cs="Times New Roman"/>
                <w:sz w:val="21"/>
                <w:szCs w:val="21"/>
              </w:rPr>
              <w:t xml:space="preserve">5500 </w:t>
            </w:r>
          </w:p>
        </w:tc>
        <w:tc>
          <w:tcPr>
            <w:tcW w:w="708"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cs="Times New Roman"/>
                <w:sz w:val="21"/>
                <w:szCs w:val="21"/>
              </w:rPr>
            </w:pPr>
            <w:r>
              <w:rPr>
                <w:rFonts w:hint="default" w:ascii="Times New Roman" w:hAnsi="Times New Roman" w:cs="Times New Roman"/>
                <w:sz w:val="21"/>
                <w:szCs w:val="21"/>
              </w:rPr>
              <w:t>大型</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cs="Times New Roman"/>
                <w:sz w:val="21"/>
                <w:szCs w:val="21"/>
              </w:rPr>
            </w:pPr>
            <w:r>
              <w:rPr>
                <w:rFonts w:hint="default" w:ascii="Times New Roman" w:hAnsi="Times New Roman" w:cs="Times New Roman"/>
                <w:sz w:val="21"/>
                <w:szCs w:val="21"/>
              </w:rPr>
              <w:t>普适型监测</w:t>
            </w:r>
          </w:p>
        </w:tc>
        <w:tc>
          <w:tcPr>
            <w:tcW w:w="709"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cs="Times New Roman"/>
                <w:sz w:val="21"/>
                <w:szCs w:val="21"/>
              </w:rPr>
            </w:pPr>
            <w:r>
              <w:rPr>
                <w:rFonts w:hint="default" w:ascii="Times New Roman" w:hAnsi="Times New Roman" w:cs="Times New Roman"/>
                <w:sz w:val="21"/>
                <w:szCs w:val="21"/>
              </w:rPr>
              <w:t>2020年度</w:t>
            </w:r>
          </w:p>
        </w:tc>
      </w:tr>
      <w:tr>
        <w:tblPrEx>
          <w:tblCellMar>
            <w:top w:w="0" w:type="dxa"/>
            <w:left w:w="108" w:type="dxa"/>
            <w:bottom w:w="0" w:type="dxa"/>
            <w:right w:w="108" w:type="dxa"/>
          </w:tblCellMar>
        </w:tblPrEx>
        <w:trPr>
          <w:jc w:val="center"/>
        </w:trPr>
        <w:tc>
          <w:tcPr>
            <w:tcW w:w="417"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cs="Times New Roman"/>
                <w:sz w:val="21"/>
                <w:szCs w:val="21"/>
              </w:rPr>
            </w:pPr>
            <w:r>
              <w:rPr>
                <w:rFonts w:hint="default" w:ascii="Times New Roman" w:hAnsi="Times New Roman" w:cs="Times New Roman"/>
                <w:sz w:val="21"/>
                <w:szCs w:val="21"/>
              </w:rPr>
              <w:t xml:space="preserve">4 </w:t>
            </w:r>
          </w:p>
        </w:tc>
        <w:tc>
          <w:tcPr>
            <w:tcW w:w="851"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cs="Times New Roman"/>
                <w:sz w:val="21"/>
                <w:szCs w:val="21"/>
              </w:rPr>
            </w:pPr>
            <w:r>
              <w:rPr>
                <w:rFonts w:hint="default" w:ascii="Times New Roman" w:hAnsi="Times New Roman" w:cs="Times New Roman"/>
                <w:sz w:val="21"/>
                <w:szCs w:val="21"/>
              </w:rPr>
              <w:t xml:space="preserve">010049 </w:t>
            </w:r>
          </w:p>
        </w:tc>
        <w:tc>
          <w:tcPr>
            <w:tcW w:w="819"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cs="Times New Roman"/>
                <w:sz w:val="21"/>
                <w:szCs w:val="21"/>
              </w:rPr>
            </w:pPr>
            <w:r>
              <w:rPr>
                <w:rFonts w:hint="default" w:ascii="Times New Roman" w:hAnsi="Times New Roman" w:cs="Times New Roman"/>
                <w:sz w:val="21"/>
                <w:szCs w:val="21"/>
              </w:rPr>
              <w:t>户撒乡</w:t>
            </w:r>
          </w:p>
        </w:tc>
        <w:tc>
          <w:tcPr>
            <w:tcW w:w="2019"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cs="Times New Roman"/>
                <w:sz w:val="21"/>
                <w:szCs w:val="21"/>
              </w:rPr>
            </w:pPr>
            <w:r>
              <w:rPr>
                <w:rFonts w:hint="default" w:ascii="Times New Roman" w:hAnsi="Times New Roman" w:cs="Times New Roman"/>
                <w:sz w:val="21"/>
                <w:szCs w:val="21"/>
              </w:rPr>
              <w:t>户撒乡明社村加孔泥石流灾害</w:t>
            </w:r>
          </w:p>
        </w:tc>
        <w:tc>
          <w:tcPr>
            <w:tcW w:w="851"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cs="Times New Roman"/>
                <w:sz w:val="21"/>
                <w:szCs w:val="21"/>
              </w:rPr>
            </w:pPr>
            <w:r>
              <w:rPr>
                <w:rFonts w:hint="default" w:ascii="Times New Roman" w:hAnsi="Times New Roman" w:cs="Times New Roman"/>
                <w:sz w:val="21"/>
                <w:szCs w:val="21"/>
              </w:rPr>
              <w:t>泥石流</w:t>
            </w:r>
          </w:p>
        </w:tc>
        <w:tc>
          <w:tcPr>
            <w:tcW w:w="850"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cs="Times New Roman"/>
                <w:sz w:val="21"/>
                <w:szCs w:val="21"/>
              </w:rPr>
            </w:pPr>
            <w:r>
              <w:rPr>
                <w:rFonts w:hint="default" w:ascii="Times New Roman" w:hAnsi="Times New Roman" w:cs="Times New Roman"/>
                <w:sz w:val="21"/>
                <w:szCs w:val="21"/>
              </w:rPr>
              <w:t xml:space="preserve">225 </w:t>
            </w:r>
          </w:p>
        </w:tc>
        <w:tc>
          <w:tcPr>
            <w:tcW w:w="851"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cs="Times New Roman"/>
                <w:sz w:val="21"/>
                <w:szCs w:val="21"/>
              </w:rPr>
            </w:pPr>
            <w:r>
              <w:rPr>
                <w:rFonts w:hint="default" w:ascii="Times New Roman" w:hAnsi="Times New Roman" w:cs="Times New Roman"/>
                <w:sz w:val="21"/>
                <w:szCs w:val="21"/>
              </w:rPr>
              <w:t xml:space="preserve">650 </w:t>
            </w:r>
          </w:p>
        </w:tc>
        <w:tc>
          <w:tcPr>
            <w:tcW w:w="708"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cs="Times New Roman"/>
                <w:sz w:val="21"/>
                <w:szCs w:val="21"/>
              </w:rPr>
            </w:pPr>
            <w:r>
              <w:rPr>
                <w:rFonts w:hint="default" w:ascii="Times New Roman" w:hAnsi="Times New Roman" w:cs="Times New Roman"/>
                <w:sz w:val="21"/>
                <w:szCs w:val="21"/>
              </w:rPr>
              <w:t>中型</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cs="Times New Roman"/>
                <w:sz w:val="21"/>
                <w:szCs w:val="21"/>
              </w:rPr>
            </w:pPr>
            <w:r>
              <w:rPr>
                <w:rFonts w:hint="default" w:ascii="Times New Roman" w:hAnsi="Times New Roman" w:cs="Times New Roman"/>
                <w:sz w:val="21"/>
                <w:szCs w:val="21"/>
              </w:rPr>
              <w:t>普适型监测</w:t>
            </w:r>
          </w:p>
        </w:tc>
        <w:tc>
          <w:tcPr>
            <w:tcW w:w="709"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cs="Times New Roman"/>
                <w:sz w:val="21"/>
                <w:szCs w:val="21"/>
              </w:rPr>
            </w:pPr>
            <w:r>
              <w:rPr>
                <w:rFonts w:hint="default" w:ascii="Times New Roman" w:hAnsi="Times New Roman" w:cs="Times New Roman"/>
                <w:sz w:val="21"/>
                <w:szCs w:val="21"/>
              </w:rPr>
              <w:t>2020年度</w:t>
            </w:r>
          </w:p>
        </w:tc>
      </w:tr>
      <w:tr>
        <w:tblPrEx>
          <w:tblCellMar>
            <w:top w:w="0" w:type="dxa"/>
            <w:left w:w="108" w:type="dxa"/>
            <w:bottom w:w="0" w:type="dxa"/>
            <w:right w:w="108" w:type="dxa"/>
          </w:tblCellMar>
        </w:tblPrEx>
        <w:trPr>
          <w:jc w:val="center"/>
        </w:trPr>
        <w:tc>
          <w:tcPr>
            <w:tcW w:w="417"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cs="Times New Roman"/>
                <w:sz w:val="21"/>
                <w:szCs w:val="21"/>
              </w:rPr>
            </w:pPr>
            <w:r>
              <w:rPr>
                <w:rFonts w:hint="default" w:ascii="Times New Roman" w:hAnsi="Times New Roman" w:cs="Times New Roman"/>
                <w:sz w:val="21"/>
                <w:szCs w:val="21"/>
              </w:rPr>
              <w:t xml:space="preserve">5 </w:t>
            </w:r>
          </w:p>
        </w:tc>
        <w:tc>
          <w:tcPr>
            <w:tcW w:w="851"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cs="Times New Roman"/>
                <w:sz w:val="21"/>
                <w:szCs w:val="21"/>
              </w:rPr>
            </w:pPr>
            <w:r>
              <w:rPr>
                <w:rFonts w:hint="default" w:ascii="Times New Roman" w:hAnsi="Times New Roman" w:cs="Times New Roman"/>
                <w:sz w:val="21"/>
                <w:szCs w:val="21"/>
              </w:rPr>
              <w:t xml:space="preserve">010045 </w:t>
            </w:r>
          </w:p>
        </w:tc>
        <w:tc>
          <w:tcPr>
            <w:tcW w:w="819"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cs="Times New Roman"/>
                <w:sz w:val="21"/>
                <w:szCs w:val="21"/>
              </w:rPr>
            </w:pPr>
            <w:r>
              <w:rPr>
                <w:rFonts w:hint="default" w:ascii="Times New Roman" w:hAnsi="Times New Roman" w:cs="Times New Roman"/>
                <w:sz w:val="21"/>
                <w:szCs w:val="21"/>
              </w:rPr>
              <w:t>勐约乡</w:t>
            </w:r>
          </w:p>
        </w:tc>
        <w:tc>
          <w:tcPr>
            <w:tcW w:w="2019"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cs="Times New Roman"/>
                <w:sz w:val="21"/>
                <w:szCs w:val="21"/>
              </w:rPr>
            </w:pPr>
            <w:r>
              <w:rPr>
                <w:rFonts w:hint="default" w:ascii="Times New Roman" w:hAnsi="Times New Roman" w:cs="Times New Roman"/>
                <w:sz w:val="21"/>
                <w:szCs w:val="21"/>
              </w:rPr>
              <w:t>勐约乡邦瓦村板瓦上、中寨潜在滑坡</w:t>
            </w:r>
          </w:p>
        </w:tc>
        <w:tc>
          <w:tcPr>
            <w:tcW w:w="851"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cs="Times New Roman"/>
                <w:sz w:val="21"/>
                <w:szCs w:val="21"/>
              </w:rPr>
            </w:pPr>
            <w:r>
              <w:rPr>
                <w:rFonts w:hint="default" w:ascii="Times New Roman" w:hAnsi="Times New Roman" w:cs="Times New Roman"/>
                <w:sz w:val="21"/>
                <w:szCs w:val="21"/>
              </w:rPr>
              <w:t>滑坡</w:t>
            </w:r>
          </w:p>
        </w:tc>
        <w:tc>
          <w:tcPr>
            <w:tcW w:w="850"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cs="Times New Roman"/>
                <w:sz w:val="21"/>
                <w:szCs w:val="21"/>
              </w:rPr>
            </w:pPr>
            <w:r>
              <w:rPr>
                <w:rFonts w:hint="default" w:ascii="Times New Roman" w:hAnsi="Times New Roman" w:cs="Times New Roman"/>
                <w:sz w:val="21"/>
                <w:szCs w:val="21"/>
              </w:rPr>
              <w:t xml:space="preserve">25 </w:t>
            </w:r>
          </w:p>
        </w:tc>
        <w:tc>
          <w:tcPr>
            <w:tcW w:w="851"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cs="Times New Roman"/>
                <w:sz w:val="21"/>
                <w:szCs w:val="21"/>
              </w:rPr>
            </w:pPr>
            <w:r>
              <w:rPr>
                <w:rFonts w:hint="default" w:ascii="Times New Roman" w:hAnsi="Times New Roman" w:cs="Times New Roman"/>
                <w:sz w:val="21"/>
                <w:szCs w:val="21"/>
              </w:rPr>
              <w:t xml:space="preserve">200 </w:t>
            </w:r>
          </w:p>
        </w:tc>
        <w:tc>
          <w:tcPr>
            <w:tcW w:w="708"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cs="Times New Roman"/>
                <w:sz w:val="21"/>
                <w:szCs w:val="21"/>
              </w:rPr>
            </w:pPr>
            <w:r>
              <w:rPr>
                <w:rFonts w:hint="default" w:ascii="Times New Roman" w:hAnsi="Times New Roman" w:cs="Times New Roman"/>
                <w:sz w:val="21"/>
                <w:szCs w:val="21"/>
              </w:rPr>
              <w:t>小型</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cs="Times New Roman"/>
                <w:sz w:val="21"/>
                <w:szCs w:val="21"/>
              </w:rPr>
            </w:pPr>
            <w:r>
              <w:rPr>
                <w:rFonts w:hint="default" w:ascii="Times New Roman" w:hAnsi="Times New Roman" w:cs="Times New Roman"/>
                <w:sz w:val="21"/>
                <w:szCs w:val="21"/>
              </w:rPr>
              <w:t>普适型监测</w:t>
            </w:r>
          </w:p>
        </w:tc>
        <w:tc>
          <w:tcPr>
            <w:tcW w:w="709"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cs="Times New Roman"/>
                <w:sz w:val="21"/>
                <w:szCs w:val="21"/>
              </w:rPr>
            </w:pPr>
            <w:r>
              <w:rPr>
                <w:rFonts w:hint="default" w:ascii="Times New Roman" w:hAnsi="Times New Roman" w:cs="Times New Roman"/>
                <w:sz w:val="21"/>
                <w:szCs w:val="21"/>
              </w:rPr>
              <w:t>2020年度</w:t>
            </w:r>
          </w:p>
        </w:tc>
      </w:tr>
      <w:tr>
        <w:tblPrEx>
          <w:tblCellMar>
            <w:top w:w="0" w:type="dxa"/>
            <w:left w:w="108" w:type="dxa"/>
            <w:bottom w:w="0" w:type="dxa"/>
            <w:right w:w="108" w:type="dxa"/>
          </w:tblCellMar>
        </w:tblPrEx>
        <w:trPr>
          <w:jc w:val="center"/>
        </w:trPr>
        <w:tc>
          <w:tcPr>
            <w:tcW w:w="417"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cs="Times New Roman"/>
                <w:sz w:val="21"/>
                <w:szCs w:val="21"/>
              </w:rPr>
            </w:pPr>
            <w:r>
              <w:rPr>
                <w:rFonts w:hint="default" w:ascii="Times New Roman" w:hAnsi="Times New Roman" w:cs="Times New Roman"/>
                <w:sz w:val="21"/>
                <w:szCs w:val="21"/>
              </w:rPr>
              <w:t xml:space="preserve">6 </w:t>
            </w:r>
          </w:p>
        </w:tc>
        <w:tc>
          <w:tcPr>
            <w:tcW w:w="851"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cs="Times New Roman"/>
                <w:sz w:val="21"/>
                <w:szCs w:val="21"/>
              </w:rPr>
            </w:pPr>
            <w:r>
              <w:rPr>
                <w:rFonts w:hint="default" w:ascii="Times New Roman" w:hAnsi="Times New Roman" w:cs="Times New Roman"/>
                <w:sz w:val="21"/>
                <w:szCs w:val="21"/>
              </w:rPr>
              <w:t xml:space="preserve">020015 </w:t>
            </w:r>
          </w:p>
        </w:tc>
        <w:tc>
          <w:tcPr>
            <w:tcW w:w="819"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cs="Times New Roman"/>
                <w:sz w:val="21"/>
                <w:szCs w:val="21"/>
              </w:rPr>
            </w:pPr>
            <w:r>
              <w:rPr>
                <w:rFonts w:hint="default" w:ascii="Times New Roman" w:hAnsi="Times New Roman" w:cs="Times New Roman"/>
                <w:sz w:val="21"/>
                <w:szCs w:val="21"/>
              </w:rPr>
              <w:t>勐约乡</w:t>
            </w:r>
          </w:p>
        </w:tc>
        <w:tc>
          <w:tcPr>
            <w:tcW w:w="2019"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cs="Times New Roman"/>
                <w:sz w:val="21"/>
                <w:szCs w:val="21"/>
              </w:rPr>
            </w:pPr>
            <w:r>
              <w:rPr>
                <w:rFonts w:hint="default" w:ascii="Times New Roman" w:hAnsi="Times New Roman" w:cs="Times New Roman"/>
                <w:sz w:val="21"/>
                <w:szCs w:val="21"/>
              </w:rPr>
              <w:t>勐约乡广瓦村新三组滑坡</w:t>
            </w:r>
          </w:p>
        </w:tc>
        <w:tc>
          <w:tcPr>
            <w:tcW w:w="851"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cs="Times New Roman"/>
                <w:sz w:val="21"/>
                <w:szCs w:val="21"/>
              </w:rPr>
            </w:pPr>
            <w:r>
              <w:rPr>
                <w:rFonts w:hint="default" w:ascii="Times New Roman" w:hAnsi="Times New Roman" w:cs="Times New Roman"/>
                <w:sz w:val="21"/>
                <w:szCs w:val="21"/>
              </w:rPr>
              <w:t>滑坡</w:t>
            </w:r>
          </w:p>
        </w:tc>
        <w:tc>
          <w:tcPr>
            <w:tcW w:w="850"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cs="Times New Roman"/>
                <w:sz w:val="21"/>
                <w:szCs w:val="21"/>
              </w:rPr>
            </w:pPr>
            <w:r>
              <w:rPr>
                <w:rFonts w:hint="default" w:ascii="Times New Roman" w:hAnsi="Times New Roman" w:cs="Times New Roman"/>
                <w:sz w:val="21"/>
                <w:szCs w:val="21"/>
              </w:rPr>
              <w:t xml:space="preserve">74 </w:t>
            </w:r>
          </w:p>
        </w:tc>
        <w:tc>
          <w:tcPr>
            <w:tcW w:w="851"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cs="Times New Roman"/>
                <w:sz w:val="21"/>
                <w:szCs w:val="21"/>
              </w:rPr>
            </w:pPr>
            <w:r>
              <w:rPr>
                <w:rFonts w:hint="default" w:ascii="Times New Roman" w:hAnsi="Times New Roman" w:cs="Times New Roman"/>
                <w:sz w:val="21"/>
                <w:szCs w:val="21"/>
              </w:rPr>
              <w:t xml:space="preserve">320 </w:t>
            </w:r>
          </w:p>
        </w:tc>
        <w:tc>
          <w:tcPr>
            <w:tcW w:w="708"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cs="Times New Roman"/>
                <w:sz w:val="21"/>
                <w:szCs w:val="21"/>
              </w:rPr>
            </w:pPr>
            <w:r>
              <w:rPr>
                <w:rFonts w:hint="default" w:ascii="Times New Roman" w:hAnsi="Times New Roman" w:cs="Times New Roman"/>
                <w:sz w:val="21"/>
                <w:szCs w:val="21"/>
              </w:rPr>
              <w:t>小型</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cs="Times New Roman"/>
                <w:sz w:val="21"/>
                <w:szCs w:val="21"/>
              </w:rPr>
            </w:pPr>
            <w:r>
              <w:rPr>
                <w:rFonts w:hint="default" w:ascii="Times New Roman" w:hAnsi="Times New Roman" w:cs="Times New Roman"/>
                <w:sz w:val="21"/>
                <w:szCs w:val="21"/>
              </w:rPr>
              <w:t>普适型监测</w:t>
            </w:r>
          </w:p>
        </w:tc>
        <w:tc>
          <w:tcPr>
            <w:tcW w:w="709"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cs="Times New Roman"/>
                <w:sz w:val="21"/>
                <w:szCs w:val="21"/>
              </w:rPr>
            </w:pPr>
            <w:r>
              <w:rPr>
                <w:rFonts w:hint="default" w:ascii="Times New Roman" w:hAnsi="Times New Roman" w:cs="Times New Roman"/>
                <w:sz w:val="21"/>
                <w:szCs w:val="21"/>
              </w:rPr>
              <w:t>2020年度</w:t>
            </w:r>
          </w:p>
        </w:tc>
      </w:tr>
      <w:tr>
        <w:tblPrEx>
          <w:tblCellMar>
            <w:top w:w="0" w:type="dxa"/>
            <w:left w:w="108" w:type="dxa"/>
            <w:bottom w:w="0" w:type="dxa"/>
            <w:right w:w="108" w:type="dxa"/>
          </w:tblCellMar>
        </w:tblPrEx>
        <w:trPr>
          <w:jc w:val="center"/>
        </w:trPr>
        <w:tc>
          <w:tcPr>
            <w:tcW w:w="417"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cs="Times New Roman"/>
                <w:sz w:val="21"/>
                <w:szCs w:val="21"/>
              </w:rPr>
            </w:pPr>
            <w:r>
              <w:rPr>
                <w:rFonts w:hint="default" w:ascii="Times New Roman" w:hAnsi="Times New Roman" w:cs="Times New Roman"/>
                <w:sz w:val="21"/>
                <w:szCs w:val="21"/>
              </w:rPr>
              <w:t xml:space="preserve">7 </w:t>
            </w:r>
          </w:p>
        </w:tc>
        <w:tc>
          <w:tcPr>
            <w:tcW w:w="851"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cs="Times New Roman"/>
                <w:sz w:val="21"/>
                <w:szCs w:val="21"/>
              </w:rPr>
            </w:pPr>
            <w:r>
              <w:rPr>
                <w:rFonts w:hint="default" w:ascii="Times New Roman" w:hAnsi="Times New Roman" w:cs="Times New Roman"/>
                <w:sz w:val="21"/>
                <w:szCs w:val="21"/>
              </w:rPr>
              <w:t xml:space="preserve">010131 </w:t>
            </w:r>
          </w:p>
        </w:tc>
        <w:tc>
          <w:tcPr>
            <w:tcW w:w="819"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cs="Times New Roman"/>
                <w:sz w:val="21"/>
                <w:szCs w:val="21"/>
              </w:rPr>
            </w:pPr>
            <w:r>
              <w:rPr>
                <w:rFonts w:hint="default" w:ascii="Times New Roman" w:hAnsi="Times New Roman" w:cs="Times New Roman"/>
                <w:sz w:val="21"/>
                <w:szCs w:val="21"/>
              </w:rPr>
              <w:t>清平乡</w:t>
            </w:r>
          </w:p>
        </w:tc>
        <w:tc>
          <w:tcPr>
            <w:tcW w:w="2019"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cs="Times New Roman"/>
                <w:sz w:val="21"/>
                <w:szCs w:val="21"/>
              </w:rPr>
            </w:pPr>
            <w:r>
              <w:rPr>
                <w:rFonts w:hint="default" w:ascii="Times New Roman" w:hAnsi="Times New Roman" w:cs="Times New Roman"/>
                <w:sz w:val="21"/>
                <w:szCs w:val="21"/>
              </w:rPr>
              <w:t>清平乡赵家寨大寨潜在滑坡灾害</w:t>
            </w:r>
          </w:p>
        </w:tc>
        <w:tc>
          <w:tcPr>
            <w:tcW w:w="851"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cs="Times New Roman"/>
                <w:sz w:val="21"/>
                <w:szCs w:val="21"/>
              </w:rPr>
            </w:pPr>
            <w:r>
              <w:rPr>
                <w:rFonts w:hint="default" w:ascii="Times New Roman" w:hAnsi="Times New Roman" w:cs="Times New Roman"/>
                <w:sz w:val="21"/>
                <w:szCs w:val="21"/>
              </w:rPr>
              <w:t>滑坡</w:t>
            </w:r>
          </w:p>
        </w:tc>
        <w:tc>
          <w:tcPr>
            <w:tcW w:w="850"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cs="Times New Roman"/>
                <w:sz w:val="21"/>
                <w:szCs w:val="21"/>
              </w:rPr>
            </w:pPr>
            <w:r>
              <w:rPr>
                <w:rFonts w:hint="default" w:ascii="Times New Roman" w:hAnsi="Times New Roman" w:cs="Times New Roman"/>
                <w:sz w:val="21"/>
                <w:szCs w:val="21"/>
              </w:rPr>
              <w:t xml:space="preserve">90 </w:t>
            </w:r>
          </w:p>
        </w:tc>
        <w:tc>
          <w:tcPr>
            <w:tcW w:w="851"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cs="Times New Roman"/>
                <w:sz w:val="21"/>
                <w:szCs w:val="21"/>
              </w:rPr>
            </w:pPr>
            <w:r>
              <w:rPr>
                <w:rFonts w:hint="default" w:ascii="Times New Roman" w:hAnsi="Times New Roman" w:cs="Times New Roman"/>
                <w:sz w:val="21"/>
                <w:szCs w:val="21"/>
              </w:rPr>
              <w:t xml:space="preserve">280 </w:t>
            </w:r>
          </w:p>
        </w:tc>
        <w:tc>
          <w:tcPr>
            <w:tcW w:w="708"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cs="Times New Roman"/>
                <w:sz w:val="21"/>
                <w:szCs w:val="21"/>
              </w:rPr>
            </w:pPr>
            <w:r>
              <w:rPr>
                <w:rFonts w:hint="default" w:ascii="Times New Roman" w:hAnsi="Times New Roman" w:cs="Times New Roman"/>
                <w:sz w:val="21"/>
                <w:szCs w:val="21"/>
              </w:rPr>
              <w:t>小型</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cs="Times New Roman"/>
                <w:sz w:val="21"/>
                <w:szCs w:val="21"/>
              </w:rPr>
            </w:pPr>
            <w:r>
              <w:rPr>
                <w:rFonts w:hint="default" w:ascii="Times New Roman" w:hAnsi="Times New Roman" w:cs="Times New Roman"/>
                <w:sz w:val="21"/>
                <w:szCs w:val="21"/>
              </w:rPr>
              <w:t>普适型监测</w:t>
            </w:r>
          </w:p>
        </w:tc>
        <w:tc>
          <w:tcPr>
            <w:tcW w:w="709"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cs="Times New Roman"/>
                <w:sz w:val="21"/>
                <w:szCs w:val="21"/>
              </w:rPr>
            </w:pPr>
            <w:r>
              <w:rPr>
                <w:rFonts w:hint="default" w:ascii="Times New Roman" w:hAnsi="Times New Roman" w:cs="Times New Roman"/>
                <w:sz w:val="21"/>
                <w:szCs w:val="21"/>
              </w:rPr>
              <w:t>2020年度</w:t>
            </w:r>
          </w:p>
        </w:tc>
      </w:tr>
      <w:tr>
        <w:tblPrEx>
          <w:tblCellMar>
            <w:top w:w="0" w:type="dxa"/>
            <w:left w:w="108" w:type="dxa"/>
            <w:bottom w:w="0" w:type="dxa"/>
            <w:right w:w="108" w:type="dxa"/>
          </w:tblCellMar>
        </w:tblPrEx>
        <w:trPr>
          <w:jc w:val="center"/>
        </w:trPr>
        <w:tc>
          <w:tcPr>
            <w:tcW w:w="417"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cs="Times New Roman"/>
                <w:sz w:val="21"/>
                <w:szCs w:val="21"/>
              </w:rPr>
            </w:pPr>
            <w:r>
              <w:rPr>
                <w:rFonts w:hint="default" w:ascii="Times New Roman" w:hAnsi="Times New Roman" w:cs="Times New Roman"/>
                <w:sz w:val="21"/>
                <w:szCs w:val="21"/>
              </w:rPr>
              <w:t>合计</w:t>
            </w:r>
          </w:p>
        </w:tc>
        <w:tc>
          <w:tcPr>
            <w:tcW w:w="851"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cs="Times New Roman"/>
                <w:sz w:val="21"/>
                <w:szCs w:val="21"/>
              </w:rPr>
            </w:pPr>
            <w:r>
              <w:rPr>
                <w:rFonts w:hint="default" w:ascii="Times New Roman" w:hAnsi="Times New Roman" w:cs="Times New Roman"/>
                <w:sz w:val="21"/>
                <w:szCs w:val="21"/>
              </w:rPr>
              <w:t>　</w:t>
            </w:r>
          </w:p>
        </w:tc>
        <w:tc>
          <w:tcPr>
            <w:tcW w:w="819"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cs="Times New Roman"/>
                <w:sz w:val="21"/>
                <w:szCs w:val="21"/>
              </w:rPr>
            </w:pPr>
            <w:r>
              <w:rPr>
                <w:rFonts w:hint="default" w:ascii="Times New Roman" w:hAnsi="Times New Roman" w:cs="Times New Roman"/>
                <w:sz w:val="21"/>
                <w:szCs w:val="21"/>
              </w:rPr>
              <w:t>　</w:t>
            </w:r>
          </w:p>
        </w:tc>
        <w:tc>
          <w:tcPr>
            <w:tcW w:w="2019"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cs="Times New Roman"/>
                <w:sz w:val="21"/>
                <w:szCs w:val="21"/>
              </w:rPr>
            </w:pPr>
            <w:r>
              <w:rPr>
                <w:rFonts w:hint="default" w:ascii="Times New Roman" w:hAnsi="Times New Roman" w:cs="Times New Roman"/>
                <w:sz w:val="21"/>
                <w:szCs w:val="21"/>
              </w:rPr>
              <w:t>　</w:t>
            </w:r>
          </w:p>
        </w:tc>
        <w:tc>
          <w:tcPr>
            <w:tcW w:w="851"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cs="Times New Roman"/>
                <w:sz w:val="21"/>
                <w:szCs w:val="21"/>
              </w:rPr>
            </w:pPr>
            <w:r>
              <w:rPr>
                <w:rFonts w:hint="default" w:ascii="Times New Roman" w:hAnsi="Times New Roman" w:cs="Times New Roman"/>
                <w:sz w:val="21"/>
                <w:szCs w:val="21"/>
              </w:rPr>
              <w:t>　</w:t>
            </w:r>
          </w:p>
        </w:tc>
        <w:tc>
          <w:tcPr>
            <w:tcW w:w="850"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cs="Times New Roman"/>
                <w:sz w:val="21"/>
                <w:szCs w:val="21"/>
              </w:rPr>
            </w:pPr>
            <w:r>
              <w:rPr>
                <w:rFonts w:hint="default" w:ascii="Times New Roman" w:hAnsi="Times New Roman" w:cs="Times New Roman"/>
                <w:sz w:val="21"/>
                <w:szCs w:val="21"/>
              </w:rPr>
              <w:t xml:space="preserve">1664 </w:t>
            </w:r>
          </w:p>
        </w:tc>
        <w:tc>
          <w:tcPr>
            <w:tcW w:w="851"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cs="Times New Roman"/>
                <w:sz w:val="21"/>
                <w:szCs w:val="21"/>
              </w:rPr>
            </w:pPr>
            <w:r>
              <w:rPr>
                <w:rFonts w:hint="default" w:ascii="Times New Roman" w:hAnsi="Times New Roman" w:cs="Times New Roman"/>
                <w:sz w:val="21"/>
                <w:szCs w:val="21"/>
              </w:rPr>
              <w:t xml:space="preserve">8950 </w:t>
            </w:r>
          </w:p>
        </w:tc>
        <w:tc>
          <w:tcPr>
            <w:tcW w:w="708"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cs="Times New Roman"/>
                <w:sz w:val="21"/>
                <w:szCs w:val="21"/>
              </w:rPr>
            </w:pPr>
            <w:r>
              <w:rPr>
                <w:rFonts w:hint="default" w:ascii="Times New Roman" w:hAnsi="Times New Roman" w:cs="Times New Roman"/>
                <w:sz w:val="21"/>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cs="Times New Roman"/>
                <w:sz w:val="21"/>
                <w:szCs w:val="21"/>
              </w:rPr>
            </w:pPr>
            <w:r>
              <w:rPr>
                <w:rFonts w:hint="default" w:ascii="Times New Roman" w:hAnsi="Times New Roman" w:cs="Times New Roman"/>
                <w:sz w:val="21"/>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hint="default" w:ascii="Times New Roman" w:hAnsi="Times New Roman" w:cs="Times New Roman"/>
                <w:sz w:val="21"/>
                <w:szCs w:val="21"/>
              </w:rPr>
            </w:pPr>
            <w:r>
              <w:rPr>
                <w:rFonts w:hint="default" w:ascii="Times New Roman" w:hAnsi="Times New Roman" w:cs="Times New Roman"/>
                <w:sz w:val="21"/>
                <w:szCs w:val="21"/>
              </w:rPr>
              <w:t>　</w:t>
            </w:r>
          </w:p>
        </w:tc>
      </w:tr>
    </w:tbl>
    <w:p>
      <w:pPr>
        <w:spacing w:line="360" w:lineRule="auto"/>
        <w:ind w:firstLine="562" w:firstLineChars="200"/>
        <w:jc w:val="both"/>
        <w:rPr>
          <w:rFonts w:hint="default" w:ascii="Times New Roman" w:hAnsi="Times New Roman" w:cs="Times New Roman"/>
          <w:b/>
          <w:bCs/>
          <w:sz w:val="28"/>
          <w:szCs w:val="28"/>
        </w:rPr>
      </w:pPr>
      <w:r>
        <w:rPr>
          <w:rFonts w:hint="default" w:ascii="Times New Roman" w:hAnsi="Times New Roman" w:cs="Times New Roman"/>
          <w:b/>
          <w:bCs/>
          <w:sz w:val="28"/>
          <w:szCs w:val="28"/>
        </w:rPr>
        <w:t>（4）技术支撑、应急能力建设</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2019年7月，省自然资源厅围绕“完善、优化群测群防工作，筑牢地质灾害群测群防网络”“做好应急处置”“切实提升防范应对能力”等系列工作要求，拟定云南地质工程第二勘察院作为陇川县驻县联乡地质灾害防治技术支撑单位，为县级地质灾害防治工作做出强有力支撑。</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为切实提高应急处置能力，最大限度减轻突发性地质灾害损失，逐步增强人民群众的防灾避险意识，陇川县地质灾害重点防治区每年都会开展应急演练，并邀请省、州级领导及专家现场指导，检验地质灾害应急反应能力。在地质灾害应急抢险工作中，领导部门和技术单位全面贯彻《云南省地质灾害应急预案》，能立即带队成立恢复重建领导小组和恢复重建指挥部，快速编制应急处置预案，合理调度多方力量，迅速开展有效救援。灾后围绕受灾群众开展易地搬迁安置，逐步进行灾后重建、生产恢复、生态修复等恢复工作，及时保障民生稳定和社会发展，形成了一套完整、科学、高效的地质灾害应急系统。</w:t>
      </w:r>
    </w:p>
    <w:p>
      <w:pPr>
        <w:spacing w:line="360" w:lineRule="auto"/>
        <w:ind w:firstLine="562" w:firstLineChars="200"/>
        <w:jc w:val="both"/>
        <w:rPr>
          <w:rFonts w:hint="default" w:ascii="Times New Roman" w:hAnsi="Times New Roman" w:cs="Times New Roman"/>
          <w:b/>
          <w:bCs/>
          <w:sz w:val="28"/>
          <w:szCs w:val="28"/>
        </w:rPr>
      </w:pPr>
      <w:r>
        <w:rPr>
          <w:rFonts w:hint="default" w:ascii="Times New Roman" w:hAnsi="Times New Roman" w:cs="Times New Roman"/>
          <w:b/>
          <w:bCs/>
          <w:sz w:val="28"/>
          <w:szCs w:val="28"/>
        </w:rPr>
        <w:t>（5）制度建设</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制度上建立了“层层责任制、汛期值班制、险情巡查制、灾情速报制”的地质灾害全面应对机制，领导坚持带班值守、地质灾害险情巡查和信息收集、传递、报送、保密四项灾情险情处理制度，基层贯彻险情日报、零报、速报三项报告、地质灾害防治汛期值班制度和地质灾害灾情险情速报制度、地质灾害项目和资金管理制度，对受灾民众实施地质灾害“两卡”发放制度、地质灾害保险制度和地质灾害应急处置制度，对监测员执行地质灾害监测人员规章制度和地质灾害隐患点监测人员管理办法，制度建设日益完善。</w:t>
      </w:r>
    </w:p>
    <w:p>
      <w:pPr>
        <w:spacing w:line="360" w:lineRule="auto"/>
        <w:ind w:firstLine="562" w:firstLineChars="200"/>
        <w:jc w:val="both"/>
        <w:rPr>
          <w:rFonts w:hint="default" w:ascii="Times New Roman" w:hAnsi="Times New Roman" w:cs="Times New Roman"/>
          <w:b/>
          <w:bCs/>
          <w:sz w:val="28"/>
          <w:szCs w:val="28"/>
        </w:rPr>
      </w:pPr>
      <w:r>
        <w:rPr>
          <w:rFonts w:hint="default" w:ascii="Times New Roman" w:hAnsi="Times New Roman" w:cs="Times New Roman"/>
          <w:b/>
          <w:bCs/>
          <w:sz w:val="28"/>
          <w:szCs w:val="28"/>
        </w:rPr>
        <w:t>（6）规划完成工作成效</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据不完全统计，陇川县2011～2020年期间，共计立项实施了124个治理工程项目（包括大型、中型、小型及应急治理项目），有效保护了12012人和32550.5万元生命财产安全；通过对辖区内25个地灾隐患点采取搬迁避让（集中搬迁、易地搬迁、零散搬迁）措施，从而保障763户2982人的生命财产安全。对比十年规划目标任务（受威胁人口减少38.6%，减少8571人；受威胁资产减少69.9%，减少17179万元），完成率在受威胁人口上达174.9%、受威胁资产上达189.5%。</w:t>
      </w:r>
    </w:p>
    <w:p>
      <w:pPr>
        <w:pStyle w:val="2"/>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通过完善监测预警体系建设，实施普适专业监测预警点7个，受保护人口1664人、财产8950万元。</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2011年至今成功预报地质灾害2起，搬迁避让288人，避免人员伤亡30人，避免经济损失50万元（具体见下表1-6）。</w:t>
      </w:r>
    </w:p>
    <w:p>
      <w:pPr>
        <w:pStyle w:val="50"/>
        <w:spacing w:line="360" w:lineRule="auto"/>
        <w:ind w:left="1202"/>
        <w:jc w:val="center"/>
        <w:rPr>
          <w:rFonts w:hint="default" w:ascii="Times New Roman" w:hAnsi="Times New Roman" w:cs="Times New Roman"/>
          <w:b/>
          <w:bCs/>
          <w:sz w:val="24"/>
          <w:szCs w:val="24"/>
        </w:rPr>
      </w:pPr>
      <w:r>
        <w:rPr>
          <w:rFonts w:hint="default" w:ascii="Times New Roman" w:hAnsi="Times New Roman" w:cs="Times New Roman"/>
          <w:b/>
          <w:bCs/>
          <w:sz w:val="24"/>
          <w:szCs w:val="24"/>
        </w:rPr>
        <w:t>表1-6  陇川县成功预报避险（截至2021年7月12日）</w:t>
      </w:r>
    </w:p>
    <w:tbl>
      <w:tblPr>
        <w:tblStyle w:val="22"/>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
        <w:gridCol w:w="1877"/>
        <w:gridCol w:w="1099"/>
        <w:gridCol w:w="1206"/>
        <w:gridCol w:w="1206"/>
        <w:gridCol w:w="1070"/>
        <w:gridCol w:w="1276"/>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436" w:type="dxa"/>
            <w:shd w:val="clear" w:color="auto" w:fill="auto"/>
            <w:noWrap/>
            <w:vAlign w:val="center"/>
          </w:tcPr>
          <w:p>
            <w:pPr>
              <w:widowControl/>
              <w:spacing w:line="4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序号</w:t>
            </w:r>
          </w:p>
        </w:tc>
        <w:tc>
          <w:tcPr>
            <w:tcW w:w="1877" w:type="dxa"/>
            <w:shd w:val="clear" w:color="auto" w:fill="auto"/>
            <w:noWrap/>
            <w:vAlign w:val="center"/>
          </w:tcPr>
          <w:p>
            <w:pPr>
              <w:widowControl/>
              <w:spacing w:line="4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灾害发生地点</w:t>
            </w:r>
          </w:p>
        </w:tc>
        <w:tc>
          <w:tcPr>
            <w:tcW w:w="1099" w:type="dxa"/>
            <w:shd w:val="clear" w:color="auto" w:fill="auto"/>
            <w:noWrap/>
            <w:vAlign w:val="center"/>
          </w:tcPr>
          <w:p>
            <w:pPr>
              <w:widowControl/>
              <w:spacing w:line="4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灾害类型及规模</w:t>
            </w:r>
          </w:p>
        </w:tc>
        <w:tc>
          <w:tcPr>
            <w:tcW w:w="1206" w:type="dxa"/>
            <w:shd w:val="clear" w:color="auto" w:fill="auto"/>
            <w:noWrap/>
            <w:vAlign w:val="center"/>
          </w:tcPr>
          <w:p>
            <w:pPr>
              <w:widowControl/>
              <w:spacing w:line="4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灾害发生时间</w:t>
            </w:r>
          </w:p>
        </w:tc>
        <w:tc>
          <w:tcPr>
            <w:tcW w:w="1206" w:type="dxa"/>
            <w:shd w:val="clear" w:color="auto" w:fill="auto"/>
            <w:noWrap/>
            <w:vAlign w:val="center"/>
          </w:tcPr>
          <w:p>
            <w:pPr>
              <w:widowControl/>
              <w:spacing w:line="4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发出预报</w:t>
            </w:r>
          </w:p>
          <w:p>
            <w:pPr>
              <w:widowControl/>
              <w:spacing w:line="4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时间</w:t>
            </w:r>
          </w:p>
        </w:tc>
        <w:tc>
          <w:tcPr>
            <w:tcW w:w="1070" w:type="dxa"/>
            <w:shd w:val="clear" w:color="auto" w:fill="auto"/>
            <w:noWrap/>
            <w:vAlign w:val="center"/>
          </w:tcPr>
          <w:p>
            <w:pPr>
              <w:widowControl/>
              <w:spacing w:line="4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避让人员（人）</w:t>
            </w:r>
          </w:p>
        </w:tc>
        <w:tc>
          <w:tcPr>
            <w:tcW w:w="1276" w:type="dxa"/>
            <w:shd w:val="clear" w:color="auto" w:fill="auto"/>
            <w:noWrap/>
            <w:vAlign w:val="center"/>
          </w:tcPr>
          <w:p>
            <w:pPr>
              <w:widowControl/>
              <w:spacing w:line="4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避免人员伤亡（人）</w:t>
            </w:r>
          </w:p>
        </w:tc>
        <w:tc>
          <w:tcPr>
            <w:tcW w:w="1323" w:type="dxa"/>
            <w:shd w:val="clear" w:color="auto" w:fill="auto"/>
            <w:noWrap/>
            <w:vAlign w:val="center"/>
          </w:tcPr>
          <w:p>
            <w:pPr>
              <w:widowControl/>
              <w:spacing w:line="4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避免经济损失（万元）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436" w:type="dxa"/>
            <w:shd w:val="clear" w:color="auto" w:fill="auto"/>
            <w:noWrap/>
            <w:vAlign w:val="center"/>
          </w:tcPr>
          <w:p>
            <w:pPr>
              <w:widowControl/>
              <w:spacing w:line="4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w:t>
            </w:r>
          </w:p>
        </w:tc>
        <w:tc>
          <w:tcPr>
            <w:tcW w:w="1877" w:type="dxa"/>
            <w:shd w:val="clear" w:color="auto" w:fill="auto"/>
            <w:noWrap/>
            <w:vAlign w:val="center"/>
          </w:tcPr>
          <w:p>
            <w:pPr>
              <w:widowControl/>
              <w:spacing w:line="4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陇川县护国乡帮掌村挖断龙小组</w:t>
            </w:r>
          </w:p>
        </w:tc>
        <w:tc>
          <w:tcPr>
            <w:tcW w:w="1099" w:type="dxa"/>
            <w:shd w:val="clear" w:color="auto" w:fill="auto"/>
            <w:noWrap/>
            <w:vAlign w:val="center"/>
          </w:tcPr>
          <w:p>
            <w:pPr>
              <w:widowControl/>
              <w:spacing w:line="4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小型滑坡</w:t>
            </w:r>
          </w:p>
        </w:tc>
        <w:tc>
          <w:tcPr>
            <w:tcW w:w="1206" w:type="dxa"/>
            <w:shd w:val="clear" w:color="auto" w:fill="auto"/>
            <w:noWrap/>
            <w:vAlign w:val="center"/>
          </w:tcPr>
          <w:p>
            <w:pPr>
              <w:widowControl/>
              <w:spacing w:line="4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2017/8/29</w:t>
            </w:r>
          </w:p>
        </w:tc>
        <w:tc>
          <w:tcPr>
            <w:tcW w:w="1206" w:type="dxa"/>
            <w:shd w:val="clear" w:color="auto" w:fill="auto"/>
            <w:noWrap/>
            <w:vAlign w:val="center"/>
          </w:tcPr>
          <w:p>
            <w:pPr>
              <w:widowControl/>
              <w:spacing w:line="4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2017/8/28</w:t>
            </w:r>
          </w:p>
        </w:tc>
        <w:tc>
          <w:tcPr>
            <w:tcW w:w="1070" w:type="dxa"/>
            <w:shd w:val="clear" w:color="auto" w:fill="auto"/>
            <w:noWrap/>
            <w:vAlign w:val="center"/>
          </w:tcPr>
          <w:p>
            <w:pPr>
              <w:widowControl/>
              <w:spacing w:line="4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17</w:t>
            </w:r>
          </w:p>
        </w:tc>
        <w:tc>
          <w:tcPr>
            <w:tcW w:w="1276" w:type="dxa"/>
            <w:shd w:val="clear" w:color="auto" w:fill="auto"/>
            <w:noWrap/>
            <w:vAlign w:val="center"/>
          </w:tcPr>
          <w:p>
            <w:pPr>
              <w:widowControl/>
              <w:spacing w:line="4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4</w:t>
            </w:r>
          </w:p>
        </w:tc>
        <w:tc>
          <w:tcPr>
            <w:tcW w:w="1323" w:type="dxa"/>
            <w:shd w:val="clear" w:color="auto" w:fill="auto"/>
            <w:noWrap/>
            <w:vAlign w:val="center"/>
          </w:tcPr>
          <w:p>
            <w:pPr>
              <w:widowControl/>
              <w:spacing w:line="4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436" w:type="dxa"/>
            <w:shd w:val="clear" w:color="auto" w:fill="auto"/>
            <w:noWrap/>
            <w:vAlign w:val="center"/>
          </w:tcPr>
          <w:p>
            <w:pPr>
              <w:widowControl/>
              <w:spacing w:line="4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w:t>
            </w:r>
          </w:p>
        </w:tc>
        <w:tc>
          <w:tcPr>
            <w:tcW w:w="1877" w:type="dxa"/>
            <w:shd w:val="clear" w:color="auto" w:fill="auto"/>
            <w:noWrap/>
            <w:vAlign w:val="center"/>
          </w:tcPr>
          <w:p>
            <w:pPr>
              <w:widowControl/>
              <w:spacing w:line="4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陇川县户撒潘乐村芒板、户孟两小组</w:t>
            </w:r>
          </w:p>
        </w:tc>
        <w:tc>
          <w:tcPr>
            <w:tcW w:w="1099" w:type="dxa"/>
            <w:shd w:val="clear" w:color="auto" w:fill="auto"/>
            <w:noWrap/>
            <w:vAlign w:val="center"/>
          </w:tcPr>
          <w:p>
            <w:pPr>
              <w:widowControl/>
              <w:spacing w:line="4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小泥石流</w:t>
            </w:r>
          </w:p>
        </w:tc>
        <w:tc>
          <w:tcPr>
            <w:tcW w:w="1206" w:type="dxa"/>
            <w:shd w:val="clear" w:color="auto" w:fill="auto"/>
            <w:noWrap/>
            <w:vAlign w:val="center"/>
          </w:tcPr>
          <w:p>
            <w:pPr>
              <w:widowControl/>
              <w:spacing w:line="4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2013/9/9</w:t>
            </w:r>
          </w:p>
        </w:tc>
        <w:tc>
          <w:tcPr>
            <w:tcW w:w="1206" w:type="dxa"/>
            <w:shd w:val="clear" w:color="auto" w:fill="auto"/>
            <w:noWrap/>
            <w:vAlign w:val="center"/>
          </w:tcPr>
          <w:p>
            <w:pPr>
              <w:widowControl/>
              <w:spacing w:line="4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2013/9/9</w:t>
            </w:r>
          </w:p>
        </w:tc>
        <w:tc>
          <w:tcPr>
            <w:tcW w:w="1070" w:type="dxa"/>
            <w:shd w:val="clear" w:color="auto" w:fill="auto"/>
            <w:noWrap/>
            <w:vAlign w:val="center"/>
          </w:tcPr>
          <w:p>
            <w:pPr>
              <w:widowControl/>
              <w:spacing w:line="4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271</w:t>
            </w:r>
          </w:p>
        </w:tc>
        <w:tc>
          <w:tcPr>
            <w:tcW w:w="1276" w:type="dxa"/>
            <w:shd w:val="clear" w:color="auto" w:fill="auto"/>
            <w:noWrap/>
            <w:vAlign w:val="center"/>
          </w:tcPr>
          <w:p>
            <w:pPr>
              <w:widowControl/>
              <w:spacing w:line="4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26</w:t>
            </w:r>
          </w:p>
        </w:tc>
        <w:tc>
          <w:tcPr>
            <w:tcW w:w="1323" w:type="dxa"/>
            <w:shd w:val="clear" w:color="auto" w:fill="auto"/>
            <w:noWrap/>
            <w:vAlign w:val="center"/>
          </w:tcPr>
          <w:p>
            <w:pPr>
              <w:widowControl/>
              <w:spacing w:line="4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5824" w:type="dxa"/>
            <w:gridSpan w:val="5"/>
            <w:shd w:val="clear" w:color="auto" w:fill="auto"/>
            <w:noWrap/>
            <w:vAlign w:val="center"/>
          </w:tcPr>
          <w:p>
            <w:pPr>
              <w:widowControl/>
              <w:spacing w:line="4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合计</w:t>
            </w:r>
          </w:p>
        </w:tc>
        <w:tc>
          <w:tcPr>
            <w:tcW w:w="1070" w:type="dxa"/>
            <w:shd w:val="clear" w:color="auto" w:fill="auto"/>
            <w:noWrap/>
            <w:vAlign w:val="center"/>
          </w:tcPr>
          <w:p>
            <w:pPr>
              <w:widowControl/>
              <w:spacing w:line="4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288</w:t>
            </w:r>
          </w:p>
        </w:tc>
        <w:tc>
          <w:tcPr>
            <w:tcW w:w="1276" w:type="dxa"/>
            <w:shd w:val="clear" w:color="auto" w:fill="auto"/>
            <w:noWrap/>
            <w:vAlign w:val="center"/>
          </w:tcPr>
          <w:p>
            <w:pPr>
              <w:widowControl/>
              <w:spacing w:line="4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30</w:t>
            </w:r>
          </w:p>
        </w:tc>
        <w:tc>
          <w:tcPr>
            <w:tcW w:w="1323" w:type="dxa"/>
            <w:shd w:val="clear" w:color="auto" w:fill="auto"/>
            <w:noWrap/>
            <w:vAlign w:val="center"/>
          </w:tcPr>
          <w:p>
            <w:pPr>
              <w:widowControl/>
              <w:spacing w:line="40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50</w:t>
            </w:r>
          </w:p>
        </w:tc>
      </w:tr>
    </w:tbl>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各乡镇政府，矿山、公路、水电建设单位、旅游景区、学校等企业和单位亦编制了各自责任区应急预案，针对一些重大地质灾害隐患和重要危险区，分别制定了专项预案，2011～2020年期间，累计投入工程治理约6126万元和搬迁补助1526万元，保护财产约3.2亿元。</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地质灾害防治不仅是防灾救灾工程，更是德政工程、惠民工程，项目的实施给群众带来实实在在的好处，受到群众广泛好评，地方政府和群众满意度较高，防治成效显著。</w:t>
      </w:r>
    </w:p>
    <w:p>
      <w:pPr>
        <w:pStyle w:val="5"/>
        <w:keepNext/>
        <w:keepLines/>
        <w:pageBreakBefore w:val="0"/>
        <w:widowControl w:val="0"/>
        <w:kinsoku/>
        <w:wordWrap/>
        <w:overflowPunct/>
        <w:topLinePunct w:val="0"/>
        <w:autoSpaceDE/>
        <w:autoSpaceDN/>
        <w:bidi w:val="0"/>
        <w:adjustRightInd/>
        <w:snapToGrid/>
        <w:spacing w:before="40" w:after="40"/>
        <w:ind w:firstLine="560" w:firstLineChars="200"/>
        <w:textAlignment w:val="auto"/>
        <w:rPr>
          <w:rFonts w:hint="default" w:ascii="Times New Roman" w:hAnsi="Times New Roman" w:cs="Times New Roman"/>
          <w:b w:val="0"/>
          <w:bCs w:val="0"/>
        </w:rPr>
      </w:pPr>
      <w:bookmarkStart w:id="49" w:name="_Toc297582959"/>
      <w:bookmarkStart w:id="50" w:name="_Toc72447754"/>
      <w:bookmarkStart w:id="51" w:name="_Toc287341080"/>
      <w:bookmarkStart w:id="52" w:name="_Toc482247210"/>
      <w:bookmarkStart w:id="53" w:name="_Toc271447289"/>
      <w:bookmarkStart w:id="54" w:name="_Toc282265606"/>
      <w:r>
        <w:rPr>
          <w:rFonts w:hint="default" w:ascii="Times New Roman" w:hAnsi="Times New Roman" w:cs="Times New Roman"/>
          <w:b w:val="0"/>
          <w:bCs w:val="0"/>
        </w:rPr>
        <w:t>3</w:t>
      </w:r>
      <w:r>
        <w:rPr>
          <w:rFonts w:hint="default" w:ascii="Times New Roman" w:hAnsi="Times New Roman" w:cs="Times New Roman"/>
          <w:b w:val="0"/>
          <w:bCs w:val="0"/>
          <w:lang w:val="en-US" w:eastAsia="zh-CN"/>
        </w:rPr>
        <w:t>.</w:t>
      </w:r>
      <w:r>
        <w:rPr>
          <w:rFonts w:hint="default" w:ascii="Times New Roman" w:hAnsi="Times New Roman" w:cs="Times New Roman"/>
          <w:b w:val="0"/>
          <w:bCs w:val="0"/>
        </w:rPr>
        <w:t>存在的问题</w:t>
      </w:r>
      <w:bookmarkEnd w:id="49"/>
      <w:bookmarkEnd w:id="50"/>
      <w:bookmarkEnd w:id="51"/>
      <w:bookmarkEnd w:id="52"/>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在各级政府部门和全县人民的共同努力下，全县地质灾害防治工作成效显著，但辖区内地质灾害隐患点点多面广，防治管控任务十分繁重，广大山区居民仍然面临地质灾害威胁，地质灾害防治还需继续加强，防治工作形势依旧严峻，主要存在以下六个方面的问题：</w:t>
      </w:r>
    </w:p>
    <w:p>
      <w:pPr>
        <w:spacing w:line="360" w:lineRule="auto"/>
        <w:ind w:firstLine="562" w:firstLineChars="200"/>
        <w:jc w:val="both"/>
        <w:rPr>
          <w:rFonts w:hint="default" w:ascii="Times New Roman" w:hAnsi="Times New Roman" w:cs="Times New Roman"/>
          <w:b/>
          <w:bCs/>
        </w:rPr>
      </w:pPr>
      <w:r>
        <w:rPr>
          <w:rFonts w:hint="default" w:ascii="Times New Roman" w:hAnsi="Times New Roman" w:cs="Times New Roman"/>
          <w:b/>
          <w:bCs/>
          <w:sz w:val="28"/>
          <w:szCs w:val="28"/>
        </w:rPr>
        <w:t>（1）对地质灾害隐患风险早期识别和动态变化规律认识存在不足</w:t>
      </w:r>
    </w:p>
    <w:p>
      <w:pPr>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陇川县地质灾害基础调查现有1:10万精度的地质灾害区划调查及1:5万精度的地质灾害详细调查，调查的地质灾害点仅限于威胁到居民、行人安全的隐患点，尚不能全面、系统地反映全县地质灾害发育规律，基础研究程度相对较低；对地质灾害易发区域的调查深度、精度不足、地质灾害风险评价不够深入，导致防范范围局限等问题。</w:t>
      </w:r>
    </w:p>
    <w:p>
      <w:pPr>
        <w:spacing w:line="360" w:lineRule="auto"/>
        <w:ind w:firstLine="562" w:firstLineChars="200"/>
        <w:jc w:val="both"/>
        <w:rPr>
          <w:rFonts w:hint="default" w:ascii="Times New Roman" w:hAnsi="Times New Roman" w:cs="Times New Roman"/>
          <w:b/>
          <w:bCs/>
          <w:sz w:val="28"/>
          <w:szCs w:val="28"/>
        </w:rPr>
      </w:pPr>
      <w:r>
        <w:rPr>
          <w:rFonts w:hint="default" w:ascii="Times New Roman" w:hAnsi="Times New Roman" w:cs="Times New Roman"/>
          <w:b/>
          <w:bCs/>
          <w:sz w:val="28"/>
          <w:szCs w:val="28"/>
        </w:rPr>
        <w:t>（2）风险管控不足</w:t>
      </w:r>
    </w:p>
    <w:p>
      <w:pPr>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陇川县境内地质灾害隐患点分布较广，地质灾害监测系统不够完整，现监测手段多局限于群测群防，监测手段落后、内容单一，主要依靠群测群防员小范围进行监测预警，专业监测相对滞后，专业技术支撑、信息化、精准度低，预警手段落后，且监测预警的覆盖面仅局限在隐患点上，未覆盖到面；地质灾害信息系统处于基本数据库建设后段，数据过时未更新，不能提供精准动态查询，难以实现相关部门对地质灾害信息资源的共享。</w:t>
      </w:r>
    </w:p>
    <w:p>
      <w:pPr>
        <w:spacing w:line="360" w:lineRule="auto"/>
        <w:ind w:firstLine="562" w:firstLineChars="200"/>
        <w:jc w:val="both"/>
        <w:rPr>
          <w:rFonts w:hint="default" w:ascii="Times New Roman" w:hAnsi="Times New Roman" w:cs="Times New Roman"/>
          <w:b/>
          <w:bCs/>
          <w:sz w:val="28"/>
          <w:szCs w:val="28"/>
        </w:rPr>
      </w:pPr>
      <w:r>
        <w:rPr>
          <w:rFonts w:hint="default" w:ascii="Times New Roman" w:hAnsi="Times New Roman" w:cs="Times New Roman"/>
          <w:b/>
          <w:bCs/>
          <w:sz w:val="28"/>
          <w:szCs w:val="28"/>
        </w:rPr>
        <w:t>（3）地质灾害防治经费不足</w:t>
      </w:r>
    </w:p>
    <w:p>
      <w:pPr>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10年规划期间已对地质灾害威胁严重区域进行搬迁、治理等，普遍建立了群测群防网络，但因地质灾害防治经费有限，许多需要工程治理的隐患点得不到及时治理或治理不到位，仍威胁着当地群众生命和财产安全。</w:t>
      </w:r>
    </w:p>
    <w:p>
      <w:pPr>
        <w:spacing w:line="360" w:lineRule="auto"/>
        <w:ind w:firstLine="562" w:firstLineChars="200"/>
        <w:jc w:val="both"/>
        <w:rPr>
          <w:rFonts w:hint="default" w:ascii="Times New Roman" w:hAnsi="Times New Roman" w:cs="Times New Roman"/>
          <w:b/>
          <w:bCs/>
          <w:sz w:val="28"/>
          <w:szCs w:val="28"/>
        </w:rPr>
      </w:pPr>
      <w:r>
        <w:rPr>
          <w:rFonts w:hint="default" w:ascii="Times New Roman" w:hAnsi="Times New Roman" w:cs="Times New Roman"/>
          <w:b/>
          <w:bCs/>
          <w:sz w:val="28"/>
          <w:szCs w:val="28"/>
        </w:rPr>
        <w:t>（4）地质灾害防治知识的宣传普及有待加强</w:t>
      </w:r>
    </w:p>
    <w:bookmarkEnd w:id="53"/>
    <w:bookmarkEnd w:id="54"/>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陇川县地质环境条件复杂，地质灾害也较为复杂和严重，部分偏远山区民众缺乏识别地质灾害的能力和防灾知识，更加难以应对突发地质灾害，在各种生产生活过程中，也会经常性的影响和改造地质环境，进而直接或间接性的引发或加剧地质灾害。</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10年规划期间，陇川县自然资源管理部门虽然做了较多的地质灾害防治知识宣传普及和专业培训工作，但要做到妇孺皆知还需要做大量的宣传工作，尚需加强人力、财力投入和社会各部门的广泛参与。</w:t>
      </w:r>
    </w:p>
    <w:p>
      <w:pPr>
        <w:pStyle w:val="2"/>
        <w:rPr>
          <w:rFonts w:hint="default" w:ascii="Times New Roman" w:hAnsi="Times New Roman" w:cs="Times New Roman"/>
        </w:rPr>
      </w:pPr>
    </w:p>
    <w:p>
      <w:pPr>
        <w:spacing w:line="360" w:lineRule="auto"/>
        <w:ind w:firstLine="562" w:firstLineChars="200"/>
        <w:jc w:val="both"/>
        <w:rPr>
          <w:rFonts w:hint="default" w:ascii="Times New Roman" w:hAnsi="Times New Roman" w:cs="Times New Roman"/>
          <w:b/>
          <w:bCs/>
          <w:sz w:val="28"/>
          <w:szCs w:val="28"/>
        </w:rPr>
      </w:pPr>
    </w:p>
    <w:p>
      <w:pPr>
        <w:spacing w:line="360" w:lineRule="auto"/>
        <w:ind w:firstLine="562" w:firstLineChars="200"/>
        <w:jc w:val="both"/>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（5）地质灾害管理工作人力不足 </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地质灾害防治工作是一项专业性较强、涉及面较广的系统工程，陇川县自然资源局下属专业部门设置的管理机构中人员配置不够，致使防治工作管理滞后。主要表现在以下几个方面：</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一是工作中情况互通、上下配合、左右协调、运转有序的机制不够健全；</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二是避险工作痕迹管理不到位，如地质灾害危险区无警示牌或划界不合理、紧急逃离路线无简图和标示等；</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三是档案资料无专人管理，导致资料不全或查找困难，管理机构建设需要加强。</w:t>
      </w:r>
    </w:p>
    <w:p>
      <w:pPr>
        <w:spacing w:line="360" w:lineRule="auto"/>
        <w:ind w:firstLine="562" w:firstLineChars="200"/>
        <w:jc w:val="both"/>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（6）技术支撑方面不足 </w:t>
      </w:r>
    </w:p>
    <w:p>
      <w:pPr>
        <w:pStyle w:val="2"/>
        <w:ind w:firstLine="560" w:firstLineChars="200"/>
        <w:jc w:val="both"/>
        <w:rPr>
          <w:rFonts w:hint="default" w:ascii="Times New Roman" w:hAnsi="Times New Roman" w:cs="Times New Roman"/>
        </w:rPr>
      </w:pPr>
      <w:r>
        <w:rPr>
          <w:rFonts w:hint="default" w:ascii="Times New Roman" w:hAnsi="Times New Roman" w:cs="Times New Roman"/>
          <w:sz w:val="28"/>
          <w:szCs w:val="28"/>
        </w:rPr>
        <w:t>陇川县境内地质灾害隐患点较多，由于缺乏地质灾害综合防治专业技术支撑力量、地质灾害综合防治技术支撑体系及长效保障机制不健全、地质灾害综合防治技术力量薄弱，导致部分治理工程进度、质量等监督管理工作不到位，对辖区内地质灾害隐患的“三查”工作难以及时、快速全面覆盖，地质灾害隐患点相关信息动态更新不及时， 对动态变化的隐患点防范措施落实不到位；部分地区存在群测群防、应急演练、监测预报预警等工作的有效性和针对性不足。2020年9月省厅派驻了驻县技术支撑单位，但由于实施时间较短，尚未发挥技术支撑单位的力量。</w:t>
      </w:r>
    </w:p>
    <w:p>
      <w:pPr>
        <w:pStyle w:val="5"/>
        <w:spacing w:before="40" w:after="40"/>
        <w:ind w:firstLine="560" w:firstLineChars="200"/>
        <w:rPr>
          <w:rFonts w:hint="default" w:ascii="Times New Roman" w:hAnsi="Times New Roman" w:cs="Times New Roman"/>
          <w:b w:val="0"/>
          <w:bCs w:val="0"/>
        </w:rPr>
      </w:pPr>
      <w:bookmarkStart w:id="55" w:name="_Toc1971199515"/>
      <w:r>
        <w:rPr>
          <w:rFonts w:hint="default" w:ascii="Times New Roman" w:hAnsi="Times New Roman" w:cs="Times New Roman"/>
          <w:b w:val="0"/>
          <w:bCs w:val="0"/>
        </w:rPr>
        <w:t>4</w:t>
      </w:r>
      <w:r>
        <w:rPr>
          <w:rFonts w:hint="default" w:ascii="Times New Roman" w:hAnsi="Times New Roman" w:cs="Times New Roman"/>
          <w:b w:val="0"/>
          <w:bCs w:val="0"/>
          <w:lang w:val="en-US" w:eastAsia="zh-CN"/>
        </w:rPr>
        <w:t>.</w:t>
      </w:r>
      <w:r>
        <w:rPr>
          <w:rFonts w:hint="default" w:ascii="Times New Roman" w:hAnsi="Times New Roman" w:cs="Times New Roman"/>
          <w:b w:val="0"/>
          <w:bCs w:val="0"/>
        </w:rPr>
        <w:t>突破方向</w:t>
      </w:r>
      <w:bookmarkEnd w:id="55"/>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（1）进一步在地质灾害工程治理、避险搬迁、监测预警、地质灾害调查评价、地质灾害防治科学管理等方面实现突破。</w:t>
      </w:r>
    </w:p>
    <w:p>
      <w:pPr>
        <w:spacing w:line="360" w:lineRule="auto"/>
        <w:ind w:firstLine="560" w:firstLineChars="200"/>
        <w:jc w:val="both"/>
        <w:rPr>
          <w:rFonts w:hint="default" w:ascii="Times New Roman" w:hAnsi="Times New Roman" w:cs="Times New Roman"/>
        </w:rPr>
      </w:pPr>
      <w:r>
        <w:rPr>
          <w:rFonts w:hint="default" w:ascii="Times New Roman" w:hAnsi="Times New Roman" w:cs="Times New Roman"/>
          <w:sz w:val="28"/>
          <w:szCs w:val="28"/>
        </w:rPr>
        <w:t>（2）建立健全地质灾害的综合整治体系，着重考量普适型监测和专业监测在区内的综合应用，推进发展风险评价和防控体系，以监测预警作为区内防范地质灾害的重要发展方向，以隐患排查、风险评价和分级防控为主线，支撑地质灾害防治管理工作由“点”向“点面结合”转变，力争实现规划期内准确和有效地预测和预防地质灾害的发生，灾前及时规避，减免灾害损失。</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（3）加强管理机构中人员的系统专业知识教育和培训，加强与驻县包乡技术单位的沟通交流，待驻县工作结束后，管理机构人员应具有相应的专业知识。</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（4）对同一乡镇，位置比较靠近的灾点，实行多个灾点打包治理施工，简化繁杂手续，使治理工程做到及时有效。</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（5）加强工程建设对地质环境影响和破坏的监督和管理工作，避免因工程建设中不合理建设引发地质灾害的情况发生。</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（6）加强地质灾害成灾原因复杂区域的地质灾害发育规律及诱发机制的调查和研究工作，找准“病因”，变被动预治为主动防治，更好的满足地质灾害防治工作需要。</w:t>
      </w:r>
    </w:p>
    <w:p>
      <w:pPr>
        <w:pStyle w:val="4"/>
        <w:spacing w:before="100" w:after="100" w:line="384" w:lineRule="auto"/>
        <w:ind w:firstLine="640" w:firstLineChars="200"/>
        <w:rPr>
          <w:rFonts w:hint="eastAsia" w:ascii="方正楷体_GBK" w:hAnsi="方正楷体_GBK" w:eastAsia="方正楷体_GBK" w:cs="方正楷体_GBK"/>
          <w:b w:val="0"/>
          <w:bCs w:val="0"/>
          <w:sz w:val="32"/>
        </w:rPr>
      </w:pPr>
      <w:bookmarkStart w:id="56" w:name="_Toc600455285"/>
      <w:r>
        <w:rPr>
          <w:rFonts w:hint="eastAsia" w:ascii="方正楷体_GBK" w:hAnsi="方正楷体_GBK" w:eastAsia="方正楷体_GBK" w:cs="方正楷体_GBK"/>
          <w:b w:val="0"/>
          <w:bCs w:val="0"/>
          <w:sz w:val="32"/>
        </w:rPr>
        <w:t>（三）“十四五”地质灾害防治面临的形势</w:t>
      </w:r>
      <w:bookmarkEnd w:id="56"/>
    </w:p>
    <w:p>
      <w:pPr>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党中央、国务院、各级政府关于维护公共安全和加强防灾减灾体系建设对地质灾害防治工作提出了新要求。</w:t>
      </w:r>
      <w:r>
        <w:rPr>
          <w:rFonts w:hint="eastAsia" w:cs="Times New Roman"/>
          <w:sz w:val="28"/>
          <w:szCs w:val="28"/>
          <w:lang w:eastAsia="zh-CN"/>
        </w:rPr>
        <w:t>习近平总书记</w:t>
      </w:r>
      <w:r>
        <w:rPr>
          <w:rFonts w:hint="default" w:ascii="Times New Roman" w:hAnsi="Times New Roman" w:cs="Times New Roman"/>
          <w:sz w:val="28"/>
          <w:szCs w:val="28"/>
        </w:rPr>
        <w:t>指出，加强自然灾害防治关系国计民生，要建立高效科学的自然灾害防治体系，提高全社会自然灾害防治能力，为保护人民群众生命财产安全和国家安全提供</w:t>
      </w:r>
      <w:r>
        <w:rPr>
          <w:rFonts w:hint="eastAsia" w:cs="Times New Roman"/>
          <w:sz w:val="28"/>
          <w:szCs w:val="28"/>
          <w:lang w:eastAsia="zh-CN"/>
        </w:rPr>
        <w:t>有力保障</w:t>
      </w:r>
      <w:r>
        <w:rPr>
          <w:rFonts w:hint="default" w:ascii="Times New Roman" w:hAnsi="Times New Roman" w:cs="Times New Roman"/>
          <w:sz w:val="28"/>
          <w:szCs w:val="28"/>
        </w:rPr>
        <w:t>。根据相关要求，各地各级需全力做好地质灾害“十四五”防治规划编制工作，最大限度地保护人民群众安全，减轻地质灾害造成的人员伤亡和财产损失，进一步提高防灾减灾能力。</w:t>
      </w:r>
    </w:p>
    <w:p>
      <w:pPr>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根据</w:t>
      </w:r>
      <w:r>
        <w:rPr>
          <w:rFonts w:hint="eastAsia" w:cs="Times New Roman"/>
          <w:sz w:val="28"/>
          <w:szCs w:val="28"/>
          <w:lang w:eastAsia="zh-CN"/>
        </w:rPr>
        <w:t>“十三五”</w:t>
      </w:r>
      <w:r>
        <w:rPr>
          <w:rFonts w:hint="default" w:ascii="Times New Roman" w:hAnsi="Times New Roman" w:cs="Times New Roman"/>
          <w:sz w:val="28"/>
          <w:szCs w:val="28"/>
        </w:rPr>
        <w:t>时期地质灾害防治工作总结的问题和经验，以及各领域、各级政府财政事权和支出责任划分改革等重大事项，在“十四五”期间，陇川县地质灾害防治面临的主要形势为：</w:t>
      </w:r>
    </w:p>
    <w:p>
      <w:pPr>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（1）在地质灾害防治方面，云南省，甚至是全国普遍面临的最大形势改变主要为财政事权和支出责任划分的改革，</w:t>
      </w:r>
      <w:r>
        <w:rPr>
          <w:rFonts w:hint="eastAsia" w:cs="Times New Roman"/>
          <w:sz w:val="28"/>
          <w:szCs w:val="28"/>
          <w:lang w:eastAsia="zh-CN"/>
        </w:rPr>
        <w:t>“十三五”</w:t>
      </w:r>
      <w:r>
        <w:rPr>
          <w:rFonts w:hint="default" w:ascii="Times New Roman" w:hAnsi="Times New Roman" w:cs="Times New Roman"/>
          <w:sz w:val="28"/>
          <w:szCs w:val="28"/>
        </w:rPr>
        <w:t>期间地质灾害防治工作经费主要来源于中央及省级财政资金，但“十四五”期间，财政事权和支出责任划分改革落实后，县级承担的地质灾害防治资金比例将增大，地方财政在地质灾害防治方面的资金压力将更大。</w:t>
      </w:r>
    </w:p>
    <w:p>
      <w:pPr>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陇川县山多平地少、地质环境条件复杂，地质灾害多发频发的基础没有发生根本变化，加之近年气候条件特殊多变，异常天气事件和地震频发，地质灾害隐患数量较多，地质灾害威胁将长期存在，地质灾害防治任务依然繁重。</w:t>
      </w:r>
    </w:p>
    <w:p>
      <w:pPr>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陇川县地质灾害隐患点多面广、链发、群发、成灾时段短的特点依然没变，山区交通及建筑材料等条件相对较差问题长期存在，工程治理实施及监管难度依然较大，这就要求我们不断探索和创新，采用新技术、新方法，推进地质灾害治理向更彻底、更高效、更经济、更环保方向发展。</w:t>
      </w:r>
    </w:p>
    <w:p>
      <w:pPr>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4）近年随着避险搬迁工程的不断推进，一些新的问题也不断涌现，如前期规划考虑不够完善、建设开挖过程监管不到位等等，所以地质灾害防治工作急需加强与城乡建设、国土空间规划、生态修复保护等相关工作部门的协作，统筹谋划，尽量避免因人类工程活动引起的地质灾害发生。</w:t>
      </w:r>
    </w:p>
    <w:p>
      <w:pPr>
        <w:ind w:firstLine="560" w:firstLineChars="200"/>
        <w:rPr>
          <w:rFonts w:hint="default" w:ascii="Times New Roman" w:hAnsi="Times New Roman" w:cs="Times New Roman"/>
          <w:sz w:val="28"/>
          <w:szCs w:val="28"/>
        </w:rPr>
        <w:sectPr>
          <w:footerReference r:id="rId16" w:type="default"/>
          <w:footerReference r:id="rId17" w:type="even"/>
          <w:pgSz w:w="11906" w:h="16838"/>
          <w:pgMar w:top="1440" w:right="1247" w:bottom="1440" w:left="1418" w:header="851" w:footer="992" w:gutter="0"/>
          <w:pgNumType w:fmt="decimal"/>
          <w:cols w:space="720" w:num="1"/>
          <w:docGrid w:type="lines" w:linePitch="312" w:charSpace="0"/>
        </w:sectPr>
      </w:pPr>
      <w:r>
        <w:rPr>
          <w:rFonts w:hint="default" w:ascii="Times New Roman" w:hAnsi="Times New Roman" w:cs="Times New Roman"/>
          <w:sz w:val="28"/>
          <w:szCs w:val="28"/>
        </w:rPr>
        <w:t>（5）抓好驻县联乡工作，提升管理业务能力，强化防灾减灾基层队伍建设，是“十四五”期间需要突破的重点任务。</w:t>
      </w:r>
    </w:p>
    <w:p>
      <w:pPr>
        <w:pStyle w:val="3"/>
        <w:spacing w:before="300" w:after="300" w:line="600" w:lineRule="auto"/>
        <w:rPr>
          <w:rFonts w:hint="default" w:ascii="Times New Roman" w:hAnsi="Times New Roman" w:cs="Times New Roman"/>
          <w:b w:val="0"/>
          <w:bCs w:val="0"/>
          <w:sz w:val="36"/>
          <w:szCs w:val="36"/>
        </w:rPr>
      </w:pPr>
      <w:bookmarkStart w:id="57" w:name="_Toc469670683"/>
      <w:bookmarkStart w:id="58" w:name="_Toc297582961"/>
      <w:r>
        <w:rPr>
          <w:rFonts w:hint="default" w:ascii="Times New Roman" w:hAnsi="Times New Roman" w:cs="Times New Roman"/>
          <w:b w:val="0"/>
          <w:bCs w:val="0"/>
          <w:sz w:val="36"/>
          <w:szCs w:val="36"/>
        </w:rPr>
        <w:t>三、地质灾害防治原则和目标</w:t>
      </w:r>
      <w:bookmarkEnd w:id="57"/>
      <w:bookmarkEnd w:id="58"/>
    </w:p>
    <w:p>
      <w:pPr>
        <w:pStyle w:val="4"/>
        <w:spacing w:before="100" w:after="100" w:line="384" w:lineRule="auto"/>
        <w:ind w:firstLine="640" w:firstLineChars="200"/>
        <w:rPr>
          <w:rFonts w:hint="eastAsia" w:ascii="方正楷体_GBK" w:hAnsi="方正楷体_GBK" w:eastAsia="方正楷体_GBK" w:cs="方正楷体_GBK"/>
          <w:b w:val="0"/>
          <w:bCs w:val="0"/>
          <w:sz w:val="32"/>
        </w:rPr>
      </w:pPr>
      <w:bookmarkStart w:id="59" w:name="_Toc866456409"/>
      <w:bookmarkStart w:id="60" w:name="_Toc297582962"/>
      <w:r>
        <w:rPr>
          <w:rFonts w:hint="eastAsia" w:ascii="方正楷体_GBK" w:hAnsi="方正楷体_GBK" w:eastAsia="方正楷体_GBK" w:cs="方正楷体_GBK"/>
          <w:b w:val="0"/>
          <w:bCs w:val="0"/>
          <w:sz w:val="32"/>
        </w:rPr>
        <w:t>（一）指导思想</w:t>
      </w:r>
      <w:bookmarkEnd w:id="59"/>
      <w:bookmarkEnd w:id="60"/>
    </w:p>
    <w:p>
      <w:pPr>
        <w:spacing w:line="360" w:lineRule="auto"/>
        <w:ind w:firstLine="560" w:firstLineChars="200"/>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以习近平新时代中国特色社会主义思想为指导，深入贯彻落实习近平总书记关于防灾减灾救灾“两个坚持”、“三个转变”的重要论述及中央财经委第三次会议精神，坚持以人民为中心的发展思想，牢固树立“人民至上、生命至上”的理念，把保障人民群众生命财产安全放在首位，尊重自然、顺应自然、保护自然，加强统筹协调，强化国土空间规划管控，充分依靠科技进步和管理创新，全面提高地质灾害综合防治能力。从实际情况出发，以最大限度减少经济损失和人员伤亡、保障经济社会稳步发展和社会稳定为目标，严格执行国务院《地质灾害防治条例》和《云南省地质环境保护条例》，把地质灾害防治与经济建设、人居环境改善紧密结合起来，处理好长远与当前、整体与局部的关系。以突发性、危害大的地质灾害防治为重点，以避险搬迁、治理重点地段地质灾害、群测群防结合监测预警为主要手段，坚持以防为主、防抗救相结合，坚持常态减灾和非常态救灾相统一，从注重灾后救助向注重灾前预防转变，从应对单一灾种向综合减灾转变，从减少灾害损失向减轻灾害风险转变，最大限度地减少人员伤亡和经济损失，促进经济效益、社会效益和环境效益的协调发展，为陇川县国民经济持续稳定和健康发展服务，为云南“生态文明建设排头兵”和“中国最美丽省份”的发展战略作出贡献。</w:t>
      </w:r>
    </w:p>
    <w:p>
      <w:pPr>
        <w:pStyle w:val="4"/>
        <w:pageBreakBefore w:val="0"/>
        <w:widowControl w:val="0"/>
        <w:kinsoku/>
        <w:wordWrap/>
        <w:overflowPunct/>
        <w:topLinePunct w:val="0"/>
        <w:autoSpaceDE/>
        <w:autoSpaceDN/>
        <w:bidi w:val="0"/>
        <w:adjustRightInd/>
        <w:snapToGrid/>
        <w:spacing w:before="100" w:after="100" w:line="384" w:lineRule="auto"/>
        <w:ind w:firstLine="640" w:firstLineChars="200"/>
        <w:textAlignment w:val="auto"/>
        <w:rPr>
          <w:rFonts w:hint="eastAsia" w:ascii="方正楷体_GBK" w:hAnsi="方正楷体_GBK" w:eastAsia="方正楷体_GBK" w:cs="方正楷体_GBK"/>
          <w:b w:val="0"/>
          <w:bCs w:val="0"/>
          <w:sz w:val="32"/>
        </w:rPr>
      </w:pPr>
      <w:bookmarkStart w:id="61" w:name="_Toc297582963"/>
      <w:bookmarkStart w:id="62" w:name="_Toc1102106972"/>
      <w:r>
        <w:rPr>
          <w:rFonts w:hint="eastAsia" w:ascii="方正楷体_GBK" w:hAnsi="方正楷体_GBK" w:eastAsia="方正楷体_GBK" w:cs="方正楷体_GBK"/>
          <w:b w:val="0"/>
          <w:bCs w:val="0"/>
          <w:sz w:val="32"/>
        </w:rPr>
        <w:t>（二）规划原则</w:t>
      </w:r>
      <w:bookmarkEnd w:id="61"/>
      <w:bookmarkEnd w:id="62"/>
    </w:p>
    <w:p>
      <w:pPr>
        <w:pStyle w:val="5"/>
        <w:pageBreakBefore w:val="0"/>
        <w:widowControl w:val="0"/>
        <w:kinsoku/>
        <w:wordWrap/>
        <w:overflowPunct/>
        <w:topLinePunct w:val="0"/>
        <w:autoSpaceDE/>
        <w:autoSpaceDN/>
        <w:bidi w:val="0"/>
        <w:adjustRightInd/>
        <w:snapToGrid/>
        <w:spacing w:before="40" w:after="40"/>
        <w:ind w:firstLine="562" w:firstLineChars="200"/>
        <w:textAlignment w:val="auto"/>
        <w:rPr>
          <w:rFonts w:hint="default" w:ascii="Times New Roman" w:hAnsi="Times New Roman" w:eastAsia="宋体" w:cs="Times New Roman"/>
        </w:rPr>
      </w:pPr>
      <w:bookmarkStart w:id="63" w:name="_Toc1878573618"/>
      <w:bookmarkStart w:id="64" w:name="_Toc74152586"/>
      <w:bookmarkStart w:id="65" w:name="_Toc72447759"/>
      <w:bookmarkStart w:id="66" w:name="_Hlk69223231"/>
      <w:bookmarkStart w:id="67" w:name="_Toc297582964"/>
      <w:r>
        <w:rPr>
          <w:rFonts w:hint="default" w:ascii="Times New Roman" w:hAnsi="Times New Roman" w:eastAsia="宋体" w:cs="Times New Roman"/>
        </w:rPr>
        <w:t>1</w:t>
      </w:r>
      <w:r>
        <w:rPr>
          <w:rFonts w:hint="default" w:ascii="Times New Roman" w:hAnsi="Times New Roman" w:eastAsia="宋体" w:cs="Times New Roman"/>
          <w:lang w:val="en-US" w:eastAsia="zh-CN"/>
        </w:rPr>
        <w:t>.</w:t>
      </w:r>
      <w:r>
        <w:rPr>
          <w:rFonts w:hint="default" w:ascii="Times New Roman" w:hAnsi="Times New Roman" w:eastAsia="宋体" w:cs="Times New Roman"/>
        </w:rPr>
        <w:t>坚持依法防治和分级分类负责</w:t>
      </w:r>
      <w:bookmarkEnd w:id="63"/>
      <w:bookmarkEnd w:id="64"/>
    </w:p>
    <w:p>
      <w:pPr>
        <w:pageBreakBefore w:val="0"/>
        <w:widowControl w:val="0"/>
        <w:kinsoku/>
        <w:wordWrap/>
        <w:overflowPunct/>
        <w:topLinePunct w:val="0"/>
        <w:autoSpaceDE/>
        <w:autoSpaceDN/>
        <w:bidi w:val="0"/>
        <w:adjustRightInd/>
        <w:snapToGrid/>
        <w:spacing w:line="580" w:lineRule="exact"/>
        <w:ind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加强和完善地质灾害防治管理制度建设，严格遵守《地质灾害防治条例》及相关法规、规章、管理办法及行业标准，做到依法防灾。坚持政府组织领导、部门分工协作、全社会共同参与，属地为主、分级管理。坚持“谁引发、谁治理”、“谁投资、谁受益”的原则，落实相关责任主体的防治责任。</w:t>
      </w:r>
    </w:p>
    <w:p>
      <w:pPr>
        <w:pStyle w:val="5"/>
        <w:pageBreakBefore w:val="0"/>
        <w:widowControl w:val="0"/>
        <w:kinsoku/>
        <w:wordWrap/>
        <w:overflowPunct/>
        <w:topLinePunct w:val="0"/>
        <w:autoSpaceDE/>
        <w:autoSpaceDN/>
        <w:bidi w:val="0"/>
        <w:adjustRightInd/>
        <w:snapToGrid/>
        <w:spacing w:before="40" w:after="40"/>
        <w:ind w:firstLine="562" w:firstLineChars="200"/>
        <w:textAlignment w:val="auto"/>
        <w:rPr>
          <w:rFonts w:hint="default" w:ascii="Times New Roman" w:hAnsi="Times New Roman" w:eastAsia="宋体" w:cs="Times New Roman"/>
        </w:rPr>
      </w:pPr>
      <w:bookmarkStart w:id="68" w:name="_Toc964137980"/>
      <w:bookmarkStart w:id="69" w:name="_Toc74152587"/>
      <w:r>
        <w:rPr>
          <w:rFonts w:hint="default" w:ascii="Times New Roman" w:hAnsi="Times New Roman" w:eastAsia="宋体" w:cs="Times New Roman"/>
        </w:rPr>
        <w:t>2</w:t>
      </w:r>
      <w:r>
        <w:rPr>
          <w:rFonts w:hint="default" w:ascii="Times New Roman" w:hAnsi="Times New Roman" w:eastAsia="宋体" w:cs="Times New Roman"/>
          <w:lang w:val="en-US" w:eastAsia="zh-CN"/>
        </w:rPr>
        <w:t>.</w:t>
      </w:r>
      <w:r>
        <w:rPr>
          <w:rFonts w:hint="default" w:ascii="Times New Roman" w:hAnsi="Times New Roman" w:eastAsia="宋体" w:cs="Times New Roman"/>
        </w:rPr>
        <w:t>坚持重心前移和统筹科学规划</w:t>
      </w:r>
      <w:bookmarkEnd w:id="68"/>
      <w:bookmarkEnd w:id="69"/>
    </w:p>
    <w:p>
      <w:pPr>
        <w:spacing w:line="580" w:lineRule="exact"/>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将地质灾害防治工作的重点从灾后救助、灾后治理转移到灾前预防、灾前规避。强化隐患点基础调查排查和风险管控，不断提升地质灾害隐患识别能力，逐步完善监测预警体系，将地质灾害风险管控理念融入国土空间与用途管控，从源头减轻风险。对威胁城区、学校、医院、移民安置点等人口密集区及重要工程设施的重大地质灾害隐患，按风险高低分期有序实施防治，适时处理好局部与整体、近期与远期的关系。</w:t>
      </w:r>
    </w:p>
    <w:p>
      <w:pPr>
        <w:pStyle w:val="5"/>
        <w:pageBreakBefore w:val="0"/>
        <w:widowControl w:val="0"/>
        <w:kinsoku/>
        <w:wordWrap/>
        <w:overflowPunct/>
        <w:topLinePunct w:val="0"/>
        <w:autoSpaceDE/>
        <w:autoSpaceDN/>
        <w:bidi w:val="0"/>
        <w:adjustRightInd/>
        <w:snapToGrid/>
        <w:spacing w:before="40" w:after="40"/>
        <w:ind w:firstLine="562" w:firstLineChars="200"/>
        <w:textAlignment w:val="auto"/>
        <w:rPr>
          <w:rFonts w:hint="default" w:ascii="Times New Roman" w:hAnsi="Times New Roman" w:eastAsia="宋体" w:cs="Times New Roman"/>
        </w:rPr>
      </w:pPr>
      <w:bookmarkStart w:id="70" w:name="_Toc84647377"/>
      <w:bookmarkStart w:id="71" w:name="_Toc74152588"/>
      <w:r>
        <w:rPr>
          <w:rFonts w:hint="default" w:ascii="Times New Roman" w:hAnsi="Times New Roman" w:eastAsia="宋体" w:cs="Times New Roman"/>
        </w:rPr>
        <w:t>3</w:t>
      </w:r>
      <w:r>
        <w:rPr>
          <w:rFonts w:hint="default" w:ascii="Times New Roman" w:hAnsi="Times New Roman" w:eastAsia="宋体" w:cs="Times New Roman"/>
          <w:lang w:val="en-US" w:eastAsia="zh-CN"/>
        </w:rPr>
        <w:t>.</w:t>
      </w:r>
      <w:r>
        <w:rPr>
          <w:rFonts w:hint="default" w:ascii="Times New Roman" w:hAnsi="Times New Roman" w:eastAsia="宋体" w:cs="Times New Roman"/>
        </w:rPr>
        <w:t>坚持“以人为本，预防为主，避让与治理相结合”</w:t>
      </w:r>
      <w:bookmarkEnd w:id="70"/>
      <w:bookmarkEnd w:id="71"/>
    </w:p>
    <w:p>
      <w:pPr>
        <w:pageBreakBefore w:val="0"/>
        <w:widowControl w:val="0"/>
        <w:kinsoku/>
        <w:wordWrap/>
        <w:overflowPunct/>
        <w:topLinePunct w:val="0"/>
        <w:autoSpaceDE/>
        <w:autoSpaceDN/>
        <w:bidi w:val="0"/>
        <w:adjustRightInd/>
        <w:snapToGrid/>
        <w:spacing w:line="580" w:lineRule="exact"/>
        <w:ind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充分发挥各级政府在地质灾害防治建设中的主导地位，动员社会各方面力量，在深入开展地质灾害调查与评价的基础上，建立健全具有各地特色的地质灾害监测预警体系，加大地质灾害的综合治理与避险搬迁力度，实现国民经济和生态环境的协调发展。</w:t>
      </w:r>
    </w:p>
    <w:p>
      <w:pPr>
        <w:pStyle w:val="5"/>
        <w:pageBreakBefore w:val="0"/>
        <w:widowControl w:val="0"/>
        <w:kinsoku/>
        <w:wordWrap/>
        <w:overflowPunct/>
        <w:topLinePunct w:val="0"/>
        <w:autoSpaceDE/>
        <w:autoSpaceDN/>
        <w:bidi w:val="0"/>
        <w:adjustRightInd/>
        <w:snapToGrid/>
        <w:spacing w:before="40" w:after="40"/>
        <w:ind w:firstLine="562" w:firstLineChars="200"/>
        <w:textAlignment w:val="auto"/>
        <w:rPr>
          <w:rFonts w:hint="default" w:ascii="Times New Roman" w:hAnsi="Times New Roman" w:eastAsia="宋体" w:cs="Times New Roman"/>
        </w:rPr>
      </w:pPr>
      <w:bookmarkStart w:id="72" w:name="_Toc798815546"/>
      <w:r>
        <w:rPr>
          <w:rFonts w:hint="default" w:ascii="Times New Roman" w:hAnsi="Times New Roman" w:eastAsia="宋体" w:cs="Times New Roman"/>
        </w:rPr>
        <w:t>4</w:t>
      </w:r>
      <w:r>
        <w:rPr>
          <w:rFonts w:hint="default" w:ascii="Times New Roman" w:hAnsi="Times New Roman" w:eastAsia="宋体" w:cs="Times New Roman"/>
          <w:lang w:val="en-US" w:eastAsia="zh-CN"/>
        </w:rPr>
        <w:t>.</w:t>
      </w:r>
      <w:r>
        <w:rPr>
          <w:rFonts w:hint="default" w:ascii="Times New Roman" w:hAnsi="Times New Roman" w:eastAsia="宋体" w:cs="Times New Roman"/>
        </w:rPr>
        <w:t>统筹规划，突出重点、逐步推进原则</w:t>
      </w:r>
      <w:bookmarkEnd w:id="72"/>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结合陇川县上一轮10年规划，考虑不同地段地质灾害的特点和社会经济发展水平，统筹规划，选择人口密集区和重点工程地段进行重点防治，根据财力、物力逐步实施各项地质灾害防治工作。对威胁人民生命财产安全的重要隐患区优先安排，重点防治；对危害基本农田、毁坏森林和土地资源的地质灾害要积极进行防治。按地质灾害的危害程度，保护对象的重要性和经济发展前景，区分重轻急缓，考虑部门规划与专项规划协调，照顾老少边穷，分期分批逐一实施防治，以达到地质灾害的防治与经济发展协调，尽力确保民生环境安全、有更多的可持续发展空间。</w:t>
      </w:r>
    </w:p>
    <w:p>
      <w:pPr>
        <w:pStyle w:val="5"/>
        <w:pageBreakBefore w:val="0"/>
        <w:widowControl w:val="0"/>
        <w:kinsoku/>
        <w:wordWrap/>
        <w:overflowPunct/>
        <w:topLinePunct w:val="0"/>
        <w:autoSpaceDE/>
        <w:autoSpaceDN/>
        <w:bidi w:val="0"/>
        <w:adjustRightInd/>
        <w:snapToGrid/>
        <w:spacing w:before="40" w:after="40"/>
        <w:ind w:firstLine="562" w:firstLineChars="200"/>
        <w:textAlignment w:val="auto"/>
        <w:rPr>
          <w:rFonts w:hint="default" w:ascii="Times New Roman" w:hAnsi="Times New Roman" w:eastAsia="宋体" w:cs="Times New Roman"/>
        </w:rPr>
      </w:pPr>
      <w:bookmarkStart w:id="73" w:name="_Toc454593902"/>
      <w:bookmarkStart w:id="74" w:name="_Toc72447761"/>
      <w:bookmarkStart w:id="75" w:name="_Toc297582966"/>
      <w:bookmarkStart w:id="76" w:name="_Toc30117"/>
      <w:r>
        <w:rPr>
          <w:rFonts w:hint="default" w:ascii="Times New Roman" w:hAnsi="Times New Roman" w:eastAsia="宋体" w:cs="Times New Roman"/>
        </w:rPr>
        <w:t>5</w:t>
      </w:r>
      <w:r>
        <w:rPr>
          <w:rFonts w:hint="default" w:ascii="Times New Roman" w:hAnsi="Times New Roman" w:eastAsia="宋体" w:cs="Times New Roman"/>
          <w:lang w:val="en-US" w:eastAsia="zh-CN"/>
        </w:rPr>
        <w:t>.</w:t>
      </w:r>
      <w:r>
        <w:rPr>
          <w:rFonts w:hint="default" w:ascii="Times New Roman" w:hAnsi="Times New Roman" w:eastAsia="宋体" w:cs="Times New Roman"/>
        </w:rPr>
        <w:t>群测群防、普专监测，专家指导原则</w:t>
      </w:r>
      <w:bookmarkEnd w:id="73"/>
      <w:bookmarkEnd w:id="74"/>
      <w:bookmarkEnd w:id="75"/>
      <w:bookmarkEnd w:id="76"/>
    </w:p>
    <w:p>
      <w:pPr>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采取专家培训、多种形式科普宣传等向广大民众普及地质灾害防治知识，动员广大群众，积极投身防灾抗灾工作；进一步完善群测群防、普专监测等监测预警体系，形成制度全面、网络面广、责任落实、人员到位、任务到点、信息畅通、反应迅速、效果显著的覆盖全县的群专结合性预警网络。</w:t>
      </w:r>
    </w:p>
    <w:p>
      <w:pPr>
        <w:pStyle w:val="5"/>
        <w:pageBreakBefore w:val="0"/>
        <w:widowControl w:val="0"/>
        <w:kinsoku/>
        <w:wordWrap/>
        <w:overflowPunct/>
        <w:topLinePunct w:val="0"/>
        <w:autoSpaceDE/>
        <w:autoSpaceDN/>
        <w:bidi w:val="0"/>
        <w:adjustRightInd/>
        <w:snapToGrid/>
        <w:spacing w:before="40" w:after="40"/>
        <w:ind w:firstLine="562" w:firstLineChars="200"/>
        <w:textAlignment w:val="auto"/>
        <w:rPr>
          <w:rFonts w:hint="default" w:ascii="Times New Roman" w:hAnsi="Times New Roman" w:eastAsia="宋体" w:cs="Times New Roman"/>
        </w:rPr>
      </w:pPr>
      <w:bookmarkStart w:id="77" w:name="_Toc14949"/>
      <w:bookmarkStart w:id="78" w:name="_Toc72447762"/>
      <w:bookmarkStart w:id="79" w:name="_Toc297582967"/>
      <w:bookmarkStart w:id="80" w:name="_Toc1594887030"/>
      <w:r>
        <w:rPr>
          <w:rFonts w:hint="default" w:ascii="Times New Roman" w:hAnsi="Times New Roman" w:eastAsia="宋体" w:cs="Times New Roman"/>
        </w:rPr>
        <w:t>6</w:t>
      </w:r>
      <w:r>
        <w:rPr>
          <w:rFonts w:hint="default" w:ascii="Times New Roman" w:hAnsi="Times New Roman" w:eastAsia="宋体" w:cs="Times New Roman"/>
          <w:lang w:val="en-US" w:eastAsia="zh-CN"/>
        </w:rPr>
        <w:t>.</w:t>
      </w:r>
      <w:r>
        <w:rPr>
          <w:rFonts w:hint="default" w:ascii="Times New Roman" w:hAnsi="Times New Roman" w:eastAsia="宋体" w:cs="Times New Roman"/>
        </w:rPr>
        <w:t>经济合理，非工程措施和工程措施相结合原则</w:t>
      </w:r>
      <w:bookmarkEnd w:id="77"/>
      <w:bookmarkEnd w:id="78"/>
      <w:bookmarkEnd w:id="79"/>
      <w:bookmarkEnd w:id="80"/>
    </w:p>
    <w:p>
      <w:pPr>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以地质灾害基础调查和防治技术研究为支撑，不断完善地质灾害监测预警系统、地质灾害信息系统、应急抢险系统建设，有效提高预防地质灾害的能力；通过地质灾害防治法规制约，加强地质灾害防治监管力度，不断完善地质灾害风险评估制度建设，做到对地质灾害科学合理避让，有效控制人为引发地质灾害的发生机率；对威胁危害较严重、危险性较大的已有地质灾害隐患实行工程治理，最大限度地减少人员伤亡和财产损失。 </w:t>
      </w:r>
    </w:p>
    <w:p>
      <w:pPr>
        <w:pStyle w:val="5"/>
        <w:pageBreakBefore w:val="0"/>
        <w:widowControl w:val="0"/>
        <w:kinsoku/>
        <w:wordWrap/>
        <w:overflowPunct/>
        <w:topLinePunct w:val="0"/>
        <w:autoSpaceDE/>
        <w:autoSpaceDN/>
        <w:bidi w:val="0"/>
        <w:adjustRightInd/>
        <w:snapToGrid/>
        <w:spacing w:before="40" w:after="40"/>
        <w:ind w:firstLine="562" w:firstLineChars="200"/>
        <w:textAlignment w:val="auto"/>
        <w:rPr>
          <w:rFonts w:hint="default" w:ascii="Times New Roman" w:hAnsi="Times New Roman" w:eastAsia="宋体" w:cs="Times New Roman"/>
        </w:rPr>
      </w:pPr>
      <w:bookmarkStart w:id="81" w:name="_Toc72447763"/>
      <w:bookmarkStart w:id="82" w:name="_Toc1705686965"/>
      <w:bookmarkStart w:id="83" w:name="_Toc297582968"/>
      <w:bookmarkStart w:id="84" w:name="_Toc29344"/>
      <w:r>
        <w:rPr>
          <w:rFonts w:hint="default" w:ascii="Times New Roman" w:hAnsi="Times New Roman" w:eastAsia="宋体" w:cs="Times New Roman"/>
        </w:rPr>
        <w:t>7</w:t>
      </w:r>
      <w:r>
        <w:rPr>
          <w:rFonts w:hint="default" w:ascii="Times New Roman" w:hAnsi="Times New Roman" w:eastAsia="宋体" w:cs="Times New Roman"/>
          <w:lang w:val="en-US" w:eastAsia="zh-CN"/>
        </w:rPr>
        <w:t>.</w:t>
      </w:r>
      <w:r>
        <w:rPr>
          <w:rFonts w:hint="default" w:ascii="Times New Roman" w:hAnsi="Times New Roman" w:eastAsia="宋体" w:cs="Times New Roman"/>
        </w:rPr>
        <w:t>分工合作，分级分部门负责原则</w:t>
      </w:r>
      <w:bookmarkEnd w:id="81"/>
      <w:bookmarkEnd w:id="82"/>
      <w:bookmarkEnd w:id="83"/>
      <w:bookmarkEnd w:id="84"/>
    </w:p>
    <w:p>
      <w:pPr>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 xml:space="preserve">各级政府对辖区内地质灾害防治工作负责。自然资源主管部门负责本行政区内地质灾害防治的组织、协调、指导和监督。各级人民政府及有关部门按照各自的职责负责有关的地质灾害防治工作。充分调动企业、社会团体和广大群众的积极性，全员参与地质灾害防治工作。 </w:t>
      </w:r>
    </w:p>
    <w:p>
      <w:pPr>
        <w:pStyle w:val="5"/>
        <w:pageBreakBefore w:val="0"/>
        <w:widowControl w:val="0"/>
        <w:kinsoku/>
        <w:wordWrap/>
        <w:overflowPunct/>
        <w:topLinePunct w:val="0"/>
        <w:autoSpaceDE/>
        <w:autoSpaceDN/>
        <w:bidi w:val="0"/>
        <w:adjustRightInd/>
        <w:snapToGrid/>
        <w:spacing w:before="40" w:after="40"/>
        <w:ind w:firstLine="562" w:firstLineChars="200"/>
        <w:textAlignment w:val="auto"/>
        <w:rPr>
          <w:rFonts w:hint="default" w:ascii="Times New Roman" w:hAnsi="Times New Roman" w:eastAsia="宋体" w:cs="Times New Roman"/>
        </w:rPr>
      </w:pPr>
      <w:bookmarkStart w:id="85" w:name="_Toc2083811885"/>
      <w:bookmarkStart w:id="86" w:name="_Toc74152589"/>
      <w:r>
        <w:rPr>
          <w:rFonts w:hint="default" w:ascii="Times New Roman" w:hAnsi="Times New Roman" w:eastAsia="宋体" w:cs="Times New Roman"/>
        </w:rPr>
        <w:t>8</w:t>
      </w:r>
      <w:r>
        <w:rPr>
          <w:rFonts w:hint="default" w:ascii="Times New Roman" w:hAnsi="Times New Roman" w:eastAsia="宋体" w:cs="Times New Roman"/>
          <w:lang w:val="en-US" w:eastAsia="zh-CN"/>
        </w:rPr>
        <w:t>.</w:t>
      </w:r>
      <w:r>
        <w:rPr>
          <w:rFonts w:hint="default" w:ascii="Times New Roman" w:hAnsi="Times New Roman" w:eastAsia="宋体" w:cs="Times New Roman"/>
        </w:rPr>
        <w:t>充分依靠科技进步和管理创新</w:t>
      </w:r>
      <w:bookmarkEnd w:id="85"/>
      <w:bookmarkEnd w:id="86"/>
    </w:p>
    <w:p>
      <w:pPr>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大力加强地质灾害调查评价、监测预警、综合治理与避险移民搬迁以及防治技术装备现代化，着力推进InSAR、无人机航空摄影、激光雷达等综合遥感技术和地理信息技术在地质灾害隐患识别、监测预警、应急响应、动态巡查排查核查等方面的应用，加强高新技术的推广与应用，做到科学防灾减灾，探索并逐步推广开展“隐患点＋风险区”双控管理的制度与措施。</w:t>
      </w:r>
    </w:p>
    <w:bookmarkEnd w:id="65"/>
    <w:bookmarkEnd w:id="66"/>
    <w:bookmarkEnd w:id="67"/>
    <w:p>
      <w:pPr>
        <w:pStyle w:val="4"/>
        <w:pageBreakBefore w:val="0"/>
        <w:widowControl w:val="0"/>
        <w:kinsoku/>
        <w:wordWrap/>
        <w:overflowPunct/>
        <w:topLinePunct w:val="0"/>
        <w:autoSpaceDE/>
        <w:autoSpaceDN/>
        <w:bidi w:val="0"/>
        <w:adjustRightInd/>
        <w:snapToGrid/>
        <w:spacing w:before="100" w:after="100" w:line="384" w:lineRule="auto"/>
        <w:ind w:firstLine="640" w:firstLineChars="200"/>
        <w:textAlignment w:val="auto"/>
        <w:rPr>
          <w:rFonts w:hint="eastAsia" w:ascii="方正楷体_GBK" w:hAnsi="方正楷体_GBK" w:eastAsia="方正楷体_GBK" w:cs="方正楷体_GBK"/>
          <w:b w:val="0"/>
          <w:bCs w:val="0"/>
          <w:sz w:val="32"/>
        </w:rPr>
      </w:pPr>
      <w:bookmarkStart w:id="87" w:name="_Toc297582970"/>
      <w:bookmarkStart w:id="88" w:name="_Toc1745280711"/>
      <w:r>
        <w:rPr>
          <w:rFonts w:hint="eastAsia" w:ascii="方正楷体_GBK" w:hAnsi="方正楷体_GBK" w:eastAsia="方正楷体_GBK" w:cs="方正楷体_GBK"/>
          <w:b w:val="0"/>
          <w:bCs w:val="0"/>
          <w:sz w:val="32"/>
        </w:rPr>
        <w:t>（三）规划目标</w:t>
      </w:r>
      <w:bookmarkEnd w:id="87"/>
      <w:bookmarkEnd w:id="88"/>
    </w:p>
    <w:p>
      <w:pPr>
        <w:pStyle w:val="5"/>
        <w:pageBreakBefore w:val="0"/>
        <w:widowControl w:val="0"/>
        <w:kinsoku/>
        <w:wordWrap/>
        <w:overflowPunct/>
        <w:topLinePunct w:val="0"/>
        <w:autoSpaceDE/>
        <w:autoSpaceDN/>
        <w:bidi w:val="0"/>
        <w:adjustRightInd/>
        <w:snapToGrid/>
        <w:spacing w:before="40" w:after="40"/>
        <w:ind w:firstLine="562" w:firstLineChars="200"/>
        <w:textAlignment w:val="auto"/>
        <w:rPr>
          <w:rFonts w:hint="default" w:ascii="Times New Roman" w:hAnsi="Times New Roman" w:eastAsia="宋体" w:cs="Times New Roman"/>
        </w:rPr>
      </w:pPr>
      <w:bookmarkStart w:id="89" w:name="_Toc297582971"/>
      <w:bookmarkStart w:id="90" w:name="_Toc2124381142"/>
      <w:bookmarkStart w:id="91" w:name="_Toc72447767"/>
      <w:r>
        <w:rPr>
          <w:rFonts w:hint="default" w:ascii="Times New Roman" w:hAnsi="Times New Roman" w:eastAsia="宋体" w:cs="Times New Roman"/>
        </w:rPr>
        <w:t>1</w:t>
      </w:r>
      <w:r>
        <w:rPr>
          <w:rFonts w:hint="default" w:ascii="Times New Roman" w:hAnsi="Times New Roman" w:eastAsia="宋体" w:cs="Times New Roman"/>
          <w:lang w:val="en-US" w:eastAsia="zh-CN"/>
        </w:rPr>
        <w:t>.</w:t>
      </w:r>
      <w:r>
        <w:rPr>
          <w:rFonts w:hint="default" w:ascii="Times New Roman" w:hAnsi="Times New Roman" w:eastAsia="宋体" w:cs="Times New Roman"/>
        </w:rPr>
        <w:t>总体目标</w:t>
      </w:r>
      <w:bookmarkEnd w:id="89"/>
      <w:bookmarkEnd w:id="90"/>
      <w:bookmarkEnd w:id="91"/>
    </w:p>
    <w:p>
      <w:pPr>
        <w:spacing w:line="600" w:lineRule="exact"/>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在本次5年规划期内，通过不断总结和完善，建立起与经济社会发展需要和地质灾害动态变化相适宜、与相关部门规划相协调的地质灾害防治体系和监督管理体系。经过5年的努力，让地质灾害防治工作由被动防御变为主动预防，由制度约束逐步转变为全社会主动参与，由“保民生、助稳定”向“重环境、促发展”的方向推进；让全民的识灾、防灾、避灾、救灾意识及能力得到显著提高；让管理机构专业人才配置合理、运转高效、联动自如；让现有的险、重地质灾害隐患（险情）得到合理处置，新增的突发地质灾害得到及时处置。至2025年，力争使受现有地质灾害隐患威胁的人口较2020年末减少30.75%(3014人)，受威胁的财产减少32.98%（10360万元）。</w:t>
      </w:r>
    </w:p>
    <w:p>
      <w:pPr>
        <w:pStyle w:val="5"/>
        <w:pageBreakBefore w:val="0"/>
        <w:widowControl w:val="0"/>
        <w:kinsoku/>
        <w:wordWrap/>
        <w:overflowPunct/>
        <w:topLinePunct w:val="0"/>
        <w:autoSpaceDE/>
        <w:autoSpaceDN/>
        <w:bidi w:val="0"/>
        <w:adjustRightInd/>
        <w:snapToGrid/>
        <w:spacing w:before="40" w:after="40"/>
        <w:ind w:firstLine="562" w:firstLineChars="200"/>
        <w:textAlignment w:val="auto"/>
        <w:rPr>
          <w:rFonts w:hint="default" w:ascii="Times New Roman" w:hAnsi="Times New Roman" w:eastAsia="宋体" w:cs="Times New Roman"/>
        </w:rPr>
      </w:pPr>
      <w:bookmarkStart w:id="92" w:name="_Toc1004525199"/>
      <w:r>
        <w:rPr>
          <w:rFonts w:hint="default" w:ascii="Times New Roman" w:hAnsi="Times New Roman" w:eastAsia="宋体" w:cs="Times New Roman"/>
        </w:rPr>
        <w:t>2</w:t>
      </w:r>
      <w:r>
        <w:rPr>
          <w:rFonts w:hint="default" w:ascii="Times New Roman" w:hAnsi="Times New Roman" w:eastAsia="宋体" w:cs="Times New Roman"/>
          <w:lang w:val="en-US" w:eastAsia="zh-CN"/>
        </w:rPr>
        <w:t>.</w:t>
      </w:r>
      <w:r>
        <w:rPr>
          <w:rFonts w:hint="default" w:ascii="Times New Roman" w:hAnsi="Times New Roman" w:eastAsia="宋体" w:cs="Times New Roman"/>
        </w:rPr>
        <w:t>规划期目标</w:t>
      </w:r>
      <w:bookmarkEnd w:id="92"/>
    </w:p>
    <w:p>
      <w:pPr>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（1）调查评价</w:t>
      </w:r>
    </w:p>
    <w:p>
      <w:pPr>
        <w:spacing w:line="600" w:lineRule="exact"/>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进一步提高地质灾害基础工作研究程度，在1:5万地质灾害详细调查的基础上，开展陇川县地质灾害风险普查，以及陇川县地质灾害精细化调查和风险评价，充分掌握县辖区地质灾害风险底数和变化特征。</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（2）监测预警</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全面开展普适及专业监测预警工程建设，构建更加完善的群测群防+专业监测预警网络和气象预警体系。本次规划建设普适型监测预警工程88个（其中，2021和2022年度已实施完成43个），</w:t>
      </w:r>
      <w:bookmarkStart w:id="93" w:name="_Hlk117062343"/>
      <w:r>
        <w:rPr>
          <w:rFonts w:hint="default" w:ascii="Times New Roman" w:hAnsi="Times New Roman" w:cs="Times New Roman"/>
          <w:sz w:val="28"/>
          <w:szCs w:val="28"/>
        </w:rPr>
        <w:t>使8647人、25177万元财产的安全得到进一步保障。</w:t>
      </w:r>
      <w:bookmarkEnd w:id="93"/>
      <w:r>
        <w:rPr>
          <w:rFonts w:hint="default" w:ascii="Times New Roman" w:hAnsi="Times New Roman" w:cs="Times New Roman"/>
          <w:sz w:val="28"/>
          <w:szCs w:val="28"/>
        </w:rPr>
        <w:t>使群测群防和气象风险预警体系更加科学完善。</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（3）工程治理及避险搬迁</w:t>
      </w:r>
    </w:p>
    <w:p>
      <w:pPr>
        <w:spacing w:line="360" w:lineRule="auto"/>
        <w:ind w:left="120" w:leftChars="50" w:firstLine="420" w:firstLineChars="150"/>
        <w:jc w:val="both"/>
        <w:rPr>
          <w:rFonts w:hint="default" w:ascii="Times New Roman" w:hAnsi="Times New Roman" w:cs="Times New Roman"/>
          <w:sz w:val="28"/>
          <w:szCs w:val="28"/>
        </w:rPr>
      </w:pPr>
      <w:r>
        <w:rPr>
          <w:rFonts w:hint="default" w:ascii="Times New Roman" w:hAnsi="Times New Roman" w:cs="Times New Roman"/>
          <w:sz w:val="28"/>
          <w:szCs w:val="28"/>
        </w:rPr>
        <w:t>进一步推进集中、重点威胁人民生命财产安全的地质灾害综合治理和避险，并完成部分已建工程的延续配套治理。“十四五”规划实施工程治理项目14个（中型4个、小型10个）、延续配套治理项目3个，完成避险搬迁207户（主要涉及38个隐患点）。通过工程治理和避险搬迁，实现受威胁人口较2020年末减少3014人，减少30.75%；受威胁的财产减少10360万元（避险搬迁户受威胁财产按户均15万元计），减少32.98%。</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（4）技术支撑</w:t>
      </w:r>
    </w:p>
    <w:p>
      <w:pPr>
        <w:spacing w:line="360" w:lineRule="auto"/>
        <w:ind w:firstLine="560" w:firstLineChars="200"/>
        <w:jc w:val="both"/>
        <w:rPr>
          <w:rFonts w:hint="default" w:ascii="Times New Roman" w:hAnsi="Times New Roman" w:cs="Times New Roman"/>
        </w:rPr>
      </w:pPr>
      <w:r>
        <w:rPr>
          <w:rFonts w:hint="default" w:ascii="Times New Roman" w:hAnsi="Times New Roman" w:cs="Times New Roman"/>
          <w:sz w:val="28"/>
          <w:szCs w:val="28"/>
        </w:rPr>
        <w:t>突出地质灾害防治驻地队伍的技术支撑作用，进一步夯实专业资质队伍驻县联乡的保障机制，巩固和提升陇川县地质灾害防治技术支撑能力，提高地质灾害应急救援高新技术装备水平，规范和完善地质灾害应急响应内容、制度与流程，为科学、高效、有序地做好地质灾害应急救援工作提供有力的技术支撑服务；升级完善和用好地质灾害防治管理信息系统，不断提升信息化管理水平。</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（5）制度建设</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进一步完善地质灾害管理的各项制度，加强各部门、各领域间的协调和统筹谋划，在管理好自然地质灾害的同时，使人为地质灾害得到有效控制。</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同时使宣传及培训教育制度形成常态化机制，使防灾减灾意识进一步在各领域及各类人群中更加普及。</w:t>
      </w:r>
    </w:p>
    <w:p>
      <w:pPr>
        <w:spacing w:line="360" w:lineRule="auto"/>
        <w:ind w:firstLine="562" w:firstLineChars="200"/>
        <w:jc w:val="both"/>
        <w:rPr>
          <w:rFonts w:hint="default" w:ascii="Times New Roman" w:hAnsi="Times New Roman" w:cs="Times New Roman"/>
          <w:b/>
          <w:sz w:val="28"/>
          <w:szCs w:val="28"/>
        </w:rPr>
      </w:pPr>
      <w:r>
        <w:rPr>
          <w:rFonts w:hint="default" w:ascii="Times New Roman" w:hAnsi="Times New Roman" w:cs="Times New Roman"/>
          <w:b/>
          <w:sz w:val="28"/>
          <w:szCs w:val="28"/>
        </w:rPr>
        <w:t>2.远景展望</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不断提高地质灾害防治工程治理、避险搬迁和综合整治水平，完备地质灾害数据库、监测预警数据库和风险管控数据库，使全县地质灾害发生频率明显降低，地质灾害导致的人员伤亡和经济损失明显减少，社会广大公众防范地质灾害的意识和能力明显增强，并做到：</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（1）全面应用高新技术、高新设备和高新方法，在工程治理、避险搬迁和监测预警等各个方面，不断强化地质灾害防治广度、深度和力度；</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（2）规范化陇川县地质灾害风险区划和管控系统，纳入地区发展规划，在相应风险管控制度和要求下指导地区生产建设；</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（3）实现全县地质灾害监测、预警预报的网上管理、发布和传输，做到地质灾害监测和预警的信息化、可视化、科学化，为政府防灾决策和社会公众提供地质灾害实时信息；</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4）深入推进国家、省、市、县四级地质灾害风险数据库互联互通和动态更新，推动跨行业、跨部门、跨领域地质灾害大数据共享，建实全国地质灾害数据中心，结合海量地质灾害风险数据和基础地质信息，及时、科学监管地质灾害隐患点，有效、精准管控地质灾害风险区。</w:t>
      </w:r>
    </w:p>
    <w:p>
      <w:pPr>
        <w:spacing w:line="360" w:lineRule="auto"/>
        <w:ind w:firstLine="560" w:firstLineChars="200"/>
        <w:jc w:val="both"/>
        <w:rPr>
          <w:rFonts w:hint="default" w:ascii="Times New Roman" w:hAnsi="Times New Roman" w:cs="Times New Roman"/>
          <w:sz w:val="28"/>
          <w:szCs w:val="28"/>
        </w:rPr>
      </w:pPr>
    </w:p>
    <w:p>
      <w:pPr>
        <w:spacing w:line="360" w:lineRule="auto"/>
        <w:ind w:firstLine="480" w:firstLineChars="200"/>
        <w:jc w:val="both"/>
        <w:rPr>
          <w:rFonts w:hint="default" w:ascii="Times New Roman" w:hAnsi="Times New Roman" w:cs="Times New Roman"/>
        </w:rPr>
        <w:sectPr>
          <w:pgSz w:w="11906" w:h="16838"/>
          <w:pgMar w:top="1440" w:right="1247" w:bottom="1440" w:left="1418" w:header="851" w:footer="992" w:gutter="0"/>
          <w:pgNumType w:fmt="decimal"/>
          <w:cols w:space="720" w:num="1"/>
          <w:docGrid w:type="lines" w:linePitch="312" w:charSpace="0"/>
        </w:sectPr>
      </w:pPr>
    </w:p>
    <w:p>
      <w:pPr>
        <w:pStyle w:val="3"/>
        <w:spacing w:before="300" w:after="300" w:line="600" w:lineRule="auto"/>
        <w:rPr>
          <w:rFonts w:hint="default" w:ascii="Times New Roman" w:hAnsi="Times New Roman" w:cs="Times New Roman"/>
          <w:b w:val="0"/>
          <w:bCs w:val="0"/>
          <w:sz w:val="36"/>
          <w:szCs w:val="36"/>
        </w:rPr>
      </w:pPr>
      <w:bookmarkStart w:id="94" w:name="_Toc1754549531"/>
      <w:bookmarkStart w:id="95" w:name="_Toc297582973"/>
      <w:r>
        <w:rPr>
          <w:rFonts w:hint="default" w:ascii="Times New Roman" w:hAnsi="Times New Roman" w:cs="Times New Roman"/>
          <w:b w:val="0"/>
          <w:bCs w:val="0"/>
          <w:sz w:val="36"/>
          <w:szCs w:val="36"/>
        </w:rPr>
        <w:t>四、地质灾害易发区与重点防治区</w:t>
      </w:r>
      <w:bookmarkEnd w:id="94"/>
      <w:bookmarkEnd w:id="95"/>
    </w:p>
    <w:p>
      <w:pPr>
        <w:pStyle w:val="4"/>
        <w:keepNext/>
        <w:keepLines/>
        <w:pageBreakBefore w:val="0"/>
        <w:widowControl w:val="0"/>
        <w:kinsoku/>
        <w:wordWrap/>
        <w:overflowPunct/>
        <w:topLinePunct w:val="0"/>
        <w:autoSpaceDE/>
        <w:autoSpaceDN/>
        <w:bidi w:val="0"/>
        <w:adjustRightInd/>
        <w:snapToGrid/>
        <w:spacing w:before="100" w:after="100" w:line="384" w:lineRule="auto"/>
        <w:ind w:firstLine="640" w:firstLineChars="200"/>
        <w:textAlignment w:val="auto"/>
        <w:rPr>
          <w:rFonts w:hint="eastAsia" w:ascii="方正楷体_GBK" w:hAnsi="方正楷体_GBK" w:eastAsia="方正楷体_GBK" w:cs="方正楷体_GBK"/>
          <w:b w:val="0"/>
          <w:bCs w:val="0"/>
          <w:sz w:val="32"/>
        </w:rPr>
      </w:pPr>
      <w:bookmarkStart w:id="96" w:name="_Toc297582974"/>
      <w:bookmarkStart w:id="97" w:name="_Toc435618485"/>
      <w:r>
        <w:rPr>
          <w:rFonts w:hint="eastAsia" w:ascii="方正楷体_GBK" w:hAnsi="方正楷体_GBK" w:eastAsia="方正楷体_GBK" w:cs="方正楷体_GBK"/>
          <w:b w:val="0"/>
          <w:bCs w:val="0"/>
          <w:sz w:val="32"/>
        </w:rPr>
        <w:t>（一）地质灾害易发区</w:t>
      </w:r>
      <w:bookmarkEnd w:id="96"/>
      <w:bookmarkEnd w:id="97"/>
    </w:p>
    <w:p>
      <w:pPr>
        <w:spacing w:line="360" w:lineRule="auto"/>
        <w:ind w:firstLine="560" w:firstLineChars="200"/>
        <w:jc w:val="both"/>
        <w:rPr>
          <w:rFonts w:hint="default" w:ascii="Times New Roman" w:hAnsi="Times New Roman" w:cs="Times New Roman"/>
        </w:rPr>
      </w:pPr>
      <w:r>
        <w:rPr>
          <w:rFonts w:hint="default" w:ascii="Times New Roman" w:hAnsi="Times New Roman" w:cs="Times New Roman"/>
          <w:sz w:val="28"/>
          <w:szCs w:val="28"/>
        </w:rPr>
        <w:t>易发区划分是根据规划区内地质灾害点的分布密度与地质环境条件差异，采用定性分析为主，定量评价为辅的原则，在《陇川县地质灾害详细调查报告》的地质灾害易发性分区图的基础上，同时结合2016～2020年地质灾害现状修编而成，分为高（Ⅰ</w:t>
      </w:r>
      <w:r>
        <w:rPr>
          <w:rFonts w:hint="default" w:ascii="Times New Roman" w:hAnsi="Times New Roman" w:cs="Times New Roman"/>
          <w:sz w:val="28"/>
          <w:szCs w:val="28"/>
          <w:vertAlign w:val="subscript"/>
        </w:rPr>
        <w:t>1</w:t>
      </w:r>
      <w:r>
        <w:rPr>
          <w:rFonts w:hint="default" w:ascii="Times New Roman" w:hAnsi="Times New Roman" w:cs="Times New Roman"/>
          <w:sz w:val="28"/>
          <w:szCs w:val="28"/>
        </w:rPr>
        <w:t>～Ⅰ</w:t>
      </w:r>
      <w:r>
        <w:rPr>
          <w:rFonts w:hint="default" w:ascii="Times New Roman" w:hAnsi="Times New Roman" w:cs="Times New Roman"/>
          <w:sz w:val="28"/>
          <w:szCs w:val="28"/>
          <w:vertAlign w:val="subscript"/>
        </w:rPr>
        <w:t>3</w:t>
      </w:r>
      <w:r>
        <w:rPr>
          <w:rFonts w:hint="default" w:ascii="Times New Roman" w:hAnsi="Times New Roman" w:cs="Times New Roman"/>
          <w:sz w:val="28"/>
          <w:szCs w:val="28"/>
        </w:rPr>
        <w:t>）、中（Ⅱ</w:t>
      </w:r>
      <w:r>
        <w:rPr>
          <w:rFonts w:hint="default" w:ascii="Times New Roman" w:hAnsi="Times New Roman" w:cs="Times New Roman"/>
          <w:sz w:val="28"/>
          <w:szCs w:val="28"/>
          <w:vertAlign w:val="subscript"/>
        </w:rPr>
        <w:t>1</w:t>
      </w:r>
      <w:r>
        <w:rPr>
          <w:rFonts w:hint="default" w:ascii="Times New Roman" w:hAnsi="Times New Roman" w:cs="Times New Roman"/>
          <w:sz w:val="28"/>
          <w:szCs w:val="28"/>
        </w:rPr>
        <w:t>）、低（Ⅲ</w:t>
      </w:r>
      <w:r>
        <w:rPr>
          <w:rFonts w:hint="default" w:ascii="Times New Roman" w:hAnsi="Times New Roman" w:cs="Times New Roman"/>
          <w:sz w:val="28"/>
          <w:szCs w:val="28"/>
          <w:vertAlign w:val="subscript"/>
        </w:rPr>
        <w:t>1</w:t>
      </w:r>
      <w:r>
        <w:rPr>
          <w:rFonts w:hint="default" w:ascii="Times New Roman" w:hAnsi="Times New Roman" w:cs="Times New Roman"/>
          <w:sz w:val="28"/>
          <w:szCs w:val="28"/>
        </w:rPr>
        <w:t>、Ⅲ</w:t>
      </w:r>
      <w:r>
        <w:rPr>
          <w:rFonts w:hint="default" w:ascii="Times New Roman" w:hAnsi="Times New Roman" w:cs="Times New Roman"/>
          <w:sz w:val="28"/>
          <w:szCs w:val="28"/>
          <w:vertAlign w:val="subscript"/>
        </w:rPr>
        <w:t>2</w:t>
      </w:r>
      <w:r>
        <w:rPr>
          <w:rFonts w:hint="default" w:ascii="Times New Roman" w:hAnsi="Times New Roman" w:cs="Times New Roman"/>
          <w:sz w:val="28"/>
          <w:szCs w:val="28"/>
        </w:rPr>
        <w:t>）三个级别共6个区，分别占全县总面积的45.6%、41.6%、12.7% (图3-1、表3-1)。</w:t>
      </w:r>
    </w:p>
    <w:p>
      <w:pPr>
        <w:pStyle w:val="2"/>
        <w:rPr>
          <w:rFonts w:hint="default" w:ascii="Times New Roman" w:hAnsi="Times New Roman" w:cs="Times New Roman"/>
        </w:rPr>
      </w:pPr>
      <w:r>
        <w:rPr>
          <w:rFonts w:hint="default" w:ascii="Times New Roman" w:hAnsi="Times New Roman" w:cs="Times New Roman"/>
        </w:rPr>
        <w:drawing>
          <wp:inline distT="0" distB="0" distL="0" distR="0">
            <wp:extent cx="5868035" cy="51244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31" cstate="print">
                      <a:extLst>
                        <a:ext uri="{28A0092B-C50C-407E-A947-70E740481C1C}">
                          <a14:useLocalDpi xmlns:a14="http://schemas.microsoft.com/office/drawing/2010/main" val="0"/>
                        </a:ext>
                      </a:extLst>
                    </a:blip>
                    <a:srcRect t="2135" b="2170"/>
                    <a:stretch>
                      <a:fillRect/>
                    </a:stretch>
                  </pic:blipFill>
                  <pic:spPr>
                    <a:xfrm>
                      <a:off x="0" y="0"/>
                      <a:ext cx="5868035" cy="5124450"/>
                    </a:xfrm>
                    <a:prstGeom prst="rect">
                      <a:avLst/>
                    </a:prstGeom>
                    <a:noFill/>
                    <a:ln>
                      <a:noFill/>
                    </a:ln>
                  </pic:spPr>
                </pic:pic>
              </a:graphicData>
            </a:graphic>
          </wp:inline>
        </w:drawing>
      </w:r>
    </w:p>
    <w:p>
      <w:pPr>
        <w:jc w:val="center"/>
        <w:rPr>
          <w:rFonts w:hint="default" w:ascii="Times New Roman" w:hAnsi="Times New Roman" w:cs="Times New Roman"/>
        </w:rPr>
      </w:pPr>
      <w:r>
        <w:rPr>
          <w:rStyle w:val="65"/>
          <w:rFonts w:hint="default" w:ascii="Times New Roman" w:hAnsi="Times New Roman" w:cs="Times New Roman"/>
          <w:b/>
          <w:bCs/>
        </w:rPr>
        <w:t>图3-1  陇川县地质灾害易发性区分区图</w:t>
      </w:r>
    </w:p>
    <w:p>
      <w:pPr>
        <w:pStyle w:val="2"/>
        <w:rPr>
          <w:rFonts w:hint="default" w:ascii="Times New Roman" w:hAnsi="Times New Roman" w:cs="Times New Roman"/>
        </w:rPr>
        <w:sectPr>
          <w:pgSz w:w="11906" w:h="16838"/>
          <w:pgMar w:top="1440" w:right="1247" w:bottom="1440" w:left="1418" w:header="851" w:footer="992" w:gutter="0"/>
          <w:pgNumType w:fmt="decimal"/>
          <w:cols w:space="720" w:num="1"/>
          <w:docGrid w:type="lines" w:linePitch="312" w:charSpace="0"/>
        </w:sectPr>
      </w:pPr>
    </w:p>
    <w:p>
      <w:pPr>
        <w:jc w:val="center"/>
        <w:rPr>
          <w:rStyle w:val="65"/>
          <w:rFonts w:hint="default" w:ascii="Times New Roman" w:hAnsi="Times New Roman" w:cs="Times New Roman"/>
          <w:b/>
          <w:bCs/>
        </w:rPr>
      </w:pPr>
      <w:r>
        <w:rPr>
          <w:rStyle w:val="65"/>
          <w:rFonts w:hint="default" w:ascii="Times New Roman" w:hAnsi="Times New Roman" w:cs="Times New Roman"/>
          <w:b/>
          <w:bCs/>
        </w:rPr>
        <w:t>表3-1  陇川县地质灾害易发性区划分区说明一览表</w:t>
      </w:r>
    </w:p>
    <w:tbl>
      <w:tblPr>
        <w:tblStyle w:val="23"/>
        <w:tblW w:w="14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709"/>
        <w:gridCol w:w="1134"/>
        <w:gridCol w:w="992"/>
        <w:gridCol w:w="1129"/>
        <w:gridCol w:w="1984"/>
        <w:gridCol w:w="3408"/>
        <w:gridCol w:w="4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93" w:type="dxa"/>
            <w:vAlign w:val="center"/>
          </w:tcPr>
          <w:p>
            <w:pPr>
              <w:jc w:val="center"/>
              <w:rPr>
                <w:rFonts w:hint="default" w:ascii="Times New Roman" w:hAnsi="Times New Roman" w:cs="Times New Roman"/>
                <w:b/>
                <w:bCs/>
                <w:sz w:val="22"/>
                <w:szCs w:val="22"/>
              </w:rPr>
            </w:pPr>
            <w:r>
              <w:rPr>
                <w:rStyle w:val="65"/>
                <w:rFonts w:hint="default" w:ascii="Times New Roman" w:hAnsi="Times New Roman" w:cs="Times New Roman"/>
                <w:b/>
                <w:bCs/>
                <w:sz w:val="22"/>
                <w:szCs w:val="22"/>
              </w:rPr>
              <w:t>地质灾害易发分区</w:t>
            </w:r>
          </w:p>
        </w:tc>
        <w:tc>
          <w:tcPr>
            <w:tcW w:w="709" w:type="dxa"/>
            <w:vAlign w:val="center"/>
          </w:tcPr>
          <w:p>
            <w:pPr>
              <w:jc w:val="center"/>
              <w:rPr>
                <w:rStyle w:val="65"/>
                <w:rFonts w:hint="default" w:ascii="Times New Roman" w:hAnsi="Times New Roman" w:cs="Times New Roman"/>
                <w:b/>
                <w:bCs/>
                <w:sz w:val="22"/>
                <w:szCs w:val="22"/>
              </w:rPr>
            </w:pPr>
            <w:r>
              <w:rPr>
                <w:rStyle w:val="65"/>
                <w:rFonts w:hint="default" w:ascii="Times New Roman" w:hAnsi="Times New Roman" w:cs="Times New Roman"/>
                <w:b/>
                <w:bCs/>
                <w:sz w:val="22"/>
                <w:szCs w:val="22"/>
              </w:rPr>
              <w:t>子区</w:t>
            </w:r>
          </w:p>
          <w:p>
            <w:pPr>
              <w:jc w:val="center"/>
              <w:rPr>
                <w:rFonts w:hint="default" w:ascii="Times New Roman" w:hAnsi="Times New Roman" w:cs="Times New Roman"/>
                <w:b/>
                <w:bCs/>
                <w:sz w:val="22"/>
                <w:szCs w:val="22"/>
              </w:rPr>
            </w:pPr>
            <w:r>
              <w:rPr>
                <w:rStyle w:val="65"/>
                <w:rFonts w:hint="default" w:ascii="Times New Roman" w:hAnsi="Times New Roman" w:cs="Times New Roman"/>
                <w:b/>
                <w:bCs/>
                <w:sz w:val="22"/>
                <w:szCs w:val="22"/>
              </w:rPr>
              <w:t>代号</w:t>
            </w:r>
          </w:p>
        </w:tc>
        <w:tc>
          <w:tcPr>
            <w:tcW w:w="1134" w:type="dxa"/>
            <w:vAlign w:val="center"/>
          </w:tcPr>
          <w:p>
            <w:pPr>
              <w:jc w:val="center"/>
              <w:rPr>
                <w:rFonts w:hint="default" w:ascii="Times New Roman" w:hAnsi="Times New Roman" w:cs="Times New Roman"/>
                <w:b/>
                <w:bCs/>
                <w:sz w:val="22"/>
                <w:szCs w:val="22"/>
              </w:rPr>
            </w:pPr>
            <w:r>
              <w:rPr>
                <w:rStyle w:val="65"/>
                <w:rFonts w:hint="default" w:ascii="Times New Roman" w:hAnsi="Times New Roman" w:cs="Times New Roman"/>
                <w:b/>
                <w:bCs/>
                <w:sz w:val="22"/>
                <w:szCs w:val="22"/>
              </w:rPr>
              <w:t>子区名称</w:t>
            </w:r>
          </w:p>
        </w:tc>
        <w:tc>
          <w:tcPr>
            <w:tcW w:w="992" w:type="dxa"/>
            <w:vAlign w:val="center"/>
          </w:tcPr>
          <w:p>
            <w:pPr>
              <w:jc w:val="center"/>
              <w:rPr>
                <w:rStyle w:val="65"/>
                <w:rFonts w:hint="default" w:ascii="Times New Roman" w:hAnsi="Times New Roman" w:cs="Times New Roman"/>
                <w:b/>
                <w:bCs/>
                <w:sz w:val="22"/>
                <w:szCs w:val="22"/>
              </w:rPr>
            </w:pPr>
            <w:r>
              <w:rPr>
                <w:rStyle w:val="65"/>
                <w:rFonts w:hint="default" w:ascii="Times New Roman" w:hAnsi="Times New Roman" w:cs="Times New Roman"/>
                <w:b/>
                <w:bCs/>
                <w:sz w:val="22"/>
                <w:szCs w:val="22"/>
              </w:rPr>
              <w:t>面积</w:t>
            </w:r>
          </w:p>
          <w:p>
            <w:pPr>
              <w:jc w:val="center"/>
              <w:rPr>
                <w:rFonts w:hint="default" w:ascii="Times New Roman" w:hAnsi="Times New Roman" w:cs="Times New Roman"/>
                <w:b/>
                <w:bCs/>
                <w:sz w:val="22"/>
                <w:szCs w:val="22"/>
              </w:rPr>
            </w:pPr>
            <w:r>
              <w:rPr>
                <w:rStyle w:val="65"/>
                <w:rFonts w:hint="default" w:ascii="Times New Roman" w:hAnsi="Times New Roman" w:cs="Times New Roman"/>
                <w:b/>
                <w:bCs/>
                <w:sz w:val="22"/>
                <w:szCs w:val="22"/>
              </w:rPr>
              <w:t>（km²）</w:t>
            </w:r>
          </w:p>
        </w:tc>
        <w:tc>
          <w:tcPr>
            <w:tcW w:w="1129" w:type="dxa"/>
            <w:vAlign w:val="center"/>
          </w:tcPr>
          <w:p>
            <w:pPr>
              <w:jc w:val="center"/>
              <w:rPr>
                <w:rFonts w:hint="default" w:ascii="Times New Roman" w:hAnsi="Times New Roman" w:cs="Times New Roman"/>
                <w:b/>
                <w:bCs/>
                <w:sz w:val="22"/>
                <w:szCs w:val="22"/>
              </w:rPr>
            </w:pPr>
            <w:r>
              <w:rPr>
                <w:rStyle w:val="65"/>
                <w:rFonts w:hint="default" w:ascii="Times New Roman" w:hAnsi="Times New Roman" w:cs="Times New Roman"/>
                <w:b/>
                <w:bCs/>
                <w:sz w:val="22"/>
                <w:szCs w:val="22"/>
              </w:rPr>
              <w:t>占全县总面积比例（%）</w:t>
            </w:r>
          </w:p>
        </w:tc>
        <w:tc>
          <w:tcPr>
            <w:tcW w:w="1984" w:type="dxa"/>
            <w:vAlign w:val="center"/>
          </w:tcPr>
          <w:p>
            <w:pPr>
              <w:jc w:val="center"/>
              <w:rPr>
                <w:rFonts w:hint="default" w:ascii="Times New Roman" w:hAnsi="Times New Roman" w:cs="Times New Roman"/>
                <w:b/>
                <w:bCs/>
                <w:sz w:val="22"/>
                <w:szCs w:val="22"/>
              </w:rPr>
            </w:pPr>
            <w:r>
              <w:rPr>
                <w:rStyle w:val="65"/>
                <w:rFonts w:hint="default" w:ascii="Times New Roman" w:hAnsi="Times New Roman" w:cs="Times New Roman"/>
                <w:b/>
                <w:bCs/>
                <w:sz w:val="22"/>
                <w:szCs w:val="22"/>
              </w:rPr>
              <w:t>位置及范围</w:t>
            </w:r>
          </w:p>
        </w:tc>
        <w:tc>
          <w:tcPr>
            <w:tcW w:w="3408" w:type="dxa"/>
            <w:vAlign w:val="center"/>
          </w:tcPr>
          <w:p>
            <w:pPr>
              <w:jc w:val="center"/>
              <w:rPr>
                <w:rFonts w:hint="default" w:ascii="Times New Roman" w:hAnsi="Times New Roman" w:cs="Times New Roman"/>
                <w:b/>
                <w:bCs/>
                <w:sz w:val="22"/>
                <w:szCs w:val="22"/>
              </w:rPr>
            </w:pPr>
            <w:r>
              <w:rPr>
                <w:rStyle w:val="65"/>
                <w:rFonts w:hint="default" w:ascii="Times New Roman" w:hAnsi="Times New Roman" w:cs="Times New Roman"/>
                <w:b/>
                <w:bCs/>
                <w:sz w:val="22"/>
                <w:szCs w:val="22"/>
              </w:rPr>
              <w:t>灾害点类型、数量及危害简述</w:t>
            </w:r>
          </w:p>
        </w:tc>
        <w:tc>
          <w:tcPr>
            <w:tcW w:w="4247" w:type="dxa"/>
            <w:vAlign w:val="center"/>
          </w:tcPr>
          <w:p>
            <w:pPr>
              <w:jc w:val="center"/>
              <w:rPr>
                <w:rFonts w:hint="default" w:ascii="Times New Roman" w:hAnsi="Times New Roman" w:cs="Times New Roman"/>
                <w:b/>
                <w:bCs/>
                <w:sz w:val="22"/>
                <w:szCs w:val="22"/>
              </w:rPr>
            </w:pPr>
            <w:r>
              <w:rPr>
                <w:rStyle w:val="65"/>
                <w:rFonts w:hint="default" w:ascii="Times New Roman" w:hAnsi="Times New Roman" w:cs="Times New Roman"/>
                <w:b/>
                <w:bCs/>
                <w:sz w:val="22"/>
                <w:szCs w:val="22"/>
              </w:rPr>
              <w:t>地质环境条件简述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Merge w:val="restart"/>
            <w:vAlign w:val="center"/>
          </w:tcPr>
          <w:p>
            <w:pPr>
              <w:rPr>
                <w:rFonts w:hint="default" w:ascii="Times New Roman" w:hAnsi="Times New Roman" w:cs="Times New Roman"/>
                <w:sz w:val="22"/>
                <w:szCs w:val="22"/>
              </w:rPr>
            </w:pPr>
            <w:r>
              <w:rPr>
                <w:rStyle w:val="65"/>
                <w:rFonts w:hint="default" w:ascii="Times New Roman" w:hAnsi="Times New Roman" w:cs="Times New Roman"/>
                <w:sz w:val="22"/>
                <w:szCs w:val="22"/>
              </w:rPr>
              <w:t>高易发区（Ⅰ）</w:t>
            </w:r>
          </w:p>
        </w:tc>
        <w:tc>
          <w:tcPr>
            <w:tcW w:w="709" w:type="dxa"/>
            <w:vAlign w:val="center"/>
          </w:tcPr>
          <w:p>
            <w:pPr>
              <w:rPr>
                <w:rFonts w:hint="default" w:ascii="Times New Roman" w:hAnsi="Times New Roman" w:cs="Times New Roman"/>
                <w:sz w:val="22"/>
                <w:szCs w:val="22"/>
              </w:rPr>
            </w:pPr>
            <w:r>
              <w:rPr>
                <w:rStyle w:val="65"/>
                <w:rFonts w:hint="default" w:ascii="Times New Roman" w:hAnsi="Times New Roman" w:cs="Times New Roman"/>
                <w:sz w:val="22"/>
                <w:szCs w:val="22"/>
              </w:rPr>
              <w:t>Ⅰ</w:t>
            </w:r>
            <w:r>
              <w:rPr>
                <w:rStyle w:val="65"/>
                <w:rFonts w:hint="default" w:ascii="Times New Roman" w:hAnsi="Times New Roman" w:cs="Times New Roman"/>
                <w:sz w:val="22"/>
                <w:szCs w:val="22"/>
                <w:vertAlign w:val="subscript"/>
              </w:rPr>
              <w:t>1</w:t>
            </w:r>
          </w:p>
        </w:tc>
        <w:tc>
          <w:tcPr>
            <w:tcW w:w="1134" w:type="dxa"/>
            <w:vAlign w:val="center"/>
          </w:tcPr>
          <w:p>
            <w:pPr>
              <w:rPr>
                <w:rFonts w:hint="default" w:ascii="Times New Roman" w:hAnsi="Times New Roman" w:cs="Times New Roman"/>
                <w:sz w:val="22"/>
                <w:szCs w:val="22"/>
              </w:rPr>
            </w:pPr>
            <w:r>
              <w:rPr>
                <w:rStyle w:val="65"/>
                <w:rFonts w:hint="default" w:ascii="Times New Roman" w:hAnsi="Times New Roman" w:cs="Times New Roman"/>
                <w:sz w:val="22"/>
                <w:szCs w:val="22"/>
              </w:rPr>
              <w:t>护国乡～户撒乡～陇把北西部地质灾害高易发区</w:t>
            </w:r>
          </w:p>
        </w:tc>
        <w:tc>
          <w:tcPr>
            <w:tcW w:w="992" w:type="dxa"/>
            <w:vAlign w:val="center"/>
          </w:tcPr>
          <w:p>
            <w:pPr>
              <w:rPr>
                <w:rFonts w:hint="default" w:ascii="Times New Roman" w:hAnsi="Times New Roman" w:cs="Times New Roman"/>
                <w:sz w:val="22"/>
                <w:szCs w:val="22"/>
              </w:rPr>
            </w:pPr>
            <w:r>
              <w:rPr>
                <w:rStyle w:val="65"/>
                <w:rFonts w:hint="default" w:ascii="Times New Roman" w:hAnsi="Times New Roman" w:cs="Times New Roman"/>
                <w:sz w:val="22"/>
                <w:szCs w:val="22"/>
              </w:rPr>
              <w:t>547.3</w:t>
            </w:r>
          </w:p>
        </w:tc>
        <w:tc>
          <w:tcPr>
            <w:tcW w:w="1129" w:type="dxa"/>
            <w:vAlign w:val="center"/>
          </w:tcPr>
          <w:p>
            <w:pPr>
              <w:rPr>
                <w:rFonts w:hint="default" w:ascii="Times New Roman" w:hAnsi="Times New Roman" w:cs="Times New Roman"/>
                <w:sz w:val="22"/>
                <w:szCs w:val="22"/>
              </w:rPr>
            </w:pPr>
            <w:r>
              <w:rPr>
                <w:rStyle w:val="65"/>
                <w:rFonts w:hint="default" w:ascii="Times New Roman" w:hAnsi="Times New Roman" w:cs="Times New Roman"/>
                <w:sz w:val="22"/>
                <w:szCs w:val="22"/>
              </w:rPr>
              <w:t>28.34%</w:t>
            </w:r>
          </w:p>
        </w:tc>
        <w:tc>
          <w:tcPr>
            <w:tcW w:w="1984" w:type="dxa"/>
            <w:vAlign w:val="center"/>
          </w:tcPr>
          <w:p>
            <w:pPr>
              <w:rPr>
                <w:rFonts w:hint="default" w:ascii="Times New Roman" w:hAnsi="Times New Roman" w:cs="Times New Roman"/>
                <w:sz w:val="22"/>
                <w:szCs w:val="22"/>
              </w:rPr>
            </w:pPr>
            <w:r>
              <w:rPr>
                <w:rStyle w:val="65"/>
                <w:rFonts w:hint="default" w:ascii="Times New Roman" w:hAnsi="Times New Roman" w:cs="Times New Roman"/>
                <w:sz w:val="22"/>
                <w:szCs w:val="22"/>
              </w:rPr>
              <w:t>该区整体位于陇川县北西部，为中部邦棍尖山以西区域，由北部的护国乡延伸至西南部的陇把镇境内，基本覆盖护国乡、户撒乡全境，陇把镇北西部区域亦处于此地质灾害高易发区</w:t>
            </w:r>
          </w:p>
        </w:tc>
        <w:tc>
          <w:tcPr>
            <w:tcW w:w="3408" w:type="dxa"/>
            <w:vAlign w:val="center"/>
          </w:tcPr>
          <w:p>
            <w:pPr>
              <w:rPr>
                <w:rFonts w:hint="default" w:ascii="Times New Roman" w:hAnsi="Times New Roman" w:cs="Times New Roman"/>
                <w:color w:val="FF0000"/>
                <w:sz w:val="22"/>
                <w:szCs w:val="22"/>
              </w:rPr>
            </w:pPr>
            <w:r>
              <w:rPr>
                <w:rStyle w:val="65"/>
                <w:rFonts w:hint="default" w:ascii="Times New Roman" w:hAnsi="Times New Roman" w:cs="Times New Roman"/>
                <w:color w:val="auto"/>
                <w:sz w:val="22"/>
                <w:szCs w:val="22"/>
              </w:rPr>
              <w:t>该区域共计发育地质灾害点50 个，其中滑坡27处、泥石流沟 23条，灾害点密度为 0.09个/km²，其中护国乡区域为滑坡地质灾害主要发育区，户撒乡和陇把镇泥石流地质灾害最为发育。灾害点发育较为密集，主要威胁对象为村寨居民点及公路、农田等，威胁人口5220人，威胁资产15870万元。</w:t>
            </w:r>
          </w:p>
        </w:tc>
        <w:tc>
          <w:tcPr>
            <w:tcW w:w="4247" w:type="dxa"/>
            <w:vAlign w:val="center"/>
          </w:tcPr>
          <w:p>
            <w:pPr>
              <w:rPr>
                <w:rFonts w:hint="default" w:ascii="Times New Roman" w:hAnsi="Times New Roman" w:cs="Times New Roman"/>
                <w:sz w:val="22"/>
                <w:szCs w:val="22"/>
              </w:rPr>
            </w:pPr>
            <w:r>
              <w:rPr>
                <w:rStyle w:val="65"/>
                <w:rFonts w:hint="default" w:ascii="Times New Roman" w:hAnsi="Times New Roman" w:cs="Times New Roman"/>
                <w:sz w:val="22"/>
                <w:szCs w:val="22"/>
              </w:rPr>
              <w:t>该区域地貌形态总体为构造剥蚀中山中切割长垣垄状地貌，沟谷切割发育，构造断裂发育，其中殿厂-平山断裂和瓦德龙断裂沿北东向穿过该区域中部，区内主要下伏地层为加里东期（γm）混合花岗岩，局部下伏为寒武系（∈）片麻岩等，岩体较为破碎，风化程度强烈，坡积松散覆盖层较厚，在降雨及人类活动影响下易引发滑坡和泥石流地质灾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Merge w:val="continue"/>
            <w:vAlign w:val="center"/>
          </w:tcPr>
          <w:p>
            <w:pPr>
              <w:rPr>
                <w:rFonts w:hint="default" w:ascii="Times New Roman" w:hAnsi="Times New Roman" w:cs="Times New Roman"/>
                <w:sz w:val="22"/>
                <w:szCs w:val="22"/>
              </w:rPr>
            </w:pPr>
          </w:p>
        </w:tc>
        <w:tc>
          <w:tcPr>
            <w:tcW w:w="709" w:type="dxa"/>
            <w:vAlign w:val="center"/>
          </w:tcPr>
          <w:p>
            <w:pPr>
              <w:rPr>
                <w:rFonts w:hint="default" w:ascii="Times New Roman" w:hAnsi="Times New Roman" w:cs="Times New Roman"/>
                <w:sz w:val="22"/>
                <w:szCs w:val="22"/>
              </w:rPr>
            </w:pPr>
            <w:r>
              <w:rPr>
                <w:rStyle w:val="65"/>
                <w:rFonts w:hint="default" w:ascii="Times New Roman" w:hAnsi="Times New Roman" w:cs="Times New Roman"/>
                <w:sz w:val="22"/>
                <w:szCs w:val="22"/>
              </w:rPr>
              <w:t>Ⅰ</w:t>
            </w:r>
            <w:r>
              <w:rPr>
                <w:rStyle w:val="65"/>
                <w:rFonts w:hint="default" w:ascii="Times New Roman" w:hAnsi="Times New Roman" w:cs="Times New Roman"/>
                <w:sz w:val="22"/>
                <w:szCs w:val="22"/>
                <w:vertAlign w:val="subscript"/>
              </w:rPr>
              <w:t>2</w:t>
            </w:r>
          </w:p>
        </w:tc>
        <w:tc>
          <w:tcPr>
            <w:tcW w:w="1134" w:type="dxa"/>
            <w:vAlign w:val="center"/>
          </w:tcPr>
          <w:p>
            <w:pPr>
              <w:rPr>
                <w:rFonts w:hint="default" w:ascii="Times New Roman" w:hAnsi="Times New Roman" w:cs="Times New Roman"/>
                <w:sz w:val="22"/>
                <w:szCs w:val="22"/>
              </w:rPr>
            </w:pPr>
            <w:r>
              <w:rPr>
                <w:rStyle w:val="65"/>
                <w:rFonts w:hint="default" w:ascii="Times New Roman" w:hAnsi="Times New Roman" w:cs="Times New Roman"/>
                <w:sz w:val="22"/>
                <w:szCs w:val="22"/>
              </w:rPr>
              <w:t>王子树乡～城子镇地质灾害高易发区</w:t>
            </w:r>
          </w:p>
        </w:tc>
        <w:tc>
          <w:tcPr>
            <w:tcW w:w="992" w:type="dxa"/>
            <w:vAlign w:val="center"/>
          </w:tcPr>
          <w:p>
            <w:pPr>
              <w:rPr>
                <w:rFonts w:hint="default" w:ascii="Times New Roman" w:hAnsi="Times New Roman" w:cs="Times New Roman"/>
                <w:sz w:val="22"/>
                <w:szCs w:val="22"/>
              </w:rPr>
            </w:pPr>
            <w:r>
              <w:rPr>
                <w:rFonts w:hint="default" w:ascii="Times New Roman" w:hAnsi="Times New Roman" w:cs="Times New Roman"/>
                <w:sz w:val="22"/>
                <w:szCs w:val="22"/>
              </w:rPr>
              <w:t>307.4</w:t>
            </w:r>
          </w:p>
        </w:tc>
        <w:tc>
          <w:tcPr>
            <w:tcW w:w="1129" w:type="dxa"/>
            <w:vAlign w:val="center"/>
          </w:tcPr>
          <w:p>
            <w:pPr>
              <w:rPr>
                <w:rFonts w:hint="default" w:ascii="Times New Roman" w:hAnsi="Times New Roman" w:cs="Times New Roman"/>
                <w:sz w:val="22"/>
                <w:szCs w:val="22"/>
              </w:rPr>
            </w:pPr>
            <w:r>
              <w:rPr>
                <w:rFonts w:hint="default" w:ascii="Times New Roman" w:hAnsi="Times New Roman" w:cs="Times New Roman"/>
                <w:sz w:val="22"/>
                <w:szCs w:val="22"/>
              </w:rPr>
              <w:t>15.92%</w:t>
            </w:r>
          </w:p>
        </w:tc>
        <w:tc>
          <w:tcPr>
            <w:tcW w:w="1984" w:type="dxa"/>
            <w:vAlign w:val="center"/>
          </w:tcPr>
          <w:p>
            <w:pPr>
              <w:rPr>
                <w:rFonts w:hint="default" w:ascii="Times New Roman" w:hAnsi="Times New Roman" w:cs="Times New Roman"/>
                <w:sz w:val="22"/>
                <w:szCs w:val="22"/>
              </w:rPr>
            </w:pPr>
            <w:r>
              <w:rPr>
                <w:rStyle w:val="65"/>
                <w:rFonts w:hint="default" w:ascii="Times New Roman" w:hAnsi="Times New Roman" w:cs="Times New Roman"/>
                <w:sz w:val="22"/>
                <w:szCs w:val="22"/>
              </w:rPr>
              <w:t>该区整体位于陇川县东北部，基本覆盖王子树乡全境，城子镇主要城镇建设区和山坝结合区亦属于地质灾害高易发区</w:t>
            </w:r>
          </w:p>
        </w:tc>
        <w:tc>
          <w:tcPr>
            <w:tcW w:w="3408" w:type="dxa"/>
            <w:vAlign w:val="center"/>
          </w:tcPr>
          <w:p>
            <w:pPr>
              <w:rPr>
                <w:rFonts w:hint="default" w:ascii="Times New Roman" w:hAnsi="Times New Roman" w:cs="Times New Roman"/>
                <w:color w:val="FF0000"/>
                <w:sz w:val="22"/>
                <w:szCs w:val="22"/>
              </w:rPr>
            </w:pPr>
            <w:r>
              <w:rPr>
                <w:rStyle w:val="65"/>
                <w:rFonts w:hint="default" w:ascii="Times New Roman" w:hAnsi="Times New Roman" w:cs="Times New Roman"/>
                <w:color w:val="auto"/>
                <w:sz w:val="22"/>
                <w:szCs w:val="22"/>
              </w:rPr>
              <w:t>该区域共计发育地质灾害点54 个，均为滑坡灾害点，灾害点密度为 0.18个/km²，灾害点发育密集，主要威胁对象为村寨居民点，威胁人口3094人，威胁资产 10510万元。</w:t>
            </w:r>
          </w:p>
        </w:tc>
        <w:tc>
          <w:tcPr>
            <w:tcW w:w="4247" w:type="dxa"/>
            <w:vAlign w:val="center"/>
          </w:tcPr>
          <w:p>
            <w:pPr>
              <w:rPr>
                <w:rFonts w:hint="default" w:ascii="Times New Roman" w:hAnsi="Times New Roman" w:cs="Times New Roman"/>
                <w:sz w:val="22"/>
                <w:szCs w:val="22"/>
              </w:rPr>
            </w:pPr>
            <w:r>
              <w:rPr>
                <w:rStyle w:val="65"/>
                <w:rFonts w:hint="default" w:ascii="Times New Roman" w:hAnsi="Times New Roman" w:cs="Times New Roman"/>
                <w:sz w:val="22"/>
                <w:szCs w:val="22"/>
              </w:rPr>
              <w:t>该区域地貌形态总体为构造剥蚀中山中切割长垣垄状地貌，沟谷切割发育，褶皱构造发育，其中麻栗脑背斜和王子树-南京里倒转背斜沿北东向穿过该区域，区内主要下伏地层为寒武系（∈）片麻岩等，构造挤压使得区内岩体较为破碎，风化程度强烈，坡积松散覆盖层较厚，在降雨及人类活动影响下易引发滑坡地质灾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Merge w:val="continue"/>
            <w:vAlign w:val="center"/>
          </w:tcPr>
          <w:p>
            <w:pPr>
              <w:rPr>
                <w:rFonts w:hint="default" w:ascii="Times New Roman" w:hAnsi="Times New Roman" w:cs="Times New Roman"/>
                <w:sz w:val="22"/>
                <w:szCs w:val="22"/>
              </w:rPr>
            </w:pPr>
          </w:p>
        </w:tc>
        <w:tc>
          <w:tcPr>
            <w:tcW w:w="709" w:type="dxa"/>
            <w:vAlign w:val="center"/>
          </w:tcPr>
          <w:p>
            <w:pPr>
              <w:rPr>
                <w:rFonts w:hint="default" w:ascii="Times New Roman" w:hAnsi="Times New Roman" w:cs="Times New Roman"/>
                <w:sz w:val="22"/>
                <w:szCs w:val="22"/>
              </w:rPr>
            </w:pPr>
            <w:r>
              <w:rPr>
                <w:rStyle w:val="65"/>
                <w:rFonts w:hint="default" w:ascii="Times New Roman" w:hAnsi="Times New Roman" w:cs="Times New Roman"/>
                <w:sz w:val="22"/>
                <w:szCs w:val="22"/>
              </w:rPr>
              <w:t>Ⅰ</w:t>
            </w:r>
            <w:r>
              <w:rPr>
                <w:rStyle w:val="65"/>
                <w:rFonts w:hint="default" w:ascii="Times New Roman" w:hAnsi="Times New Roman" w:cs="Times New Roman"/>
                <w:sz w:val="22"/>
                <w:szCs w:val="22"/>
                <w:vertAlign w:val="subscript"/>
              </w:rPr>
              <w:t>3</w:t>
            </w:r>
          </w:p>
        </w:tc>
        <w:tc>
          <w:tcPr>
            <w:tcW w:w="1134" w:type="dxa"/>
            <w:vAlign w:val="center"/>
          </w:tcPr>
          <w:p>
            <w:pPr>
              <w:rPr>
                <w:rFonts w:hint="default" w:ascii="Times New Roman" w:hAnsi="Times New Roman" w:cs="Times New Roman"/>
                <w:sz w:val="22"/>
                <w:szCs w:val="22"/>
              </w:rPr>
            </w:pPr>
            <w:r>
              <w:rPr>
                <w:rStyle w:val="65"/>
                <w:rFonts w:hint="default" w:ascii="Times New Roman" w:hAnsi="Times New Roman" w:cs="Times New Roman"/>
                <w:sz w:val="22"/>
                <w:szCs w:val="22"/>
              </w:rPr>
              <w:t>勐约乡龙江水库库岸地质灾害高易发区</w:t>
            </w:r>
          </w:p>
        </w:tc>
        <w:tc>
          <w:tcPr>
            <w:tcW w:w="992" w:type="dxa"/>
            <w:vAlign w:val="center"/>
          </w:tcPr>
          <w:p>
            <w:pPr>
              <w:rPr>
                <w:rFonts w:hint="default" w:ascii="Times New Roman" w:hAnsi="Times New Roman" w:cs="Times New Roman"/>
                <w:sz w:val="22"/>
                <w:szCs w:val="22"/>
              </w:rPr>
            </w:pPr>
            <w:r>
              <w:rPr>
                <w:rStyle w:val="65"/>
                <w:rFonts w:hint="default" w:ascii="Times New Roman" w:hAnsi="Times New Roman" w:cs="Times New Roman"/>
                <w:sz w:val="22"/>
                <w:szCs w:val="22"/>
              </w:rPr>
              <w:t>26.6</w:t>
            </w:r>
          </w:p>
        </w:tc>
        <w:tc>
          <w:tcPr>
            <w:tcW w:w="1129" w:type="dxa"/>
            <w:vAlign w:val="center"/>
          </w:tcPr>
          <w:p>
            <w:pPr>
              <w:rPr>
                <w:rFonts w:hint="default" w:ascii="Times New Roman" w:hAnsi="Times New Roman" w:cs="Times New Roman"/>
                <w:sz w:val="22"/>
                <w:szCs w:val="22"/>
              </w:rPr>
            </w:pPr>
            <w:r>
              <w:rPr>
                <w:rStyle w:val="65"/>
                <w:rFonts w:hint="default" w:ascii="Times New Roman" w:hAnsi="Times New Roman" w:cs="Times New Roman"/>
                <w:sz w:val="22"/>
                <w:szCs w:val="22"/>
              </w:rPr>
              <w:t>1.38%</w:t>
            </w:r>
          </w:p>
        </w:tc>
        <w:tc>
          <w:tcPr>
            <w:tcW w:w="1984" w:type="dxa"/>
            <w:vAlign w:val="center"/>
          </w:tcPr>
          <w:p>
            <w:pPr>
              <w:rPr>
                <w:rFonts w:hint="default" w:ascii="Times New Roman" w:hAnsi="Times New Roman" w:cs="Times New Roman"/>
                <w:sz w:val="22"/>
                <w:szCs w:val="22"/>
              </w:rPr>
            </w:pPr>
            <w:r>
              <w:rPr>
                <w:rStyle w:val="65"/>
                <w:rFonts w:hint="default" w:ascii="Times New Roman" w:hAnsi="Times New Roman" w:cs="Times New Roman"/>
                <w:sz w:val="22"/>
                <w:szCs w:val="22"/>
              </w:rPr>
              <w:t>位于陇川县东南部，属勐约乡中部龙江水库库岸区域，覆盖范围为勐约乡驻地营盘村一带</w:t>
            </w:r>
          </w:p>
        </w:tc>
        <w:tc>
          <w:tcPr>
            <w:tcW w:w="3408" w:type="dxa"/>
            <w:vAlign w:val="center"/>
          </w:tcPr>
          <w:p>
            <w:pPr>
              <w:rPr>
                <w:rFonts w:hint="default" w:ascii="Times New Roman" w:hAnsi="Times New Roman" w:cs="Times New Roman"/>
                <w:color w:val="FF0000"/>
                <w:sz w:val="22"/>
                <w:szCs w:val="22"/>
              </w:rPr>
            </w:pPr>
            <w:r>
              <w:rPr>
                <w:rStyle w:val="65"/>
                <w:rFonts w:hint="default" w:ascii="Times New Roman" w:hAnsi="Times New Roman" w:cs="Times New Roman"/>
                <w:color w:val="auto"/>
                <w:sz w:val="22"/>
                <w:szCs w:val="22"/>
              </w:rPr>
              <w:t>该区域共计发育地质灾害点 5个，其中滑坡 5处、泥石流沟 0 条，灾害点密度为 0.19个/km²，灾害点发育密集，主要威胁对象为龙江水库库岸区域的村寨居民点、农田和公路等，威胁人口227人，威胁资产750万元。</w:t>
            </w:r>
          </w:p>
        </w:tc>
        <w:tc>
          <w:tcPr>
            <w:tcW w:w="4247" w:type="dxa"/>
            <w:vAlign w:val="center"/>
          </w:tcPr>
          <w:p>
            <w:pPr>
              <w:rPr>
                <w:rFonts w:hint="default" w:ascii="Times New Roman" w:hAnsi="Times New Roman" w:cs="Times New Roman"/>
                <w:sz w:val="22"/>
                <w:szCs w:val="22"/>
              </w:rPr>
            </w:pPr>
            <w:r>
              <w:rPr>
                <w:rStyle w:val="65"/>
                <w:rFonts w:hint="default" w:ascii="Times New Roman" w:hAnsi="Times New Roman" w:cs="Times New Roman"/>
                <w:sz w:val="22"/>
                <w:szCs w:val="22"/>
              </w:rPr>
              <w:t>该区域地貌形态总体为构造剥蚀中山中切割长垣垄状地貌，局部表现为圆垣状，断裂等构造活动不明显，区内主要下伏地层为寒武系（∈）片麻岩等，该区主要的地质灾害诱发因素为人类工程活动，主要表现为龙江水库库岸区的滑坡和崩塌地质灾害发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rPr>
                <w:rFonts w:hint="default" w:ascii="Times New Roman" w:hAnsi="Times New Roman" w:cs="Times New Roman"/>
                <w:sz w:val="22"/>
                <w:szCs w:val="22"/>
              </w:rPr>
            </w:pPr>
            <w:r>
              <w:rPr>
                <w:rStyle w:val="65"/>
                <w:rFonts w:hint="default" w:ascii="Times New Roman" w:hAnsi="Times New Roman" w:cs="Times New Roman"/>
                <w:sz w:val="22"/>
                <w:szCs w:val="22"/>
              </w:rPr>
              <w:t>中易发区（Ⅱ）</w:t>
            </w:r>
          </w:p>
        </w:tc>
        <w:tc>
          <w:tcPr>
            <w:tcW w:w="709" w:type="dxa"/>
            <w:vAlign w:val="center"/>
          </w:tcPr>
          <w:p>
            <w:pPr>
              <w:rPr>
                <w:rFonts w:hint="default" w:ascii="Times New Roman" w:hAnsi="Times New Roman" w:cs="Times New Roman"/>
                <w:sz w:val="22"/>
                <w:szCs w:val="22"/>
              </w:rPr>
            </w:pPr>
            <w:r>
              <w:rPr>
                <w:rStyle w:val="65"/>
                <w:rFonts w:hint="default" w:ascii="Times New Roman" w:hAnsi="Times New Roman" w:cs="Times New Roman"/>
                <w:sz w:val="22"/>
                <w:szCs w:val="22"/>
              </w:rPr>
              <w:t>Ⅱ</w:t>
            </w:r>
            <w:r>
              <w:rPr>
                <w:rStyle w:val="65"/>
                <w:rFonts w:hint="default" w:ascii="Times New Roman" w:hAnsi="Times New Roman" w:cs="Times New Roman"/>
                <w:sz w:val="22"/>
                <w:szCs w:val="22"/>
                <w:vertAlign w:val="subscript"/>
              </w:rPr>
              <w:t>1</w:t>
            </w:r>
          </w:p>
        </w:tc>
        <w:tc>
          <w:tcPr>
            <w:tcW w:w="1134" w:type="dxa"/>
            <w:vAlign w:val="center"/>
          </w:tcPr>
          <w:p>
            <w:pPr>
              <w:rPr>
                <w:rFonts w:hint="default" w:ascii="Times New Roman" w:hAnsi="Times New Roman" w:cs="Times New Roman"/>
                <w:sz w:val="22"/>
                <w:szCs w:val="22"/>
              </w:rPr>
            </w:pPr>
            <w:r>
              <w:rPr>
                <w:rStyle w:val="65"/>
                <w:rFonts w:hint="default" w:ascii="Times New Roman" w:hAnsi="Times New Roman" w:cs="Times New Roman"/>
                <w:sz w:val="22"/>
                <w:szCs w:val="22"/>
              </w:rPr>
              <w:t>章凤～清平地质灾害中易发区</w:t>
            </w:r>
          </w:p>
        </w:tc>
        <w:tc>
          <w:tcPr>
            <w:tcW w:w="992" w:type="dxa"/>
            <w:vAlign w:val="center"/>
          </w:tcPr>
          <w:p>
            <w:pPr>
              <w:rPr>
                <w:rFonts w:hint="default" w:ascii="Times New Roman" w:hAnsi="Times New Roman" w:cs="Times New Roman"/>
                <w:sz w:val="22"/>
                <w:szCs w:val="22"/>
              </w:rPr>
            </w:pPr>
            <w:r>
              <w:rPr>
                <w:rStyle w:val="65"/>
                <w:rFonts w:hint="default" w:ascii="Times New Roman" w:hAnsi="Times New Roman" w:cs="Times New Roman"/>
                <w:sz w:val="22"/>
                <w:szCs w:val="22"/>
              </w:rPr>
              <w:t>803.7</w:t>
            </w:r>
          </w:p>
        </w:tc>
        <w:tc>
          <w:tcPr>
            <w:tcW w:w="1129" w:type="dxa"/>
            <w:vAlign w:val="center"/>
          </w:tcPr>
          <w:p>
            <w:pPr>
              <w:rPr>
                <w:rFonts w:hint="default" w:ascii="Times New Roman" w:hAnsi="Times New Roman" w:cs="Times New Roman"/>
                <w:sz w:val="22"/>
                <w:szCs w:val="22"/>
              </w:rPr>
            </w:pPr>
            <w:r>
              <w:rPr>
                <w:rStyle w:val="65"/>
                <w:rFonts w:hint="default" w:ascii="Times New Roman" w:hAnsi="Times New Roman" w:cs="Times New Roman"/>
                <w:sz w:val="22"/>
                <w:szCs w:val="22"/>
              </w:rPr>
              <w:t>41.62%</w:t>
            </w:r>
          </w:p>
        </w:tc>
        <w:tc>
          <w:tcPr>
            <w:tcW w:w="1984" w:type="dxa"/>
            <w:vAlign w:val="center"/>
          </w:tcPr>
          <w:p>
            <w:pPr>
              <w:rPr>
                <w:rFonts w:hint="default" w:ascii="Times New Roman" w:hAnsi="Times New Roman" w:cs="Times New Roman"/>
                <w:sz w:val="22"/>
                <w:szCs w:val="22"/>
              </w:rPr>
            </w:pPr>
            <w:r>
              <w:rPr>
                <w:rStyle w:val="65"/>
                <w:rFonts w:hint="default" w:ascii="Times New Roman" w:hAnsi="Times New Roman" w:cs="Times New Roman"/>
                <w:sz w:val="22"/>
                <w:szCs w:val="22"/>
              </w:rPr>
              <w:t>该区域分布范围较广，覆盖了章凤镇、景罕镇、城子镇、清平乡、勐约乡大部分区域</w:t>
            </w:r>
          </w:p>
        </w:tc>
        <w:tc>
          <w:tcPr>
            <w:tcW w:w="3408" w:type="dxa"/>
            <w:vAlign w:val="center"/>
          </w:tcPr>
          <w:p>
            <w:pPr>
              <w:rPr>
                <w:rFonts w:hint="default" w:ascii="Times New Roman" w:hAnsi="Times New Roman" w:cs="Times New Roman"/>
                <w:color w:val="FF0000"/>
                <w:sz w:val="22"/>
                <w:szCs w:val="22"/>
              </w:rPr>
            </w:pPr>
            <w:r>
              <w:rPr>
                <w:rStyle w:val="65"/>
                <w:rFonts w:hint="default" w:ascii="Times New Roman" w:hAnsi="Times New Roman" w:cs="Times New Roman"/>
                <w:color w:val="auto"/>
                <w:sz w:val="22"/>
                <w:szCs w:val="22"/>
              </w:rPr>
              <w:t>该区域共计发育地质灾害点30个，其中滑坡30处、泥石流沟 0 条，灾害点密度为 0.04个/km²，灾害点密度较低，分布较为分散，主要威胁对象为村寨居民点和农田等，威胁人口2406人，威胁资产7762万元。</w:t>
            </w:r>
          </w:p>
        </w:tc>
        <w:tc>
          <w:tcPr>
            <w:tcW w:w="4247" w:type="dxa"/>
            <w:vAlign w:val="center"/>
          </w:tcPr>
          <w:p>
            <w:pPr>
              <w:rPr>
                <w:rFonts w:hint="default" w:ascii="Times New Roman" w:hAnsi="Times New Roman" w:cs="Times New Roman"/>
                <w:sz w:val="22"/>
                <w:szCs w:val="22"/>
              </w:rPr>
            </w:pPr>
            <w:r>
              <w:rPr>
                <w:rStyle w:val="65"/>
                <w:rFonts w:hint="default" w:ascii="Times New Roman" w:hAnsi="Times New Roman" w:cs="Times New Roman"/>
                <w:sz w:val="22"/>
                <w:szCs w:val="22"/>
              </w:rPr>
              <w:t>该区分布范围较广，主要地貌形态为构造剥蚀中山中切割长垣垄状地貌和湖积台地低丘地貌，区内各主要岩性均有出露，由于植被保护较好，很多区域为原始森林保护区，加之人类工程活动影响较弱，地质灾害总体发育较少，一般是在居民聚集地集中发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Merge w:val="restart"/>
            <w:vAlign w:val="center"/>
          </w:tcPr>
          <w:p>
            <w:pPr>
              <w:rPr>
                <w:rFonts w:hint="default" w:ascii="Times New Roman" w:hAnsi="Times New Roman" w:cs="Times New Roman"/>
                <w:sz w:val="22"/>
                <w:szCs w:val="22"/>
              </w:rPr>
            </w:pPr>
            <w:r>
              <w:rPr>
                <w:rStyle w:val="65"/>
                <w:rFonts w:hint="default" w:ascii="Times New Roman" w:hAnsi="Times New Roman" w:cs="Times New Roman"/>
                <w:sz w:val="22"/>
                <w:szCs w:val="22"/>
              </w:rPr>
              <w:t>低易发区（Ⅲ）</w:t>
            </w:r>
          </w:p>
        </w:tc>
        <w:tc>
          <w:tcPr>
            <w:tcW w:w="709" w:type="dxa"/>
            <w:vAlign w:val="center"/>
          </w:tcPr>
          <w:p>
            <w:pPr>
              <w:rPr>
                <w:rFonts w:hint="default" w:ascii="Times New Roman" w:hAnsi="Times New Roman" w:cs="Times New Roman"/>
                <w:sz w:val="22"/>
                <w:szCs w:val="22"/>
              </w:rPr>
            </w:pPr>
            <w:r>
              <w:rPr>
                <w:rStyle w:val="65"/>
                <w:rFonts w:hint="default" w:ascii="Times New Roman" w:hAnsi="Times New Roman" w:cs="Times New Roman"/>
                <w:sz w:val="22"/>
                <w:szCs w:val="22"/>
              </w:rPr>
              <w:t>Ⅲ</w:t>
            </w:r>
            <w:r>
              <w:rPr>
                <w:rStyle w:val="65"/>
                <w:rFonts w:hint="default" w:ascii="Times New Roman" w:hAnsi="Times New Roman" w:cs="Times New Roman"/>
                <w:sz w:val="22"/>
                <w:szCs w:val="22"/>
                <w:vertAlign w:val="subscript"/>
              </w:rPr>
              <w:t>1</w:t>
            </w:r>
          </w:p>
        </w:tc>
        <w:tc>
          <w:tcPr>
            <w:tcW w:w="1134" w:type="dxa"/>
            <w:vAlign w:val="center"/>
          </w:tcPr>
          <w:p>
            <w:pPr>
              <w:rPr>
                <w:rFonts w:hint="default" w:ascii="Times New Roman" w:hAnsi="Times New Roman" w:cs="Times New Roman"/>
                <w:sz w:val="22"/>
                <w:szCs w:val="22"/>
              </w:rPr>
            </w:pPr>
            <w:r>
              <w:rPr>
                <w:rStyle w:val="65"/>
                <w:rFonts w:hint="default" w:ascii="Times New Roman" w:hAnsi="Times New Roman" w:cs="Times New Roman"/>
                <w:sz w:val="22"/>
                <w:szCs w:val="22"/>
              </w:rPr>
              <w:t>陇川盆地地质灾害低易发区</w:t>
            </w:r>
          </w:p>
        </w:tc>
        <w:tc>
          <w:tcPr>
            <w:tcW w:w="992" w:type="dxa"/>
            <w:vAlign w:val="center"/>
          </w:tcPr>
          <w:p>
            <w:pPr>
              <w:rPr>
                <w:rFonts w:hint="default" w:ascii="Times New Roman" w:hAnsi="Times New Roman" w:cs="Times New Roman"/>
                <w:sz w:val="22"/>
                <w:szCs w:val="22"/>
              </w:rPr>
            </w:pPr>
            <w:r>
              <w:rPr>
                <w:rStyle w:val="65"/>
                <w:rFonts w:hint="default" w:ascii="Times New Roman" w:hAnsi="Times New Roman" w:cs="Times New Roman"/>
                <w:sz w:val="22"/>
                <w:szCs w:val="22"/>
              </w:rPr>
              <w:t>214.7</w:t>
            </w:r>
          </w:p>
        </w:tc>
        <w:tc>
          <w:tcPr>
            <w:tcW w:w="1129" w:type="dxa"/>
            <w:vAlign w:val="center"/>
          </w:tcPr>
          <w:p>
            <w:pPr>
              <w:rPr>
                <w:rFonts w:hint="default" w:ascii="Times New Roman" w:hAnsi="Times New Roman" w:cs="Times New Roman"/>
                <w:sz w:val="22"/>
                <w:szCs w:val="22"/>
              </w:rPr>
            </w:pPr>
            <w:r>
              <w:rPr>
                <w:rStyle w:val="65"/>
                <w:rFonts w:hint="default" w:ascii="Times New Roman" w:hAnsi="Times New Roman" w:cs="Times New Roman"/>
                <w:sz w:val="22"/>
                <w:szCs w:val="22"/>
              </w:rPr>
              <w:t>11.12%</w:t>
            </w:r>
          </w:p>
        </w:tc>
        <w:tc>
          <w:tcPr>
            <w:tcW w:w="1984" w:type="dxa"/>
            <w:vAlign w:val="center"/>
          </w:tcPr>
          <w:p>
            <w:pPr>
              <w:rPr>
                <w:rFonts w:hint="default" w:ascii="Times New Roman" w:hAnsi="Times New Roman" w:cs="Times New Roman"/>
                <w:sz w:val="22"/>
                <w:szCs w:val="22"/>
              </w:rPr>
            </w:pPr>
            <w:r>
              <w:rPr>
                <w:rStyle w:val="65"/>
                <w:rFonts w:hint="default" w:ascii="Times New Roman" w:hAnsi="Times New Roman" w:cs="Times New Roman"/>
                <w:sz w:val="22"/>
                <w:szCs w:val="22"/>
              </w:rPr>
              <w:t>位于陇川县中部南畹河河谷盆地地带，由西南向东北延伸，呈喇叭状</w:t>
            </w:r>
          </w:p>
        </w:tc>
        <w:tc>
          <w:tcPr>
            <w:tcW w:w="3408" w:type="dxa"/>
            <w:vAlign w:val="center"/>
          </w:tcPr>
          <w:p>
            <w:pPr>
              <w:rPr>
                <w:rFonts w:hint="default" w:ascii="Times New Roman" w:hAnsi="Times New Roman" w:cs="Times New Roman"/>
                <w:sz w:val="22"/>
                <w:szCs w:val="22"/>
              </w:rPr>
            </w:pPr>
            <w:r>
              <w:rPr>
                <w:rStyle w:val="65"/>
                <w:rFonts w:hint="default" w:ascii="Times New Roman" w:hAnsi="Times New Roman" w:cs="Times New Roman"/>
                <w:color w:val="auto"/>
                <w:sz w:val="22"/>
                <w:szCs w:val="22"/>
              </w:rPr>
              <w:t>该区域现状地质灾害不发育。</w:t>
            </w:r>
          </w:p>
        </w:tc>
        <w:tc>
          <w:tcPr>
            <w:tcW w:w="4247" w:type="dxa"/>
            <w:vAlign w:val="center"/>
          </w:tcPr>
          <w:p>
            <w:pPr>
              <w:rPr>
                <w:rFonts w:hint="default" w:ascii="Times New Roman" w:hAnsi="Times New Roman" w:cs="Times New Roman"/>
                <w:sz w:val="22"/>
                <w:szCs w:val="22"/>
              </w:rPr>
            </w:pPr>
            <w:r>
              <w:rPr>
                <w:rStyle w:val="65"/>
                <w:rFonts w:hint="default" w:ascii="Times New Roman" w:hAnsi="Times New Roman" w:cs="Times New Roman"/>
                <w:sz w:val="22"/>
                <w:szCs w:val="22"/>
              </w:rPr>
              <w:t>该区域地貌特征为谷冲积盆地地貌，地形较为平整开阔，现状地质灾害不发育，但由该区为人类工程经济活动的主要集中区域，尤其近年来随着建设开发的力度不断加强，不排除局部形成的高边坡在不利工况下发生滑坡、崩塌等地质灾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Merge w:val="continue"/>
            <w:vAlign w:val="center"/>
          </w:tcPr>
          <w:p>
            <w:pPr>
              <w:rPr>
                <w:rFonts w:hint="default" w:ascii="Times New Roman" w:hAnsi="Times New Roman" w:cs="Times New Roman"/>
                <w:sz w:val="22"/>
                <w:szCs w:val="22"/>
              </w:rPr>
            </w:pPr>
          </w:p>
        </w:tc>
        <w:tc>
          <w:tcPr>
            <w:tcW w:w="709" w:type="dxa"/>
            <w:vAlign w:val="center"/>
          </w:tcPr>
          <w:p>
            <w:pPr>
              <w:rPr>
                <w:rFonts w:hint="default" w:ascii="Times New Roman" w:hAnsi="Times New Roman" w:cs="Times New Roman"/>
                <w:sz w:val="22"/>
                <w:szCs w:val="22"/>
              </w:rPr>
            </w:pPr>
            <w:r>
              <w:rPr>
                <w:rStyle w:val="65"/>
                <w:rFonts w:hint="default" w:ascii="Times New Roman" w:hAnsi="Times New Roman" w:cs="Times New Roman"/>
                <w:sz w:val="22"/>
                <w:szCs w:val="22"/>
              </w:rPr>
              <w:t>Ⅲ</w:t>
            </w:r>
            <w:r>
              <w:rPr>
                <w:rStyle w:val="65"/>
                <w:rFonts w:hint="default" w:ascii="Times New Roman" w:hAnsi="Times New Roman" w:cs="Times New Roman"/>
                <w:sz w:val="22"/>
                <w:szCs w:val="22"/>
                <w:vertAlign w:val="subscript"/>
              </w:rPr>
              <w:t>2</w:t>
            </w:r>
          </w:p>
        </w:tc>
        <w:tc>
          <w:tcPr>
            <w:tcW w:w="1134" w:type="dxa"/>
            <w:vAlign w:val="center"/>
          </w:tcPr>
          <w:p>
            <w:pPr>
              <w:rPr>
                <w:rFonts w:hint="default" w:ascii="Times New Roman" w:hAnsi="Times New Roman" w:cs="Times New Roman"/>
                <w:sz w:val="22"/>
                <w:szCs w:val="22"/>
              </w:rPr>
            </w:pPr>
            <w:r>
              <w:rPr>
                <w:rStyle w:val="65"/>
                <w:rFonts w:hint="default" w:ascii="Times New Roman" w:hAnsi="Times New Roman" w:cs="Times New Roman"/>
                <w:sz w:val="22"/>
                <w:szCs w:val="22"/>
              </w:rPr>
              <w:t>户撒盆地地质灾害低易发区</w:t>
            </w:r>
          </w:p>
        </w:tc>
        <w:tc>
          <w:tcPr>
            <w:tcW w:w="992" w:type="dxa"/>
            <w:vAlign w:val="center"/>
          </w:tcPr>
          <w:p>
            <w:pPr>
              <w:rPr>
                <w:rFonts w:hint="default" w:ascii="Times New Roman" w:hAnsi="Times New Roman" w:cs="Times New Roman"/>
                <w:sz w:val="22"/>
                <w:szCs w:val="22"/>
              </w:rPr>
            </w:pPr>
            <w:r>
              <w:rPr>
                <w:rStyle w:val="65"/>
                <w:rFonts w:hint="default" w:ascii="Times New Roman" w:hAnsi="Times New Roman" w:cs="Times New Roman"/>
                <w:sz w:val="22"/>
                <w:szCs w:val="22"/>
              </w:rPr>
              <w:t>31.3</w:t>
            </w:r>
          </w:p>
        </w:tc>
        <w:tc>
          <w:tcPr>
            <w:tcW w:w="1129" w:type="dxa"/>
            <w:vAlign w:val="center"/>
          </w:tcPr>
          <w:p>
            <w:pPr>
              <w:rPr>
                <w:rFonts w:hint="default" w:ascii="Times New Roman" w:hAnsi="Times New Roman" w:cs="Times New Roman"/>
                <w:sz w:val="22"/>
                <w:szCs w:val="22"/>
              </w:rPr>
            </w:pPr>
            <w:r>
              <w:rPr>
                <w:rStyle w:val="65"/>
                <w:rFonts w:hint="default" w:ascii="Times New Roman" w:hAnsi="Times New Roman" w:cs="Times New Roman"/>
                <w:sz w:val="22"/>
                <w:szCs w:val="22"/>
              </w:rPr>
              <w:t>1.62%</w:t>
            </w:r>
          </w:p>
        </w:tc>
        <w:tc>
          <w:tcPr>
            <w:tcW w:w="1984" w:type="dxa"/>
            <w:vAlign w:val="center"/>
          </w:tcPr>
          <w:p>
            <w:pPr>
              <w:rPr>
                <w:rFonts w:hint="default" w:ascii="Times New Roman" w:hAnsi="Times New Roman" w:cs="Times New Roman"/>
                <w:sz w:val="22"/>
                <w:szCs w:val="22"/>
              </w:rPr>
            </w:pPr>
            <w:r>
              <w:rPr>
                <w:rStyle w:val="65"/>
                <w:rFonts w:hint="default" w:ascii="Times New Roman" w:hAnsi="Times New Roman" w:cs="Times New Roman"/>
                <w:sz w:val="22"/>
                <w:szCs w:val="22"/>
              </w:rPr>
              <w:t>位于陇川县西北部户撒河河谷盆地地带，由西南向东北延伸，呈长条状</w:t>
            </w:r>
          </w:p>
        </w:tc>
        <w:tc>
          <w:tcPr>
            <w:tcW w:w="3408" w:type="dxa"/>
            <w:vAlign w:val="center"/>
          </w:tcPr>
          <w:p>
            <w:pPr>
              <w:rPr>
                <w:rFonts w:hint="default" w:ascii="Times New Roman" w:hAnsi="Times New Roman" w:cs="Times New Roman"/>
                <w:sz w:val="22"/>
                <w:szCs w:val="22"/>
              </w:rPr>
            </w:pPr>
            <w:r>
              <w:rPr>
                <w:rStyle w:val="65"/>
                <w:rFonts w:hint="default" w:ascii="Times New Roman" w:hAnsi="Times New Roman" w:cs="Times New Roman"/>
                <w:color w:val="auto"/>
                <w:sz w:val="22"/>
                <w:szCs w:val="22"/>
              </w:rPr>
              <w:t>该区域现状地质灾害不发育。</w:t>
            </w:r>
          </w:p>
        </w:tc>
        <w:tc>
          <w:tcPr>
            <w:tcW w:w="4247" w:type="dxa"/>
            <w:vAlign w:val="center"/>
          </w:tcPr>
          <w:p>
            <w:pPr>
              <w:rPr>
                <w:rFonts w:hint="default" w:ascii="Times New Roman" w:hAnsi="Times New Roman" w:cs="Times New Roman"/>
                <w:sz w:val="22"/>
                <w:szCs w:val="22"/>
              </w:rPr>
            </w:pPr>
            <w:r>
              <w:rPr>
                <w:rStyle w:val="65"/>
                <w:rFonts w:hint="default" w:ascii="Times New Roman" w:hAnsi="Times New Roman" w:cs="Times New Roman"/>
                <w:sz w:val="22"/>
                <w:szCs w:val="22"/>
              </w:rPr>
              <w:t>该区域地貌特征为谷冲积盆地地貌，地形较为平整开阔，现状地质灾害不发育，但由该区为人类工程经济活动的主要集中区域，尤其近年来随着建设开发的力度不断加强，不排除局部形成的高边坡在不利工况下发生滑坡、崩塌等地质灾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gridSpan w:val="3"/>
            <w:vAlign w:val="center"/>
          </w:tcPr>
          <w:p>
            <w:pPr>
              <w:rPr>
                <w:rFonts w:hint="default" w:ascii="Times New Roman" w:hAnsi="Times New Roman" w:cs="Times New Roman"/>
                <w:sz w:val="22"/>
                <w:szCs w:val="22"/>
              </w:rPr>
            </w:pPr>
            <w:r>
              <w:rPr>
                <w:rFonts w:hint="default" w:ascii="Times New Roman" w:hAnsi="Times New Roman" w:cs="Times New Roman"/>
                <w:sz w:val="22"/>
                <w:szCs w:val="22"/>
              </w:rPr>
              <w:t>合计</w:t>
            </w:r>
          </w:p>
        </w:tc>
        <w:tc>
          <w:tcPr>
            <w:tcW w:w="992" w:type="dxa"/>
            <w:vAlign w:val="center"/>
          </w:tcPr>
          <w:p>
            <w:pPr>
              <w:rPr>
                <w:rFonts w:hint="default" w:ascii="Times New Roman" w:hAnsi="Times New Roman" w:cs="Times New Roman"/>
                <w:sz w:val="22"/>
                <w:szCs w:val="22"/>
              </w:rPr>
            </w:pPr>
            <w:r>
              <w:rPr>
                <w:rFonts w:hint="default" w:ascii="Times New Roman" w:hAnsi="Times New Roman" w:cs="Times New Roman"/>
                <w:sz w:val="22"/>
                <w:szCs w:val="22"/>
              </w:rPr>
              <w:t>1931</w:t>
            </w:r>
          </w:p>
        </w:tc>
        <w:tc>
          <w:tcPr>
            <w:tcW w:w="1129" w:type="dxa"/>
            <w:vAlign w:val="center"/>
          </w:tcPr>
          <w:p>
            <w:pPr>
              <w:rPr>
                <w:rFonts w:hint="default" w:ascii="Times New Roman" w:hAnsi="Times New Roman" w:cs="Times New Roman"/>
                <w:sz w:val="22"/>
                <w:szCs w:val="22"/>
              </w:rPr>
            </w:pPr>
            <w:r>
              <w:rPr>
                <w:rFonts w:hint="default" w:ascii="Times New Roman" w:hAnsi="Times New Roman" w:cs="Times New Roman"/>
                <w:sz w:val="22"/>
                <w:szCs w:val="22"/>
              </w:rPr>
              <w:t>100%</w:t>
            </w:r>
          </w:p>
        </w:tc>
        <w:tc>
          <w:tcPr>
            <w:tcW w:w="1984" w:type="dxa"/>
            <w:vAlign w:val="center"/>
          </w:tcPr>
          <w:p>
            <w:pPr>
              <w:jc w:val="center"/>
              <w:rPr>
                <w:rFonts w:hint="default" w:ascii="Times New Roman" w:hAnsi="Times New Roman" w:cs="Times New Roman"/>
                <w:sz w:val="22"/>
                <w:szCs w:val="22"/>
              </w:rPr>
            </w:pPr>
            <w:r>
              <w:rPr>
                <w:rFonts w:hint="default" w:ascii="Times New Roman" w:hAnsi="Times New Roman" w:cs="Times New Roman"/>
                <w:sz w:val="22"/>
                <w:szCs w:val="22"/>
              </w:rPr>
              <w:softHyphen/>
            </w:r>
            <w:r>
              <w:rPr>
                <w:rFonts w:hint="default" w:ascii="Times New Roman" w:hAnsi="Times New Roman" w:cs="Times New Roman"/>
                <w:sz w:val="22"/>
                <w:szCs w:val="22"/>
              </w:rPr>
              <w:t>—</w:t>
            </w:r>
          </w:p>
        </w:tc>
        <w:tc>
          <w:tcPr>
            <w:tcW w:w="3408" w:type="dxa"/>
            <w:vAlign w:val="center"/>
          </w:tcPr>
          <w:p>
            <w:pPr>
              <w:jc w:val="center"/>
              <w:rPr>
                <w:rFonts w:hint="default" w:ascii="Times New Roman" w:hAnsi="Times New Roman" w:cs="Times New Roman"/>
                <w:sz w:val="22"/>
                <w:szCs w:val="22"/>
              </w:rPr>
            </w:pPr>
            <w:r>
              <w:rPr>
                <w:rFonts w:hint="default" w:ascii="Times New Roman" w:hAnsi="Times New Roman" w:cs="Times New Roman"/>
                <w:sz w:val="22"/>
                <w:szCs w:val="22"/>
              </w:rPr>
              <w:t>—</w:t>
            </w:r>
          </w:p>
        </w:tc>
        <w:tc>
          <w:tcPr>
            <w:tcW w:w="4247" w:type="dxa"/>
            <w:vAlign w:val="center"/>
          </w:tcPr>
          <w:p>
            <w:pPr>
              <w:jc w:val="center"/>
              <w:rPr>
                <w:rFonts w:hint="default" w:ascii="Times New Roman" w:hAnsi="Times New Roman" w:cs="Times New Roman"/>
                <w:sz w:val="22"/>
                <w:szCs w:val="22"/>
              </w:rPr>
            </w:pPr>
            <w:r>
              <w:rPr>
                <w:rFonts w:hint="default" w:ascii="Times New Roman" w:hAnsi="Times New Roman" w:cs="Times New Roman"/>
                <w:sz w:val="22"/>
                <w:szCs w:val="22"/>
              </w:rPr>
              <w:t>—</w:t>
            </w:r>
          </w:p>
        </w:tc>
      </w:tr>
    </w:tbl>
    <w:p>
      <w:pPr>
        <w:pStyle w:val="2"/>
        <w:rPr>
          <w:rFonts w:hint="default" w:ascii="Times New Roman" w:hAnsi="Times New Roman" w:cs="Times New Roman"/>
        </w:rPr>
      </w:pPr>
    </w:p>
    <w:p>
      <w:pPr>
        <w:pStyle w:val="2"/>
        <w:rPr>
          <w:rFonts w:hint="default" w:ascii="Times New Roman" w:hAnsi="Times New Roman" w:cs="Times New Roman"/>
        </w:rPr>
        <w:sectPr>
          <w:footerReference r:id="rId18" w:type="default"/>
          <w:footerReference r:id="rId19" w:type="even"/>
          <w:pgSz w:w="16838" w:h="11906" w:orient="landscape"/>
          <w:pgMar w:top="1418" w:right="1440" w:bottom="1247" w:left="1440" w:header="851" w:footer="992" w:gutter="0"/>
          <w:pgNumType w:fmt="decimal"/>
          <w:cols w:space="720" w:num="1"/>
          <w:docGrid w:type="lines" w:linePitch="326" w:charSpace="0"/>
        </w:sectPr>
      </w:pPr>
    </w:p>
    <w:p>
      <w:pPr>
        <w:pStyle w:val="4"/>
        <w:keepNext/>
        <w:keepLines/>
        <w:pageBreakBefore w:val="0"/>
        <w:widowControl w:val="0"/>
        <w:kinsoku/>
        <w:wordWrap/>
        <w:overflowPunct/>
        <w:topLinePunct w:val="0"/>
        <w:autoSpaceDE/>
        <w:autoSpaceDN/>
        <w:bidi w:val="0"/>
        <w:adjustRightInd/>
        <w:snapToGrid/>
        <w:spacing w:before="100" w:after="100" w:line="384" w:lineRule="auto"/>
        <w:ind w:firstLine="640" w:firstLineChars="200"/>
        <w:textAlignment w:val="auto"/>
        <w:rPr>
          <w:rFonts w:hint="eastAsia" w:ascii="方正楷体_GBK" w:hAnsi="方正楷体_GBK" w:eastAsia="方正楷体_GBK" w:cs="方正楷体_GBK"/>
          <w:b w:val="0"/>
          <w:bCs w:val="0"/>
          <w:sz w:val="32"/>
        </w:rPr>
      </w:pPr>
      <w:bookmarkStart w:id="98" w:name="_Toc297582978"/>
      <w:bookmarkStart w:id="99" w:name="_Toc1667734467"/>
      <w:r>
        <w:rPr>
          <w:rFonts w:hint="eastAsia" w:ascii="方正楷体_GBK" w:hAnsi="方正楷体_GBK" w:eastAsia="方正楷体_GBK" w:cs="方正楷体_GBK"/>
          <w:b w:val="0"/>
          <w:bCs w:val="0"/>
          <w:sz w:val="32"/>
        </w:rPr>
        <w:t>（二）地质灾害重点防治区</w:t>
      </w:r>
      <w:bookmarkEnd w:id="98"/>
      <w:bookmarkEnd w:id="99"/>
    </w:p>
    <w:p>
      <w:pPr>
        <w:pStyle w:val="5"/>
        <w:keepNext/>
        <w:keepLines/>
        <w:pageBreakBefore w:val="0"/>
        <w:widowControl w:val="0"/>
        <w:kinsoku/>
        <w:wordWrap/>
        <w:overflowPunct/>
        <w:topLinePunct w:val="0"/>
        <w:autoSpaceDE/>
        <w:autoSpaceDN/>
        <w:bidi w:val="0"/>
        <w:adjustRightInd/>
        <w:snapToGrid/>
        <w:spacing w:before="40" w:after="40"/>
        <w:ind w:firstLine="562" w:firstLineChars="200"/>
        <w:textAlignment w:val="auto"/>
        <w:rPr>
          <w:rFonts w:hint="default" w:ascii="Times New Roman" w:hAnsi="Times New Roman" w:eastAsia="宋体" w:cs="Times New Roman"/>
        </w:rPr>
      </w:pPr>
      <w:bookmarkStart w:id="100" w:name="_Toc297582979"/>
      <w:bookmarkStart w:id="101" w:name="_Toc72447776"/>
      <w:bookmarkStart w:id="102" w:name="_Toc271309447"/>
      <w:bookmarkStart w:id="103" w:name="_Toc282373047"/>
      <w:r>
        <w:rPr>
          <w:rFonts w:hint="default" w:ascii="Times New Roman" w:hAnsi="Times New Roman" w:eastAsia="宋体" w:cs="Times New Roman"/>
        </w:rPr>
        <w:t>1</w:t>
      </w:r>
      <w:r>
        <w:rPr>
          <w:rFonts w:hint="default" w:ascii="Times New Roman" w:hAnsi="Times New Roman" w:eastAsia="宋体" w:cs="Times New Roman"/>
          <w:lang w:val="en-US" w:eastAsia="zh-CN"/>
        </w:rPr>
        <w:t>.</w:t>
      </w:r>
      <w:r>
        <w:rPr>
          <w:rFonts w:hint="default" w:ascii="Times New Roman" w:hAnsi="Times New Roman" w:eastAsia="宋体" w:cs="Times New Roman"/>
        </w:rPr>
        <w:t>地质灾害防治分区</w:t>
      </w:r>
      <w:bookmarkEnd w:id="100"/>
      <w:bookmarkEnd w:id="101"/>
      <w:bookmarkEnd w:id="102"/>
      <w:bookmarkEnd w:id="103"/>
    </w:p>
    <w:p>
      <w:pPr>
        <w:spacing w:line="360" w:lineRule="auto"/>
        <w:ind w:firstLine="560" w:firstLineChars="200"/>
        <w:jc w:val="both"/>
        <w:rPr>
          <w:rFonts w:hint="default" w:ascii="Times New Roman" w:hAnsi="Times New Roman" w:cs="Times New Roman"/>
        </w:rPr>
      </w:pPr>
      <w:bookmarkStart w:id="104" w:name="OLE_LINK6"/>
      <w:r>
        <w:rPr>
          <w:rFonts w:hint="default" w:ascii="Times New Roman" w:hAnsi="Times New Roman" w:cs="Times New Roman"/>
          <w:sz w:val="28"/>
          <w:szCs w:val="28"/>
        </w:rPr>
        <w:t>根据地质环境条件差异、现有地质灾害的分布和发展趋势、地质灾害险情及其对规划区经济社会持续发展可能造成的影响等因素，</w:t>
      </w:r>
      <w:bookmarkEnd w:id="104"/>
      <w:r>
        <w:rPr>
          <w:rFonts w:hint="default" w:ascii="Times New Roman" w:hAnsi="Times New Roman" w:cs="Times New Roman"/>
          <w:sz w:val="28"/>
          <w:szCs w:val="28"/>
        </w:rPr>
        <w:t>将我县地质灾害防治工作划分为重点防治区(A</w:t>
      </w:r>
      <w:r>
        <w:rPr>
          <w:rFonts w:hint="default" w:ascii="Times New Roman" w:hAnsi="Times New Roman" w:cs="Times New Roman"/>
          <w:sz w:val="28"/>
          <w:szCs w:val="28"/>
          <w:vertAlign w:val="subscript"/>
        </w:rPr>
        <w:t>1</w:t>
      </w:r>
      <w:r>
        <w:rPr>
          <w:rFonts w:hint="default" w:ascii="Times New Roman" w:hAnsi="Times New Roman" w:cs="Times New Roman"/>
          <w:sz w:val="28"/>
          <w:szCs w:val="28"/>
        </w:rPr>
        <w:t>～A</w:t>
      </w:r>
      <w:r>
        <w:rPr>
          <w:rFonts w:hint="default" w:ascii="Times New Roman" w:hAnsi="Times New Roman" w:cs="Times New Roman"/>
          <w:sz w:val="28"/>
          <w:szCs w:val="28"/>
          <w:vertAlign w:val="subscript"/>
        </w:rPr>
        <w:t>5</w:t>
      </w:r>
      <w:r>
        <w:rPr>
          <w:rFonts w:hint="default" w:ascii="Times New Roman" w:hAnsi="Times New Roman" w:cs="Times New Roman"/>
          <w:sz w:val="28"/>
          <w:szCs w:val="28"/>
        </w:rPr>
        <w:t>)5个亚区、次重点防治区(B</w:t>
      </w:r>
      <w:r>
        <w:rPr>
          <w:rFonts w:hint="default" w:ascii="Times New Roman" w:hAnsi="Times New Roman" w:cs="Times New Roman"/>
          <w:sz w:val="28"/>
          <w:szCs w:val="28"/>
          <w:vertAlign w:val="subscript"/>
        </w:rPr>
        <w:t>1</w:t>
      </w:r>
      <w:r>
        <w:rPr>
          <w:rFonts w:hint="default" w:ascii="Times New Roman" w:hAnsi="Times New Roman" w:cs="Times New Roman"/>
          <w:sz w:val="28"/>
          <w:szCs w:val="28"/>
        </w:rPr>
        <w:t>)和一般防治区(C)三个级别共7个区段，其中重点防治区（5个）合计面积882.7km</w:t>
      </w:r>
      <w:r>
        <w:rPr>
          <w:rFonts w:hint="default" w:ascii="Times New Roman" w:hAnsi="Times New Roman" w:cs="Times New Roman"/>
          <w:sz w:val="28"/>
          <w:szCs w:val="28"/>
          <w:vertAlign w:val="superscript"/>
        </w:rPr>
        <w:t>2</w:t>
      </w:r>
      <w:r>
        <w:rPr>
          <w:rFonts w:hint="default" w:ascii="Times New Roman" w:hAnsi="Times New Roman" w:cs="Times New Roman"/>
          <w:sz w:val="28"/>
          <w:szCs w:val="28"/>
        </w:rPr>
        <w:t>、次重点防治区面积873.0km</w:t>
      </w:r>
      <w:r>
        <w:rPr>
          <w:rFonts w:hint="default" w:ascii="Times New Roman" w:hAnsi="Times New Roman" w:cs="Times New Roman"/>
          <w:sz w:val="28"/>
          <w:szCs w:val="28"/>
          <w:vertAlign w:val="superscript"/>
        </w:rPr>
        <w:t>2</w:t>
      </w:r>
      <w:r>
        <w:rPr>
          <w:rFonts w:hint="default" w:ascii="Times New Roman" w:hAnsi="Times New Roman" w:cs="Times New Roman"/>
          <w:sz w:val="28"/>
          <w:szCs w:val="28"/>
        </w:rPr>
        <w:t>、一般防治区面积175.0km</w:t>
      </w:r>
      <w:r>
        <w:rPr>
          <w:rFonts w:hint="default" w:ascii="Times New Roman" w:hAnsi="Times New Roman" w:cs="Times New Roman"/>
          <w:sz w:val="28"/>
          <w:szCs w:val="28"/>
          <w:vertAlign w:val="superscript"/>
        </w:rPr>
        <w:t>2</w:t>
      </w:r>
      <w:r>
        <w:rPr>
          <w:rFonts w:hint="default" w:ascii="Times New Roman" w:hAnsi="Times New Roman" w:cs="Times New Roman"/>
          <w:sz w:val="28"/>
          <w:szCs w:val="28"/>
        </w:rPr>
        <w:t>，分别占全县总面积的45.7%、45.2%、9.1%（见图3-2、表3-2）。</w:t>
      </w:r>
    </w:p>
    <w:p>
      <w:pPr>
        <w:pStyle w:val="2"/>
        <w:jc w:val="center"/>
        <w:rPr>
          <w:rFonts w:hint="default" w:ascii="Times New Roman" w:hAnsi="Times New Roman" w:cs="Times New Roman"/>
        </w:rPr>
      </w:pPr>
      <w:r>
        <w:rPr>
          <w:rFonts w:hint="default" w:ascii="Times New Roman" w:hAnsi="Times New Roman" w:cs="Times New Roman"/>
        </w:rPr>
        <w:drawing>
          <wp:inline distT="0" distB="0" distL="0" distR="0">
            <wp:extent cx="5651500" cy="5142230"/>
            <wp:effectExtent l="0" t="0" r="6350" b="127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2" cstate="print">
                      <a:extLst>
                        <a:ext uri="{28A0092B-C50C-407E-A947-70E740481C1C}">
                          <a14:useLocalDpi xmlns:a14="http://schemas.microsoft.com/office/drawing/2010/main" val="0"/>
                        </a:ext>
                      </a:extLst>
                    </a:blip>
                    <a:srcRect l="2164" t="2017" r="1851" b="2266"/>
                    <a:stretch>
                      <a:fillRect/>
                    </a:stretch>
                  </pic:blipFill>
                  <pic:spPr>
                    <a:xfrm>
                      <a:off x="0" y="0"/>
                      <a:ext cx="5652000" cy="5142237"/>
                    </a:xfrm>
                    <a:prstGeom prst="rect">
                      <a:avLst/>
                    </a:prstGeom>
                    <a:noFill/>
                    <a:ln>
                      <a:noFill/>
                    </a:ln>
                  </pic:spPr>
                </pic:pic>
              </a:graphicData>
            </a:graphic>
          </wp:inline>
        </w:drawing>
      </w:r>
    </w:p>
    <w:p>
      <w:pPr>
        <w:jc w:val="center"/>
        <w:rPr>
          <w:rFonts w:hint="default" w:ascii="Times New Roman" w:hAnsi="Times New Roman" w:cs="Times New Roman"/>
          <w:b/>
        </w:rPr>
      </w:pPr>
      <w:r>
        <w:rPr>
          <w:rFonts w:hint="default" w:ascii="Times New Roman" w:hAnsi="Times New Roman" w:cs="Times New Roman"/>
          <w:b/>
        </w:rPr>
        <w:t>图3-2  陇川县地质灾害防治分区略图</w:t>
      </w:r>
    </w:p>
    <w:p>
      <w:pPr>
        <w:pStyle w:val="5"/>
        <w:rPr>
          <w:rFonts w:hint="default" w:ascii="Times New Roman" w:hAnsi="Times New Roman" w:eastAsia="宋体" w:cs="Times New Roman"/>
          <w:bCs w:val="0"/>
        </w:rPr>
        <w:sectPr>
          <w:footerReference r:id="rId20" w:type="default"/>
          <w:footerReference r:id="rId21" w:type="even"/>
          <w:pgSz w:w="11906" w:h="16838"/>
          <w:pgMar w:top="1440" w:right="1247" w:bottom="1440" w:left="1418" w:header="851" w:footer="992" w:gutter="0"/>
          <w:pgNumType w:fmt="decimal"/>
          <w:cols w:space="720" w:num="1"/>
          <w:docGrid w:type="lines" w:linePitch="312" w:charSpace="0"/>
        </w:sectPr>
      </w:pPr>
    </w:p>
    <w:p>
      <w:pPr>
        <w:jc w:val="center"/>
        <w:rPr>
          <w:rStyle w:val="65"/>
          <w:rFonts w:hint="default" w:ascii="Times New Roman" w:hAnsi="Times New Roman" w:cs="Times New Roman"/>
          <w:b/>
          <w:bCs/>
        </w:rPr>
      </w:pPr>
      <w:bookmarkStart w:id="105" w:name="_Hlk117152934"/>
      <w:r>
        <w:rPr>
          <w:rStyle w:val="65"/>
          <w:rFonts w:hint="default" w:ascii="Times New Roman" w:hAnsi="Times New Roman" w:cs="Times New Roman"/>
          <w:b/>
          <w:bCs/>
        </w:rPr>
        <w:t>表3-2  陇川县地质灾害防治规划分区特征评价一览表</w:t>
      </w:r>
    </w:p>
    <w:tbl>
      <w:tblPr>
        <w:tblStyle w:val="23"/>
        <w:tblW w:w="14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708"/>
        <w:gridCol w:w="1134"/>
        <w:gridCol w:w="993"/>
        <w:gridCol w:w="992"/>
        <w:gridCol w:w="1559"/>
        <w:gridCol w:w="3402"/>
        <w:gridCol w:w="2268"/>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88" w:type="dxa"/>
            <w:vAlign w:val="center"/>
          </w:tcPr>
          <w:p>
            <w:pPr>
              <w:spacing w:line="300" w:lineRule="exact"/>
              <w:jc w:val="center"/>
              <w:rPr>
                <w:rFonts w:hint="default" w:ascii="Times New Roman" w:hAnsi="Times New Roman" w:cs="Times New Roman"/>
                <w:b/>
                <w:bCs/>
                <w:sz w:val="22"/>
                <w:szCs w:val="22"/>
              </w:rPr>
            </w:pPr>
            <w:r>
              <w:rPr>
                <w:rStyle w:val="65"/>
                <w:rFonts w:hint="default" w:ascii="Times New Roman" w:hAnsi="Times New Roman" w:cs="Times New Roman"/>
                <w:b/>
                <w:bCs/>
                <w:sz w:val="22"/>
                <w:szCs w:val="22"/>
              </w:rPr>
              <w:t>地质灾害防治分区</w:t>
            </w:r>
          </w:p>
        </w:tc>
        <w:tc>
          <w:tcPr>
            <w:tcW w:w="708" w:type="dxa"/>
            <w:vAlign w:val="center"/>
          </w:tcPr>
          <w:p>
            <w:pPr>
              <w:spacing w:line="300" w:lineRule="exact"/>
              <w:jc w:val="center"/>
              <w:rPr>
                <w:rFonts w:hint="default" w:ascii="Times New Roman" w:hAnsi="Times New Roman" w:cs="Times New Roman"/>
                <w:b/>
                <w:bCs/>
                <w:sz w:val="22"/>
                <w:szCs w:val="22"/>
              </w:rPr>
            </w:pPr>
            <w:r>
              <w:rPr>
                <w:rStyle w:val="65"/>
                <w:rFonts w:hint="default" w:ascii="Times New Roman" w:hAnsi="Times New Roman" w:cs="Times New Roman"/>
                <w:b/>
                <w:bCs/>
                <w:sz w:val="22"/>
                <w:szCs w:val="22"/>
              </w:rPr>
              <w:t>子区代号</w:t>
            </w:r>
          </w:p>
        </w:tc>
        <w:tc>
          <w:tcPr>
            <w:tcW w:w="1134" w:type="dxa"/>
            <w:vAlign w:val="center"/>
          </w:tcPr>
          <w:p>
            <w:pPr>
              <w:spacing w:line="300" w:lineRule="exact"/>
              <w:jc w:val="center"/>
              <w:rPr>
                <w:rFonts w:hint="default" w:ascii="Times New Roman" w:hAnsi="Times New Roman" w:cs="Times New Roman"/>
                <w:b/>
                <w:bCs/>
                <w:sz w:val="22"/>
                <w:szCs w:val="22"/>
              </w:rPr>
            </w:pPr>
            <w:r>
              <w:rPr>
                <w:rStyle w:val="65"/>
                <w:rFonts w:hint="default" w:ascii="Times New Roman" w:hAnsi="Times New Roman" w:cs="Times New Roman"/>
                <w:b/>
                <w:bCs/>
                <w:sz w:val="22"/>
                <w:szCs w:val="22"/>
              </w:rPr>
              <w:t>子区名称</w:t>
            </w:r>
          </w:p>
        </w:tc>
        <w:tc>
          <w:tcPr>
            <w:tcW w:w="993" w:type="dxa"/>
            <w:vAlign w:val="center"/>
          </w:tcPr>
          <w:p>
            <w:pPr>
              <w:spacing w:line="300" w:lineRule="exact"/>
              <w:jc w:val="center"/>
              <w:rPr>
                <w:rStyle w:val="65"/>
                <w:rFonts w:hint="default" w:ascii="Times New Roman" w:hAnsi="Times New Roman" w:cs="Times New Roman"/>
                <w:b/>
                <w:bCs/>
                <w:sz w:val="22"/>
                <w:szCs w:val="22"/>
              </w:rPr>
            </w:pPr>
            <w:r>
              <w:rPr>
                <w:rStyle w:val="65"/>
                <w:rFonts w:hint="default" w:ascii="Times New Roman" w:hAnsi="Times New Roman" w:cs="Times New Roman"/>
                <w:b/>
                <w:bCs/>
                <w:sz w:val="22"/>
                <w:szCs w:val="22"/>
              </w:rPr>
              <w:t>面积</w:t>
            </w:r>
          </w:p>
          <w:p>
            <w:pPr>
              <w:spacing w:line="300" w:lineRule="exact"/>
              <w:jc w:val="center"/>
              <w:rPr>
                <w:rFonts w:hint="default" w:ascii="Times New Roman" w:hAnsi="Times New Roman" w:cs="Times New Roman"/>
                <w:b/>
                <w:bCs/>
                <w:sz w:val="22"/>
                <w:szCs w:val="22"/>
              </w:rPr>
            </w:pPr>
            <w:r>
              <w:rPr>
                <w:rStyle w:val="65"/>
                <w:rFonts w:hint="default" w:ascii="Times New Roman" w:hAnsi="Times New Roman" w:cs="Times New Roman"/>
                <w:b/>
                <w:bCs/>
                <w:sz w:val="22"/>
                <w:szCs w:val="22"/>
              </w:rPr>
              <w:t>（km²）</w:t>
            </w:r>
          </w:p>
        </w:tc>
        <w:tc>
          <w:tcPr>
            <w:tcW w:w="992" w:type="dxa"/>
            <w:vAlign w:val="center"/>
          </w:tcPr>
          <w:p>
            <w:pPr>
              <w:spacing w:line="300" w:lineRule="exact"/>
              <w:jc w:val="center"/>
              <w:rPr>
                <w:rFonts w:hint="default" w:ascii="Times New Roman" w:hAnsi="Times New Roman" w:cs="Times New Roman"/>
                <w:b/>
                <w:bCs/>
                <w:sz w:val="22"/>
                <w:szCs w:val="22"/>
              </w:rPr>
            </w:pPr>
            <w:r>
              <w:rPr>
                <w:rStyle w:val="65"/>
                <w:rFonts w:hint="default" w:ascii="Times New Roman" w:hAnsi="Times New Roman" w:cs="Times New Roman"/>
                <w:b/>
                <w:bCs/>
                <w:sz w:val="22"/>
                <w:szCs w:val="22"/>
              </w:rPr>
              <w:t>占总面积比例（%）</w:t>
            </w:r>
          </w:p>
        </w:tc>
        <w:tc>
          <w:tcPr>
            <w:tcW w:w="1559" w:type="dxa"/>
            <w:vAlign w:val="center"/>
          </w:tcPr>
          <w:p>
            <w:pPr>
              <w:spacing w:line="300" w:lineRule="exact"/>
              <w:jc w:val="center"/>
              <w:rPr>
                <w:rFonts w:hint="default" w:ascii="Times New Roman" w:hAnsi="Times New Roman" w:cs="Times New Roman"/>
                <w:b/>
                <w:bCs/>
                <w:sz w:val="22"/>
                <w:szCs w:val="22"/>
              </w:rPr>
            </w:pPr>
            <w:r>
              <w:rPr>
                <w:rStyle w:val="65"/>
                <w:rFonts w:hint="default" w:ascii="Times New Roman" w:hAnsi="Times New Roman" w:cs="Times New Roman"/>
                <w:b/>
                <w:bCs/>
                <w:sz w:val="22"/>
                <w:szCs w:val="22"/>
              </w:rPr>
              <w:t>位置及范围</w:t>
            </w:r>
          </w:p>
        </w:tc>
        <w:tc>
          <w:tcPr>
            <w:tcW w:w="3402" w:type="dxa"/>
            <w:vAlign w:val="center"/>
          </w:tcPr>
          <w:p>
            <w:pPr>
              <w:spacing w:line="300" w:lineRule="exact"/>
              <w:jc w:val="center"/>
              <w:rPr>
                <w:rFonts w:hint="default" w:ascii="Times New Roman" w:hAnsi="Times New Roman" w:cs="Times New Roman"/>
                <w:b/>
                <w:bCs/>
                <w:sz w:val="22"/>
                <w:szCs w:val="22"/>
              </w:rPr>
            </w:pPr>
            <w:r>
              <w:rPr>
                <w:rStyle w:val="65"/>
                <w:rFonts w:hint="default" w:ascii="Times New Roman" w:hAnsi="Times New Roman" w:cs="Times New Roman"/>
                <w:b/>
                <w:bCs/>
                <w:sz w:val="22"/>
                <w:szCs w:val="22"/>
              </w:rPr>
              <w:t>地质环境条件</w:t>
            </w:r>
          </w:p>
        </w:tc>
        <w:tc>
          <w:tcPr>
            <w:tcW w:w="2268" w:type="dxa"/>
            <w:vAlign w:val="center"/>
          </w:tcPr>
          <w:p>
            <w:pPr>
              <w:spacing w:line="300" w:lineRule="exact"/>
              <w:jc w:val="center"/>
              <w:rPr>
                <w:rFonts w:hint="default" w:ascii="Times New Roman" w:hAnsi="Times New Roman" w:cs="Times New Roman"/>
                <w:b/>
                <w:bCs/>
                <w:sz w:val="22"/>
                <w:szCs w:val="22"/>
              </w:rPr>
            </w:pPr>
            <w:r>
              <w:rPr>
                <w:rStyle w:val="65"/>
                <w:rFonts w:hint="default" w:ascii="Times New Roman" w:hAnsi="Times New Roman" w:cs="Times New Roman"/>
                <w:b/>
                <w:bCs/>
                <w:sz w:val="22"/>
                <w:szCs w:val="22"/>
              </w:rPr>
              <w:t>地质灾害类型、数量及危害程度</w:t>
            </w:r>
          </w:p>
        </w:tc>
        <w:tc>
          <w:tcPr>
            <w:tcW w:w="2552" w:type="dxa"/>
            <w:vAlign w:val="center"/>
          </w:tcPr>
          <w:p>
            <w:pPr>
              <w:spacing w:line="300" w:lineRule="exact"/>
              <w:jc w:val="center"/>
              <w:rPr>
                <w:rStyle w:val="65"/>
                <w:rFonts w:hint="default" w:ascii="Times New Roman" w:hAnsi="Times New Roman" w:cs="Times New Roman"/>
                <w:b/>
                <w:bCs/>
                <w:sz w:val="22"/>
                <w:szCs w:val="22"/>
              </w:rPr>
            </w:pPr>
            <w:r>
              <w:rPr>
                <w:rStyle w:val="65"/>
                <w:rFonts w:hint="default" w:ascii="Times New Roman" w:hAnsi="Times New Roman" w:cs="Times New Roman"/>
                <w:b/>
                <w:bCs/>
                <w:sz w:val="22"/>
                <w:szCs w:val="22"/>
              </w:rPr>
              <w:t>防治建议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restart"/>
            <w:vAlign w:val="center"/>
          </w:tcPr>
          <w:p>
            <w:pPr>
              <w:spacing w:line="300" w:lineRule="exact"/>
              <w:rPr>
                <w:rFonts w:hint="default" w:ascii="Times New Roman" w:hAnsi="Times New Roman" w:cs="Times New Roman"/>
                <w:sz w:val="22"/>
                <w:szCs w:val="22"/>
              </w:rPr>
            </w:pPr>
            <w:r>
              <w:rPr>
                <w:rStyle w:val="65"/>
                <w:rFonts w:hint="default" w:ascii="Times New Roman" w:hAnsi="Times New Roman" w:cs="Times New Roman"/>
                <w:sz w:val="22"/>
                <w:szCs w:val="22"/>
              </w:rPr>
              <w:t>重点防治区 （A）</w:t>
            </w:r>
          </w:p>
        </w:tc>
        <w:tc>
          <w:tcPr>
            <w:tcW w:w="708" w:type="dxa"/>
            <w:vAlign w:val="center"/>
          </w:tcPr>
          <w:p>
            <w:pPr>
              <w:spacing w:line="300" w:lineRule="exact"/>
              <w:rPr>
                <w:rFonts w:hint="default" w:ascii="Times New Roman" w:hAnsi="Times New Roman" w:cs="Times New Roman"/>
                <w:sz w:val="22"/>
                <w:szCs w:val="22"/>
              </w:rPr>
            </w:pPr>
            <w:r>
              <w:rPr>
                <w:rStyle w:val="65"/>
                <w:rFonts w:hint="default" w:ascii="Times New Roman" w:hAnsi="Times New Roman" w:cs="Times New Roman"/>
                <w:sz w:val="22"/>
                <w:szCs w:val="22"/>
              </w:rPr>
              <w:t>A</w:t>
            </w:r>
            <w:r>
              <w:rPr>
                <w:rStyle w:val="65"/>
                <w:rFonts w:hint="default" w:ascii="Times New Roman" w:hAnsi="Times New Roman" w:cs="Times New Roman"/>
                <w:sz w:val="22"/>
                <w:szCs w:val="22"/>
                <w:vertAlign w:val="subscript"/>
              </w:rPr>
              <w:t>1</w:t>
            </w:r>
          </w:p>
        </w:tc>
        <w:tc>
          <w:tcPr>
            <w:tcW w:w="1134" w:type="dxa"/>
            <w:vAlign w:val="center"/>
          </w:tcPr>
          <w:p>
            <w:pPr>
              <w:spacing w:line="300" w:lineRule="exact"/>
              <w:rPr>
                <w:rFonts w:hint="default" w:ascii="Times New Roman" w:hAnsi="Times New Roman" w:cs="Times New Roman"/>
                <w:sz w:val="22"/>
                <w:szCs w:val="22"/>
              </w:rPr>
            </w:pPr>
            <w:r>
              <w:rPr>
                <w:rStyle w:val="65"/>
                <w:rFonts w:hint="default" w:ascii="Times New Roman" w:hAnsi="Times New Roman" w:cs="Times New Roman"/>
                <w:sz w:val="22"/>
                <w:szCs w:val="22"/>
              </w:rPr>
              <w:t>护国～王子树地质灾害重点防治区</w:t>
            </w:r>
          </w:p>
        </w:tc>
        <w:tc>
          <w:tcPr>
            <w:tcW w:w="993" w:type="dxa"/>
            <w:vAlign w:val="center"/>
          </w:tcPr>
          <w:p>
            <w:pPr>
              <w:spacing w:line="300" w:lineRule="exact"/>
              <w:rPr>
                <w:rFonts w:hint="default" w:ascii="Times New Roman" w:hAnsi="Times New Roman" w:cs="Times New Roman"/>
                <w:sz w:val="22"/>
                <w:szCs w:val="22"/>
              </w:rPr>
            </w:pPr>
            <w:r>
              <w:rPr>
                <w:rFonts w:hint="default" w:ascii="Times New Roman" w:hAnsi="Times New Roman" w:cs="Times New Roman"/>
                <w:sz w:val="22"/>
                <w:szCs w:val="22"/>
              </w:rPr>
              <w:t>500.2</w:t>
            </w:r>
          </w:p>
        </w:tc>
        <w:tc>
          <w:tcPr>
            <w:tcW w:w="992" w:type="dxa"/>
            <w:vAlign w:val="center"/>
          </w:tcPr>
          <w:p>
            <w:pPr>
              <w:spacing w:line="300" w:lineRule="exact"/>
              <w:rPr>
                <w:rFonts w:hint="default" w:ascii="Times New Roman" w:hAnsi="Times New Roman" w:cs="Times New Roman"/>
                <w:sz w:val="22"/>
                <w:szCs w:val="22"/>
              </w:rPr>
            </w:pPr>
            <w:r>
              <w:rPr>
                <w:rFonts w:hint="default" w:ascii="Times New Roman" w:hAnsi="Times New Roman" w:cs="Times New Roman"/>
                <w:sz w:val="22"/>
                <w:szCs w:val="22"/>
              </w:rPr>
              <w:t>25.9%</w:t>
            </w:r>
          </w:p>
        </w:tc>
        <w:tc>
          <w:tcPr>
            <w:tcW w:w="1559" w:type="dxa"/>
            <w:vAlign w:val="center"/>
          </w:tcPr>
          <w:p>
            <w:pPr>
              <w:spacing w:line="300" w:lineRule="exact"/>
              <w:rPr>
                <w:rFonts w:hint="default" w:ascii="Times New Roman" w:hAnsi="Times New Roman" w:cs="Times New Roman"/>
                <w:sz w:val="22"/>
                <w:szCs w:val="22"/>
              </w:rPr>
            </w:pPr>
            <w:r>
              <w:rPr>
                <w:rStyle w:val="65"/>
                <w:rFonts w:hint="default" w:ascii="Times New Roman" w:hAnsi="Times New Roman" w:cs="Times New Roman"/>
                <w:sz w:val="22"/>
                <w:szCs w:val="22"/>
              </w:rPr>
              <w:t>该区域整体位于陇川县东北部山区，覆盖王子树全境和护国乡大面积区域，清平乡北部和东部山区、勐约乡北部山区亦处于该地质灾害重点防治区</w:t>
            </w:r>
          </w:p>
        </w:tc>
        <w:tc>
          <w:tcPr>
            <w:tcW w:w="3402" w:type="dxa"/>
            <w:vAlign w:val="center"/>
          </w:tcPr>
          <w:p>
            <w:pPr>
              <w:spacing w:line="300" w:lineRule="exact"/>
              <w:rPr>
                <w:rFonts w:hint="default" w:ascii="Times New Roman" w:hAnsi="Times New Roman" w:cs="Times New Roman"/>
                <w:sz w:val="22"/>
                <w:szCs w:val="22"/>
              </w:rPr>
            </w:pPr>
            <w:r>
              <w:rPr>
                <w:rStyle w:val="65"/>
                <w:rFonts w:hint="default" w:ascii="Times New Roman" w:hAnsi="Times New Roman" w:cs="Times New Roman"/>
                <w:sz w:val="22"/>
                <w:szCs w:val="22"/>
              </w:rPr>
              <w:t>该区域地貌形态总体为构造剥蚀中山中切割长垣垄状地貌，沟谷切割发育，褶皱构造及次级断裂发育，区内主要下伏地层为加里东期（γm）混合花岗岩和寒武系（∈）片麻岩等，岩体较为破碎，风化程度强烈，坡积松散覆盖层较厚，在降雨及人类活动影响下易引发滑坡地质灾害。</w:t>
            </w:r>
          </w:p>
        </w:tc>
        <w:tc>
          <w:tcPr>
            <w:tcW w:w="2268" w:type="dxa"/>
            <w:vAlign w:val="center"/>
          </w:tcPr>
          <w:p>
            <w:pPr>
              <w:spacing w:line="300" w:lineRule="exact"/>
              <w:rPr>
                <w:rFonts w:hint="default" w:ascii="Times New Roman" w:hAnsi="Times New Roman" w:cs="Times New Roman"/>
                <w:sz w:val="22"/>
                <w:szCs w:val="22"/>
              </w:rPr>
            </w:pPr>
            <w:r>
              <w:rPr>
                <w:rStyle w:val="65"/>
                <w:rFonts w:hint="default" w:ascii="Times New Roman" w:hAnsi="Times New Roman" w:cs="Times New Roman"/>
                <w:sz w:val="22"/>
                <w:szCs w:val="22"/>
              </w:rPr>
              <w:t>该区域共计发育地质灾害点74个，均为滑坡灾害点，灾害点密度为0.215个/km²。目前威胁人口4156人，威胁人口密度为8.3人/km²，威胁资产 14113万元，威胁资产密度为28.2万元/km²。</w:t>
            </w:r>
          </w:p>
        </w:tc>
        <w:tc>
          <w:tcPr>
            <w:tcW w:w="2552" w:type="dxa"/>
            <w:vAlign w:val="center"/>
          </w:tcPr>
          <w:p>
            <w:pPr>
              <w:spacing w:line="300" w:lineRule="exact"/>
              <w:rPr>
                <w:rFonts w:hint="default" w:ascii="Times New Roman" w:hAnsi="Times New Roman" w:cs="Times New Roman"/>
                <w:sz w:val="22"/>
                <w:szCs w:val="22"/>
              </w:rPr>
            </w:pPr>
            <w:r>
              <w:rPr>
                <w:rStyle w:val="65"/>
                <w:rFonts w:hint="default" w:ascii="Times New Roman" w:hAnsi="Times New Roman" w:cs="Times New Roman"/>
                <w:sz w:val="22"/>
                <w:szCs w:val="22"/>
              </w:rPr>
              <w:t>该区以滑坡地质灾害最为发育，地质灾害防治则以工程治理（支挡、排水）和群测群防为主；对部分治理难度大，治理投资高于避灾投资的灾害点实施避灾搬迁；对规模较大，危害程度高的灾害点实施普适型监测，同时</w:t>
            </w:r>
            <w:r>
              <w:rPr>
                <w:rStyle w:val="65"/>
                <w:rFonts w:hint="eastAsia" w:cs="Times New Roman"/>
                <w:sz w:val="22"/>
                <w:szCs w:val="22"/>
                <w:lang w:eastAsia="zh-CN"/>
              </w:rPr>
              <w:t>竖立警示牌</w:t>
            </w:r>
            <w:r>
              <w:rPr>
                <w:rStyle w:val="65"/>
                <w:rFonts w:hint="default" w:ascii="Times New Roman" w:hAnsi="Times New Roman" w:cs="Times New Roman"/>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2"/>
                <w:szCs w:val="22"/>
              </w:rPr>
            </w:pPr>
          </w:p>
        </w:tc>
        <w:tc>
          <w:tcPr>
            <w:tcW w:w="708"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2"/>
                <w:szCs w:val="22"/>
              </w:rPr>
            </w:pPr>
            <w:r>
              <w:rPr>
                <w:rFonts w:hint="default" w:ascii="Times New Roman" w:hAnsi="Times New Roman" w:cs="Times New Roman"/>
                <w:color w:val="000000"/>
                <w:sz w:val="22"/>
                <w:szCs w:val="22"/>
              </w:rPr>
              <w:t>A</w:t>
            </w:r>
            <w:r>
              <w:rPr>
                <w:rFonts w:hint="default" w:ascii="Times New Roman" w:hAnsi="Times New Roman" w:cs="Times New Roman"/>
                <w:color w:val="000000"/>
                <w:sz w:val="22"/>
                <w:szCs w:val="22"/>
                <w:vertAlign w:val="subscript"/>
              </w:rPr>
              <w:t>2</w:t>
            </w: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2"/>
                <w:szCs w:val="22"/>
              </w:rPr>
            </w:pPr>
            <w:r>
              <w:rPr>
                <w:rFonts w:hint="default" w:ascii="Times New Roman" w:hAnsi="Times New Roman" w:cs="Times New Roman"/>
                <w:color w:val="000000"/>
                <w:sz w:val="22"/>
                <w:szCs w:val="22"/>
              </w:rPr>
              <w:t>户撒地质灾害重点防治区</w:t>
            </w:r>
          </w:p>
        </w:tc>
        <w:tc>
          <w:tcPr>
            <w:tcW w:w="993"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2"/>
                <w:szCs w:val="22"/>
              </w:rPr>
            </w:pPr>
            <w:r>
              <w:rPr>
                <w:rFonts w:hint="default" w:ascii="Times New Roman" w:hAnsi="Times New Roman" w:cs="Times New Roman"/>
                <w:sz w:val="22"/>
                <w:szCs w:val="22"/>
              </w:rPr>
              <w:t>274.2</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2"/>
                <w:szCs w:val="22"/>
              </w:rPr>
            </w:pPr>
            <w:r>
              <w:rPr>
                <w:rFonts w:hint="default" w:ascii="Times New Roman" w:hAnsi="Times New Roman" w:cs="Times New Roman"/>
                <w:sz w:val="22"/>
                <w:szCs w:val="22"/>
              </w:rPr>
              <w:t>14.2%</w:t>
            </w:r>
          </w:p>
        </w:tc>
        <w:tc>
          <w:tcPr>
            <w:tcW w:w="1559"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2"/>
                <w:szCs w:val="22"/>
              </w:rPr>
            </w:pPr>
            <w:r>
              <w:rPr>
                <w:rFonts w:hint="default" w:ascii="Times New Roman" w:hAnsi="Times New Roman" w:cs="Times New Roman"/>
                <w:color w:val="000000"/>
                <w:sz w:val="22"/>
                <w:szCs w:val="22"/>
              </w:rPr>
              <w:t>该区域位于陇川县西部户撒乡境内，覆盖了户撒乡大面积区域</w:t>
            </w:r>
          </w:p>
        </w:tc>
        <w:tc>
          <w:tcPr>
            <w:tcW w:w="3402"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2"/>
                <w:szCs w:val="22"/>
              </w:rPr>
            </w:pPr>
            <w:r>
              <w:rPr>
                <w:rFonts w:hint="default" w:ascii="Times New Roman" w:hAnsi="Times New Roman" w:cs="Times New Roman"/>
                <w:color w:val="000000"/>
                <w:sz w:val="22"/>
                <w:szCs w:val="22"/>
              </w:rPr>
              <w:t>该区域地貌形态变化较大，其中户撒盆地沿北东向展布，盆地边缘局部为湖积台地地貌，西北部和东南部为风吹坡山脊一线和邦棍尖山一线的山地地貌，殿厂-平山断裂沿户撒河延伸展布，山区主要地层岩性为加里东期（γm）混合花岗岩，风化强烈，为泥石流提供了大量的物源，泥石流地质灾害沿户撒盆地呈圈带状展布，为泥石流地质灾害高易发区，同时由于人类工程活动影响，局部发育滑坡灾害。</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2"/>
                <w:szCs w:val="22"/>
              </w:rPr>
            </w:pPr>
            <w:r>
              <w:rPr>
                <w:rFonts w:hint="default" w:ascii="Times New Roman" w:hAnsi="Times New Roman" w:cs="Times New Roman"/>
                <w:color w:val="000000"/>
                <w:sz w:val="22"/>
                <w:szCs w:val="22"/>
              </w:rPr>
              <w:t>该区域共计发育地质灾害点23个，其中滑坡 3处、泥石流沟20条，灾害点密度为0.08个/km²。目前威胁人口 3699人，威胁人口密度为13.5人/km²，威胁资产11035万元，威胁资产密度为40.2万元/km²。</w:t>
            </w:r>
          </w:p>
        </w:tc>
        <w:tc>
          <w:tcPr>
            <w:tcW w:w="2552"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2"/>
                <w:szCs w:val="22"/>
              </w:rPr>
            </w:pPr>
            <w:r>
              <w:rPr>
                <w:rFonts w:hint="default" w:ascii="Times New Roman" w:hAnsi="Times New Roman" w:cs="Times New Roman"/>
                <w:color w:val="000000"/>
                <w:sz w:val="22"/>
                <w:szCs w:val="22"/>
              </w:rPr>
              <w:t>该区以泥石流地质灾害最为发育，地质灾害防治则以工程治理（排导、稳拦）和群测群防为主；对部分治理难度大，治理投资高于避灾投资的灾害点实施避灾搬迁；对规模较大，危害程度高的灾害点</w:t>
            </w:r>
            <w:r>
              <w:rPr>
                <w:rStyle w:val="65"/>
                <w:rFonts w:hint="default" w:ascii="Times New Roman" w:hAnsi="Times New Roman" w:cs="Times New Roman"/>
                <w:sz w:val="22"/>
                <w:szCs w:val="22"/>
              </w:rPr>
              <w:t>实施普适型监测，同时</w:t>
            </w:r>
            <w:r>
              <w:rPr>
                <w:rStyle w:val="65"/>
                <w:rFonts w:hint="eastAsia" w:cs="Times New Roman"/>
                <w:sz w:val="22"/>
                <w:szCs w:val="22"/>
                <w:lang w:eastAsia="zh-CN"/>
              </w:rPr>
              <w:t>竖立警示牌</w:t>
            </w:r>
            <w:r>
              <w:rPr>
                <w:rStyle w:val="65"/>
                <w:rFonts w:hint="default" w:ascii="Times New Roman" w:hAnsi="Times New Roman" w:cs="Times New Roman"/>
                <w:sz w:val="22"/>
                <w:szCs w:val="22"/>
              </w:rPr>
              <w:t>。</w:t>
            </w:r>
          </w:p>
        </w:tc>
      </w:tr>
    </w:tbl>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Style w:val="65"/>
          <w:rFonts w:hint="default" w:ascii="Times New Roman" w:hAnsi="Times New Roman" w:cs="Times New Roman"/>
          <w:b/>
          <w:bCs/>
        </w:rPr>
      </w:pPr>
      <w:r>
        <w:rPr>
          <w:rStyle w:val="65"/>
          <w:rFonts w:hint="default" w:ascii="Times New Roman" w:hAnsi="Times New Roman" w:cs="Times New Roman"/>
          <w:b/>
          <w:bCs/>
        </w:rPr>
        <w:t>表3-2  陇川县地质灾害防治规划分区特征评价一览表（续上表）</w:t>
      </w:r>
    </w:p>
    <w:p>
      <w:pPr>
        <w:pStyle w:val="2"/>
        <w:rPr>
          <w:rFonts w:hint="default"/>
        </w:rPr>
      </w:pPr>
    </w:p>
    <w:tbl>
      <w:tblPr>
        <w:tblStyle w:val="23"/>
        <w:tblW w:w="14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708"/>
        <w:gridCol w:w="1134"/>
        <w:gridCol w:w="993"/>
        <w:gridCol w:w="992"/>
        <w:gridCol w:w="1417"/>
        <w:gridCol w:w="3402"/>
        <w:gridCol w:w="2410"/>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88" w:type="dxa"/>
            <w:vAlign w:val="center"/>
          </w:tcPr>
          <w:p>
            <w:pPr>
              <w:spacing w:line="260" w:lineRule="exact"/>
              <w:jc w:val="center"/>
              <w:rPr>
                <w:rFonts w:hint="default" w:ascii="Times New Roman" w:hAnsi="Times New Roman" w:cs="Times New Roman"/>
                <w:b/>
                <w:bCs/>
                <w:sz w:val="22"/>
                <w:szCs w:val="22"/>
              </w:rPr>
            </w:pPr>
            <w:r>
              <w:rPr>
                <w:rStyle w:val="65"/>
                <w:rFonts w:hint="default" w:ascii="Times New Roman" w:hAnsi="Times New Roman" w:cs="Times New Roman"/>
                <w:b/>
                <w:bCs/>
                <w:sz w:val="22"/>
                <w:szCs w:val="22"/>
              </w:rPr>
              <w:t>地质灾害防治分区</w:t>
            </w:r>
          </w:p>
        </w:tc>
        <w:tc>
          <w:tcPr>
            <w:tcW w:w="708" w:type="dxa"/>
            <w:vAlign w:val="center"/>
          </w:tcPr>
          <w:p>
            <w:pPr>
              <w:spacing w:line="260" w:lineRule="exact"/>
              <w:jc w:val="center"/>
              <w:rPr>
                <w:rFonts w:hint="default" w:ascii="Times New Roman" w:hAnsi="Times New Roman" w:cs="Times New Roman"/>
                <w:b/>
                <w:bCs/>
                <w:sz w:val="22"/>
                <w:szCs w:val="22"/>
              </w:rPr>
            </w:pPr>
            <w:r>
              <w:rPr>
                <w:rStyle w:val="65"/>
                <w:rFonts w:hint="default" w:ascii="Times New Roman" w:hAnsi="Times New Roman" w:cs="Times New Roman"/>
                <w:b/>
                <w:bCs/>
                <w:sz w:val="22"/>
                <w:szCs w:val="22"/>
              </w:rPr>
              <w:t>子区代号</w:t>
            </w:r>
          </w:p>
        </w:tc>
        <w:tc>
          <w:tcPr>
            <w:tcW w:w="1134" w:type="dxa"/>
            <w:vAlign w:val="center"/>
          </w:tcPr>
          <w:p>
            <w:pPr>
              <w:spacing w:line="260" w:lineRule="exact"/>
              <w:jc w:val="center"/>
              <w:rPr>
                <w:rFonts w:hint="default" w:ascii="Times New Roman" w:hAnsi="Times New Roman" w:cs="Times New Roman"/>
                <w:b/>
                <w:bCs/>
                <w:sz w:val="22"/>
                <w:szCs w:val="22"/>
              </w:rPr>
            </w:pPr>
            <w:r>
              <w:rPr>
                <w:rStyle w:val="65"/>
                <w:rFonts w:hint="default" w:ascii="Times New Roman" w:hAnsi="Times New Roman" w:cs="Times New Roman"/>
                <w:b/>
                <w:bCs/>
                <w:sz w:val="22"/>
                <w:szCs w:val="22"/>
              </w:rPr>
              <w:t>子区名称</w:t>
            </w:r>
          </w:p>
        </w:tc>
        <w:tc>
          <w:tcPr>
            <w:tcW w:w="993" w:type="dxa"/>
            <w:vAlign w:val="center"/>
          </w:tcPr>
          <w:p>
            <w:pPr>
              <w:spacing w:line="260" w:lineRule="exact"/>
              <w:jc w:val="center"/>
              <w:rPr>
                <w:rStyle w:val="65"/>
                <w:rFonts w:hint="default" w:ascii="Times New Roman" w:hAnsi="Times New Roman" w:cs="Times New Roman"/>
                <w:b/>
                <w:bCs/>
                <w:sz w:val="22"/>
                <w:szCs w:val="22"/>
              </w:rPr>
            </w:pPr>
            <w:r>
              <w:rPr>
                <w:rStyle w:val="65"/>
                <w:rFonts w:hint="default" w:ascii="Times New Roman" w:hAnsi="Times New Roman" w:cs="Times New Roman"/>
                <w:b/>
                <w:bCs/>
                <w:sz w:val="22"/>
                <w:szCs w:val="22"/>
              </w:rPr>
              <w:t>面积</w:t>
            </w:r>
          </w:p>
          <w:p>
            <w:pPr>
              <w:spacing w:line="260" w:lineRule="exact"/>
              <w:jc w:val="center"/>
              <w:rPr>
                <w:rFonts w:hint="default" w:ascii="Times New Roman" w:hAnsi="Times New Roman" w:cs="Times New Roman"/>
                <w:b/>
                <w:bCs/>
                <w:sz w:val="22"/>
                <w:szCs w:val="22"/>
              </w:rPr>
            </w:pPr>
            <w:r>
              <w:rPr>
                <w:rStyle w:val="65"/>
                <w:rFonts w:hint="default" w:ascii="Times New Roman" w:hAnsi="Times New Roman" w:cs="Times New Roman"/>
                <w:b/>
                <w:bCs/>
                <w:sz w:val="22"/>
                <w:szCs w:val="22"/>
              </w:rPr>
              <w:t>（km²）</w:t>
            </w:r>
          </w:p>
        </w:tc>
        <w:tc>
          <w:tcPr>
            <w:tcW w:w="992" w:type="dxa"/>
            <w:vAlign w:val="center"/>
          </w:tcPr>
          <w:p>
            <w:pPr>
              <w:spacing w:line="260" w:lineRule="exact"/>
              <w:jc w:val="center"/>
              <w:rPr>
                <w:rFonts w:hint="default" w:ascii="Times New Roman" w:hAnsi="Times New Roman" w:cs="Times New Roman"/>
                <w:b/>
                <w:bCs/>
                <w:sz w:val="22"/>
                <w:szCs w:val="22"/>
              </w:rPr>
            </w:pPr>
            <w:r>
              <w:rPr>
                <w:rStyle w:val="65"/>
                <w:rFonts w:hint="default" w:ascii="Times New Roman" w:hAnsi="Times New Roman" w:cs="Times New Roman"/>
                <w:b/>
                <w:bCs/>
                <w:sz w:val="22"/>
                <w:szCs w:val="22"/>
              </w:rPr>
              <w:t>占总面积比例（%）</w:t>
            </w:r>
          </w:p>
        </w:tc>
        <w:tc>
          <w:tcPr>
            <w:tcW w:w="1417" w:type="dxa"/>
            <w:vAlign w:val="center"/>
          </w:tcPr>
          <w:p>
            <w:pPr>
              <w:spacing w:line="260" w:lineRule="exact"/>
              <w:jc w:val="center"/>
              <w:rPr>
                <w:rFonts w:hint="default" w:ascii="Times New Roman" w:hAnsi="Times New Roman" w:cs="Times New Roman"/>
                <w:b/>
                <w:bCs/>
                <w:sz w:val="22"/>
                <w:szCs w:val="22"/>
              </w:rPr>
            </w:pPr>
            <w:r>
              <w:rPr>
                <w:rStyle w:val="65"/>
                <w:rFonts w:hint="default" w:ascii="Times New Roman" w:hAnsi="Times New Roman" w:cs="Times New Roman"/>
                <w:b/>
                <w:bCs/>
                <w:sz w:val="22"/>
                <w:szCs w:val="22"/>
              </w:rPr>
              <w:t>位置及范围</w:t>
            </w:r>
          </w:p>
        </w:tc>
        <w:tc>
          <w:tcPr>
            <w:tcW w:w="3402" w:type="dxa"/>
            <w:vAlign w:val="center"/>
          </w:tcPr>
          <w:p>
            <w:pPr>
              <w:spacing w:line="260" w:lineRule="exact"/>
              <w:jc w:val="center"/>
              <w:rPr>
                <w:rFonts w:hint="default" w:ascii="Times New Roman" w:hAnsi="Times New Roman" w:cs="Times New Roman"/>
                <w:b/>
                <w:bCs/>
                <w:sz w:val="22"/>
                <w:szCs w:val="22"/>
              </w:rPr>
            </w:pPr>
            <w:r>
              <w:rPr>
                <w:rStyle w:val="65"/>
                <w:rFonts w:hint="default" w:ascii="Times New Roman" w:hAnsi="Times New Roman" w:cs="Times New Roman"/>
                <w:b/>
                <w:bCs/>
                <w:sz w:val="22"/>
                <w:szCs w:val="22"/>
              </w:rPr>
              <w:t>地质环境条件</w:t>
            </w:r>
          </w:p>
        </w:tc>
        <w:tc>
          <w:tcPr>
            <w:tcW w:w="2410" w:type="dxa"/>
            <w:vAlign w:val="center"/>
          </w:tcPr>
          <w:p>
            <w:pPr>
              <w:spacing w:line="260" w:lineRule="exact"/>
              <w:jc w:val="center"/>
              <w:rPr>
                <w:rFonts w:hint="default" w:ascii="Times New Roman" w:hAnsi="Times New Roman" w:cs="Times New Roman"/>
                <w:b/>
                <w:bCs/>
                <w:sz w:val="22"/>
                <w:szCs w:val="22"/>
              </w:rPr>
            </w:pPr>
            <w:r>
              <w:rPr>
                <w:rStyle w:val="65"/>
                <w:rFonts w:hint="default" w:ascii="Times New Roman" w:hAnsi="Times New Roman" w:cs="Times New Roman"/>
                <w:b/>
                <w:bCs/>
                <w:sz w:val="22"/>
                <w:szCs w:val="22"/>
              </w:rPr>
              <w:t>地质灾害类型、数量及危害程度</w:t>
            </w:r>
          </w:p>
        </w:tc>
        <w:tc>
          <w:tcPr>
            <w:tcW w:w="2552" w:type="dxa"/>
            <w:vAlign w:val="center"/>
          </w:tcPr>
          <w:p>
            <w:pPr>
              <w:spacing w:line="260" w:lineRule="exact"/>
              <w:jc w:val="center"/>
              <w:rPr>
                <w:rStyle w:val="65"/>
                <w:rFonts w:hint="default" w:ascii="Times New Roman" w:hAnsi="Times New Roman" w:cs="Times New Roman"/>
                <w:b/>
                <w:bCs/>
                <w:sz w:val="22"/>
                <w:szCs w:val="22"/>
              </w:rPr>
            </w:pPr>
            <w:r>
              <w:rPr>
                <w:rStyle w:val="65"/>
                <w:rFonts w:hint="default" w:ascii="Times New Roman" w:hAnsi="Times New Roman" w:cs="Times New Roman"/>
                <w:b/>
                <w:bCs/>
                <w:sz w:val="22"/>
                <w:szCs w:val="22"/>
              </w:rPr>
              <w:t>防治建议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restart"/>
            <w:vAlign w:val="center"/>
          </w:tcPr>
          <w:p>
            <w:pPr>
              <w:spacing w:line="260" w:lineRule="exact"/>
              <w:rPr>
                <w:rFonts w:hint="default" w:ascii="Times New Roman" w:hAnsi="Times New Roman" w:cs="Times New Roman"/>
                <w:sz w:val="22"/>
                <w:szCs w:val="22"/>
              </w:rPr>
            </w:pPr>
            <w:r>
              <w:rPr>
                <w:rStyle w:val="65"/>
                <w:rFonts w:hint="default" w:ascii="Times New Roman" w:hAnsi="Times New Roman" w:cs="Times New Roman"/>
                <w:sz w:val="22"/>
                <w:szCs w:val="22"/>
              </w:rPr>
              <w:t>重点防治区 （A）</w:t>
            </w:r>
          </w:p>
        </w:tc>
        <w:tc>
          <w:tcPr>
            <w:tcW w:w="708" w:type="dxa"/>
            <w:vAlign w:val="center"/>
          </w:tcPr>
          <w:p>
            <w:pPr>
              <w:spacing w:line="260" w:lineRule="exact"/>
              <w:rPr>
                <w:rFonts w:hint="default" w:ascii="Times New Roman" w:hAnsi="Times New Roman" w:cs="Times New Roman"/>
                <w:sz w:val="22"/>
                <w:szCs w:val="22"/>
              </w:rPr>
            </w:pPr>
            <w:r>
              <w:rPr>
                <w:rFonts w:hint="default" w:ascii="Times New Roman" w:hAnsi="Times New Roman" w:cs="Times New Roman"/>
                <w:color w:val="000000"/>
                <w:sz w:val="22"/>
                <w:szCs w:val="22"/>
              </w:rPr>
              <w:t>A</w:t>
            </w:r>
            <w:r>
              <w:rPr>
                <w:rFonts w:hint="default" w:ascii="Times New Roman" w:hAnsi="Times New Roman" w:cs="Times New Roman"/>
                <w:color w:val="000000"/>
                <w:sz w:val="22"/>
                <w:szCs w:val="22"/>
                <w:vertAlign w:val="subscript"/>
              </w:rPr>
              <w:t>3</w:t>
            </w:r>
          </w:p>
        </w:tc>
        <w:tc>
          <w:tcPr>
            <w:tcW w:w="1134" w:type="dxa"/>
            <w:vAlign w:val="center"/>
          </w:tcPr>
          <w:p>
            <w:pPr>
              <w:spacing w:line="260" w:lineRule="exact"/>
              <w:rPr>
                <w:rFonts w:hint="default" w:ascii="Times New Roman" w:hAnsi="Times New Roman" w:cs="Times New Roman"/>
                <w:sz w:val="22"/>
                <w:szCs w:val="22"/>
              </w:rPr>
            </w:pPr>
            <w:r>
              <w:rPr>
                <w:rFonts w:hint="default" w:ascii="Times New Roman" w:hAnsi="Times New Roman" w:cs="Times New Roman"/>
                <w:color w:val="000000"/>
                <w:sz w:val="22"/>
                <w:szCs w:val="22"/>
              </w:rPr>
              <w:t>城子镇地质灾害重点防治区</w:t>
            </w:r>
          </w:p>
        </w:tc>
        <w:tc>
          <w:tcPr>
            <w:tcW w:w="993" w:type="dxa"/>
            <w:vAlign w:val="center"/>
          </w:tcPr>
          <w:p>
            <w:pPr>
              <w:spacing w:line="260" w:lineRule="exact"/>
              <w:rPr>
                <w:rFonts w:hint="default" w:ascii="Times New Roman" w:hAnsi="Times New Roman" w:cs="Times New Roman"/>
                <w:sz w:val="22"/>
                <w:szCs w:val="22"/>
              </w:rPr>
            </w:pPr>
            <w:r>
              <w:rPr>
                <w:rFonts w:hint="default" w:ascii="Times New Roman" w:hAnsi="Times New Roman" w:cs="Times New Roman"/>
                <w:color w:val="000000"/>
                <w:sz w:val="22"/>
                <w:szCs w:val="22"/>
              </w:rPr>
              <w:t>24.4</w:t>
            </w:r>
          </w:p>
        </w:tc>
        <w:tc>
          <w:tcPr>
            <w:tcW w:w="992" w:type="dxa"/>
            <w:vAlign w:val="center"/>
          </w:tcPr>
          <w:p>
            <w:pPr>
              <w:spacing w:line="260" w:lineRule="exact"/>
              <w:rPr>
                <w:rFonts w:hint="default" w:ascii="Times New Roman" w:hAnsi="Times New Roman" w:cs="Times New Roman"/>
                <w:sz w:val="22"/>
                <w:szCs w:val="22"/>
              </w:rPr>
            </w:pPr>
            <w:r>
              <w:rPr>
                <w:rFonts w:hint="default" w:ascii="Times New Roman" w:hAnsi="Times New Roman" w:cs="Times New Roman"/>
                <w:color w:val="000000"/>
                <w:sz w:val="22"/>
                <w:szCs w:val="22"/>
              </w:rPr>
              <w:t>1.3%</w:t>
            </w:r>
          </w:p>
        </w:tc>
        <w:tc>
          <w:tcPr>
            <w:tcW w:w="1417" w:type="dxa"/>
            <w:vAlign w:val="center"/>
          </w:tcPr>
          <w:p>
            <w:pPr>
              <w:spacing w:line="260" w:lineRule="exact"/>
              <w:rPr>
                <w:rFonts w:hint="default" w:ascii="Times New Roman" w:hAnsi="Times New Roman" w:cs="Times New Roman"/>
                <w:sz w:val="22"/>
                <w:szCs w:val="22"/>
              </w:rPr>
            </w:pPr>
            <w:r>
              <w:rPr>
                <w:rFonts w:hint="default" w:ascii="Times New Roman" w:hAnsi="Times New Roman" w:cs="Times New Roman"/>
                <w:color w:val="000000"/>
                <w:sz w:val="22"/>
                <w:szCs w:val="22"/>
              </w:rPr>
              <w:t>该区域位于陇川县中部城子镇镇政府及周边区域，为本次详查重点调查区</w:t>
            </w:r>
          </w:p>
        </w:tc>
        <w:tc>
          <w:tcPr>
            <w:tcW w:w="3402" w:type="dxa"/>
            <w:vAlign w:val="center"/>
          </w:tcPr>
          <w:p>
            <w:pPr>
              <w:keepNext w:val="0"/>
              <w:keepLines w:val="0"/>
              <w:pageBreakBefore w:val="0"/>
              <w:widowControl w:val="0"/>
              <w:kinsoku/>
              <w:wordWrap/>
              <w:overflowPunct/>
              <w:topLinePunct w:val="0"/>
              <w:autoSpaceDE/>
              <w:autoSpaceDN/>
              <w:bidi w:val="0"/>
              <w:adjustRightInd/>
              <w:snapToGrid/>
              <w:spacing w:line="250" w:lineRule="exact"/>
              <w:textAlignment w:val="auto"/>
              <w:rPr>
                <w:rFonts w:hint="default" w:ascii="Times New Roman" w:hAnsi="Times New Roman" w:cs="Times New Roman"/>
                <w:sz w:val="22"/>
                <w:szCs w:val="22"/>
              </w:rPr>
            </w:pPr>
            <w:r>
              <w:rPr>
                <w:rFonts w:hint="default" w:ascii="Times New Roman" w:hAnsi="Times New Roman" w:cs="Times New Roman"/>
                <w:color w:val="000000"/>
                <w:sz w:val="22"/>
                <w:szCs w:val="22"/>
              </w:rPr>
              <w:t>该区域总体地貌形态属低丘台地侵蚀堆积地貌类型，自然斜坡整体坡度较缓，丘壑台地间沟谷切割发育。地层岩性以新近系（N）砂岩、砾岩、粘土岩等为主，风化强烈，表层为残坡积松散层覆盖，岩土体工程地质条件较差。该区人类工程活动强烈，尤其是城镇建设中削坡建房。</w:t>
            </w:r>
          </w:p>
        </w:tc>
        <w:tc>
          <w:tcPr>
            <w:tcW w:w="2410" w:type="dxa"/>
            <w:vAlign w:val="center"/>
          </w:tcPr>
          <w:p>
            <w:pPr>
              <w:keepNext w:val="0"/>
              <w:keepLines w:val="0"/>
              <w:pageBreakBefore w:val="0"/>
              <w:widowControl w:val="0"/>
              <w:kinsoku/>
              <w:wordWrap/>
              <w:overflowPunct/>
              <w:topLinePunct w:val="0"/>
              <w:autoSpaceDE/>
              <w:autoSpaceDN/>
              <w:bidi w:val="0"/>
              <w:adjustRightInd/>
              <w:snapToGrid/>
              <w:spacing w:line="250" w:lineRule="exact"/>
              <w:textAlignment w:val="auto"/>
              <w:rPr>
                <w:rFonts w:hint="default" w:ascii="Times New Roman" w:hAnsi="Times New Roman" w:cs="Times New Roman"/>
                <w:sz w:val="22"/>
                <w:szCs w:val="22"/>
              </w:rPr>
            </w:pPr>
            <w:r>
              <w:rPr>
                <w:rFonts w:hint="default" w:ascii="Times New Roman" w:hAnsi="Times New Roman" w:cs="Times New Roman"/>
                <w:color w:val="000000"/>
                <w:sz w:val="22"/>
                <w:szCs w:val="22"/>
              </w:rPr>
              <w:t>该区域共计发育地质灾害点3个，均为滑坡灾害点，灾害点密度为 0.12个/km²。目前威胁人口182人，威胁人口密度为7.5人/km²，威胁资产870万元，威胁资产密度为35.7万元/km²。</w:t>
            </w:r>
          </w:p>
        </w:tc>
        <w:tc>
          <w:tcPr>
            <w:tcW w:w="2552" w:type="dxa"/>
            <w:vAlign w:val="center"/>
          </w:tcPr>
          <w:p>
            <w:pPr>
              <w:keepNext w:val="0"/>
              <w:keepLines w:val="0"/>
              <w:pageBreakBefore w:val="0"/>
              <w:widowControl w:val="0"/>
              <w:kinsoku/>
              <w:wordWrap/>
              <w:overflowPunct/>
              <w:topLinePunct w:val="0"/>
              <w:autoSpaceDE/>
              <w:autoSpaceDN/>
              <w:bidi w:val="0"/>
              <w:adjustRightInd/>
              <w:snapToGrid/>
              <w:spacing w:line="250" w:lineRule="exact"/>
              <w:textAlignment w:val="auto"/>
              <w:rPr>
                <w:rFonts w:hint="default" w:ascii="Times New Roman" w:hAnsi="Times New Roman" w:cs="Times New Roman"/>
                <w:sz w:val="22"/>
                <w:szCs w:val="22"/>
              </w:rPr>
            </w:pPr>
            <w:r>
              <w:rPr>
                <w:rFonts w:hint="default" w:ascii="Times New Roman" w:hAnsi="Times New Roman" w:cs="Times New Roman"/>
                <w:color w:val="000000"/>
                <w:sz w:val="22"/>
                <w:szCs w:val="22"/>
              </w:rPr>
              <w:t>该区多为人工修路开挖形成的高陡边坡失稳发生崩塌和滑坡，地质灾害防治以工程治理（支挡、锚固、坡面防护、排水）为主；对规模较大，危害程度高的灾害点</w:t>
            </w:r>
            <w:r>
              <w:rPr>
                <w:rStyle w:val="65"/>
                <w:rFonts w:hint="default" w:ascii="Times New Roman" w:hAnsi="Times New Roman" w:cs="Times New Roman"/>
                <w:sz w:val="22"/>
                <w:szCs w:val="22"/>
              </w:rPr>
              <w:t>实施普适型监测，同时</w:t>
            </w:r>
            <w:r>
              <w:rPr>
                <w:rStyle w:val="65"/>
                <w:rFonts w:hint="eastAsia" w:cs="Times New Roman"/>
                <w:sz w:val="22"/>
                <w:szCs w:val="22"/>
                <w:lang w:eastAsia="zh-CN"/>
              </w:rPr>
              <w:t>竖立警示牌</w:t>
            </w:r>
            <w:r>
              <w:rPr>
                <w:rStyle w:val="65"/>
                <w:rFonts w:hint="default" w:ascii="Times New Roman" w:hAnsi="Times New Roman" w:cs="Times New Roman"/>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pPr>
              <w:spacing w:line="260" w:lineRule="exact"/>
              <w:rPr>
                <w:rFonts w:hint="default" w:ascii="Times New Roman" w:hAnsi="Times New Roman" w:cs="Times New Roman"/>
                <w:sz w:val="22"/>
                <w:szCs w:val="22"/>
              </w:rPr>
            </w:pPr>
          </w:p>
        </w:tc>
        <w:tc>
          <w:tcPr>
            <w:tcW w:w="708" w:type="dxa"/>
            <w:vAlign w:val="center"/>
          </w:tcPr>
          <w:p>
            <w:pPr>
              <w:spacing w:line="260" w:lineRule="exact"/>
              <w:rPr>
                <w:rFonts w:hint="default" w:ascii="Times New Roman" w:hAnsi="Times New Roman" w:cs="Times New Roman"/>
                <w:sz w:val="22"/>
                <w:szCs w:val="22"/>
              </w:rPr>
            </w:pPr>
            <w:r>
              <w:rPr>
                <w:rFonts w:hint="default" w:ascii="Times New Roman" w:hAnsi="Times New Roman" w:cs="Times New Roman"/>
                <w:color w:val="000000"/>
                <w:sz w:val="22"/>
                <w:szCs w:val="22"/>
              </w:rPr>
              <w:t>A</w:t>
            </w:r>
            <w:r>
              <w:rPr>
                <w:rFonts w:hint="default" w:ascii="Times New Roman" w:hAnsi="Times New Roman" w:cs="Times New Roman"/>
                <w:color w:val="000000"/>
                <w:sz w:val="22"/>
                <w:szCs w:val="22"/>
                <w:vertAlign w:val="subscript"/>
              </w:rPr>
              <w:t>4</w:t>
            </w:r>
          </w:p>
        </w:tc>
        <w:tc>
          <w:tcPr>
            <w:tcW w:w="1134" w:type="dxa"/>
            <w:vAlign w:val="center"/>
          </w:tcPr>
          <w:p>
            <w:pPr>
              <w:spacing w:line="260" w:lineRule="exact"/>
              <w:rPr>
                <w:rFonts w:hint="default" w:ascii="Times New Roman" w:hAnsi="Times New Roman" w:cs="Times New Roman"/>
                <w:sz w:val="22"/>
                <w:szCs w:val="22"/>
              </w:rPr>
            </w:pPr>
            <w:r>
              <w:rPr>
                <w:rFonts w:hint="default" w:ascii="Times New Roman" w:hAnsi="Times New Roman" w:cs="Times New Roman"/>
                <w:color w:val="000000"/>
                <w:sz w:val="22"/>
                <w:szCs w:val="22"/>
              </w:rPr>
              <w:t>陇把镇地质灾害重点防治区</w:t>
            </w:r>
          </w:p>
        </w:tc>
        <w:tc>
          <w:tcPr>
            <w:tcW w:w="993" w:type="dxa"/>
            <w:vAlign w:val="center"/>
          </w:tcPr>
          <w:p>
            <w:pPr>
              <w:spacing w:line="260" w:lineRule="exact"/>
              <w:rPr>
                <w:rFonts w:hint="default" w:ascii="Times New Roman" w:hAnsi="Times New Roman" w:cs="Times New Roman"/>
                <w:sz w:val="22"/>
                <w:szCs w:val="22"/>
              </w:rPr>
            </w:pPr>
            <w:r>
              <w:rPr>
                <w:rFonts w:hint="default" w:ascii="Times New Roman" w:hAnsi="Times New Roman" w:cs="Times New Roman"/>
                <w:color w:val="000000"/>
                <w:sz w:val="22"/>
                <w:szCs w:val="22"/>
              </w:rPr>
              <w:t>50.6</w:t>
            </w:r>
          </w:p>
        </w:tc>
        <w:tc>
          <w:tcPr>
            <w:tcW w:w="992" w:type="dxa"/>
            <w:vAlign w:val="center"/>
          </w:tcPr>
          <w:p>
            <w:pPr>
              <w:spacing w:line="260" w:lineRule="exact"/>
              <w:rPr>
                <w:rFonts w:hint="default" w:ascii="Times New Roman" w:hAnsi="Times New Roman" w:cs="Times New Roman"/>
                <w:sz w:val="22"/>
                <w:szCs w:val="22"/>
              </w:rPr>
            </w:pPr>
            <w:r>
              <w:rPr>
                <w:rFonts w:hint="default" w:ascii="Times New Roman" w:hAnsi="Times New Roman" w:cs="Times New Roman"/>
                <w:color w:val="000000"/>
                <w:sz w:val="22"/>
                <w:szCs w:val="22"/>
              </w:rPr>
              <w:t>2.6%</w:t>
            </w:r>
          </w:p>
        </w:tc>
        <w:tc>
          <w:tcPr>
            <w:tcW w:w="1417" w:type="dxa"/>
            <w:vAlign w:val="center"/>
          </w:tcPr>
          <w:p>
            <w:pPr>
              <w:spacing w:line="260" w:lineRule="exact"/>
              <w:rPr>
                <w:rFonts w:hint="default" w:ascii="Times New Roman" w:hAnsi="Times New Roman" w:cs="Times New Roman"/>
                <w:sz w:val="22"/>
                <w:szCs w:val="22"/>
              </w:rPr>
            </w:pPr>
            <w:r>
              <w:rPr>
                <w:rFonts w:hint="default" w:ascii="Times New Roman" w:hAnsi="Times New Roman" w:cs="Times New Roman"/>
                <w:color w:val="000000"/>
                <w:sz w:val="22"/>
                <w:szCs w:val="22"/>
              </w:rPr>
              <w:t>该区域位于陇把镇西南部，为吕良～邦外一线区域</w:t>
            </w:r>
          </w:p>
        </w:tc>
        <w:tc>
          <w:tcPr>
            <w:tcW w:w="3402" w:type="dxa"/>
            <w:vAlign w:val="center"/>
          </w:tcPr>
          <w:p>
            <w:pPr>
              <w:keepNext w:val="0"/>
              <w:keepLines w:val="0"/>
              <w:pageBreakBefore w:val="0"/>
              <w:widowControl w:val="0"/>
              <w:kinsoku/>
              <w:wordWrap/>
              <w:overflowPunct/>
              <w:topLinePunct w:val="0"/>
              <w:autoSpaceDE/>
              <w:autoSpaceDN/>
              <w:bidi w:val="0"/>
              <w:adjustRightInd/>
              <w:snapToGrid/>
              <w:spacing w:line="250" w:lineRule="exact"/>
              <w:textAlignment w:val="auto"/>
              <w:rPr>
                <w:rFonts w:hint="default" w:ascii="Times New Roman" w:hAnsi="Times New Roman" w:cs="Times New Roman"/>
                <w:sz w:val="22"/>
                <w:szCs w:val="22"/>
              </w:rPr>
            </w:pPr>
            <w:r>
              <w:rPr>
                <w:rFonts w:hint="default" w:ascii="Times New Roman" w:hAnsi="Times New Roman" w:cs="Times New Roman"/>
                <w:color w:val="000000"/>
                <w:sz w:val="22"/>
                <w:szCs w:val="22"/>
              </w:rPr>
              <w:t>该区域地貌形态总体为构造剥蚀中山中切割长垣垄状地貌，沟谷切割发育，区内主要下伏地层为加里东期（γm）混合花岗岩，局部出露为寒武系（∈）片麻岩等，岩体较为破碎，风化程度强烈，坡积松散覆盖层较厚，泥石流物源丰富，在降雨及人类活动影响下易引发泥石流和滑坡等地质灾害。</w:t>
            </w:r>
          </w:p>
        </w:tc>
        <w:tc>
          <w:tcPr>
            <w:tcW w:w="2410" w:type="dxa"/>
            <w:vAlign w:val="center"/>
          </w:tcPr>
          <w:p>
            <w:pPr>
              <w:keepNext w:val="0"/>
              <w:keepLines w:val="0"/>
              <w:pageBreakBefore w:val="0"/>
              <w:widowControl w:val="0"/>
              <w:kinsoku/>
              <w:wordWrap/>
              <w:overflowPunct/>
              <w:topLinePunct w:val="0"/>
              <w:autoSpaceDE/>
              <w:autoSpaceDN/>
              <w:bidi w:val="0"/>
              <w:adjustRightInd/>
              <w:snapToGrid/>
              <w:spacing w:line="250" w:lineRule="exact"/>
              <w:textAlignment w:val="auto"/>
              <w:rPr>
                <w:rFonts w:hint="default" w:ascii="Times New Roman" w:hAnsi="Times New Roman" w:cs="Times New Roman"/>
                <w:sz w:val="22"/>
                <w:szCs w:val="22"/>
                <w:highlight w:val="yellow"/>
              </w:rPr>
            </w:pPr>
            <w:r>
              <w:rPr>
                <w:rFonts w:hint="default" w:ascii="Times New Roman" w:hAnsi="Times New Roman" w:cs="Times New Roman"/>
                <w:color w:val="000000"/>
                <w:sz w:val="22"/>
                <w:szCs w:val="22"/>
              </w:rPr>
              <w:t>该区域共计发育地质灾害点6个，其中滑坡 3处、泥石流沟3条，灾害点密度为 0.12个/km²。目前威胁人口 414人，威胁人口密度为8.2人/km²，威胁资产830万元，威胁资产密度为16.4万元/km²。</w:t>
            </w:r>
          </w:p>
        </w:tc>
        <w:tc>
          <w:tcPr>
            <w:tcW w:w="2552" w:type="dxa"/>
            <w:vAlign w:val="center"/>
          </w:tcPr>
          <w:p>
            <w:pPr>
              <w:keepNext w:val="0"/>
              <w:keepLines w:val="0"/>
              <w:pageBreakBefore w:val="0"/>
              <w:widowControl w:val="0"/>
              <w:kinsoku/>
              <w:wordWrap/>
              <w:overflowPunct/>
              <w:topLinePunct w:val="0"/>
              <w:autoSpaceDE/>
              <w:autoSpaceDN/>
              <w:bidi w:val="0"/>
              <w:adjustRightInd/>
              <w:snapToGrid/>
              <w:spacing w:line="250" w:lineRule="exact"/>
              <w:textAlignment w:val="auto"/>
              <w:rPr>
                <w:rFonts w:hint="default" w:ascii="Times New Roman" w:hAnsi="Times New Roman" w:cs="Times New Roman"/>
                <w:sz w:val="22"/>
                <w:szCs w:val="22"/>
              </w:rPr>
            </w:pPr>
            <w:r>
              <w:rPr>
                <w:rFonts w:hint="default" w:ascii="Times New Roman" w:hAnsi="Times New Roman" w:cs="Times New Roman"/>
                <w:sz w:val="22"/>
                <w:szCs w:val="22"/>
              </w:rPr>
              <w:t>该区以泥石流地质灾害最为发育，地质灾害防治则以工程治理（排导、稳拦）和群测群防为主；对部分治理难</w:t>
            </w:r>
            <w:r>
              <w:rPr>
                <w:rFonts w:hint="default" w:ascii="Times New Roman" w:hAnsi="Times New Roman" w:cs="Times New Roman"/>
                <w:color w:val="000000"/>
                <w:sz w:val="22"/>
                <w:szCs w:val="22"/>
              </w:rPr>
              <w:t>度大，治理投资高于避灾投资的灾害点实施避灾搬迁；对规模较大，危害程度高的灾害点</w:t>
            </w:r>
            <w:r>
              <w:rPr>
                <w:rStyle w:val="65"/>
                <w:rFonts w:hint="default" w:ascii="Times New Roman" w:hAnsi="Times New Roman" w:cs="Times New Roman"/>
                <w:sz w:val="22"/>
                <w:szCs w:val="22"/>
              </w:rPr>
              <w:t>实施普适型监测，同时</w:t>
            </w:r>
            <w:r>
              <w:rPr>
                <w:rStyle w:val="65"/>
                <w:rFonts w:hint="eastAsia" w:cs="Times New Roman"/>
                <w:sz w:val="22"/>
                <w:szCs w:val="22"/>
                <w:lang w:eastAsia="zh-CN"/>
              </w:rPr>
              <w:t>竖立警示牌</w:t>
            </w:r>
            <w:r>
              <w:rPr>
                <w:rFonts w:hint="default" w:ascii="Times New Roman" w:hAnsi="Times New Roman" w:cs="Times New Roman"/>
                <w:color w:val="00000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pPr>
              <w:spacing w:line="260" w:lineRule="exact"/>
              <w:rPr>
                <w:rFonts w:hint="default" w:ascii="Times New Roman" w:hAnsi="Times New Roman" w:cs="Times New Roman"/>
                <w:sz w:val="22"/>
                <w:szCs w:val="22"/>
              </w:rPr>
            </w:pPr>
          </w:p>
        </w:tc>
        <w:tc>
          <w:tcPr>
            <w:tcW w:w="708" w:type="dxa"/>
            <w:vAlign w:val="center"/>
          </w:tcPr>
          <w:p>
            <w:pPr>
              <w:spacing w:line="260" w:lineRule="exact"/>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A</w:t>
            </w:r>
            <w:r>
              <w:rPr>
                <w:rFonts w:hint="default" w:ascii="Times New Roman" w:hAnsi="Times New Roman" w:cs="Times New Roman"/>
                <w:color w:val="000000"/>
                <w:sz w:val="22"/>
                <w:szCs w:val="22"/>
                <w:vertAlign w:val="subscript"/>
              </w:rPr>
              <w:t>5</w:t>
            </w:r>
          </w:p>
        </w:tc>
        <w:tc>
          <w:tcPr>
            <w:tcW w:w="1134" w:type="dxa"/>
            <w:vAlign w:val="center"/>
          </w:tcPr>
          <w:p>
            <w:pPr>
              <w:spacing w:line="260" w:lineRule="exact"/>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勐约龙江水库库岸地质重点防治区</w:t>
            </w:r>
          </w:p>
        </w:tc>
        <w:tc>
          <w:tcPr>
            <w:tcW w:w="993" w:type="dxa"/>
            <w:vAlign w:val="center"/>
          </w:tcPr>
          <w:p>
            <w:pPr>
              <w:spacing w:line="260" w:lineRule="exact"/>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33.3</w:t>
            </w:r>
          </w:p>
        </w:tc>
        <w:tc>
          <w:tcPr>
            <w:tcW w:w="992" w:type="dxa"/>
            <w:vAlign w:val="center"/>
          </w:tcPr>
          <w:p>
            <w:pPr>
              <w:spacing w:line="260" w:lineRule="exact"/>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1.7%</w:t>
            </w:r>
          </w:p>
        </w:tc>
        <w:tc>
          <w:tcPr>
            <w:tcW w:w="1417" w:type="dxa"/>
            <w:vAlign w:val="center"/>
          </w:tcPr>
          <w:p>
            <w:pPr>
              <w:spacing w:line="260" w:lineRule="exact"/>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该区域位于勐约乡中东部乡镇</w:t>
            </w:r>
            <w:r>
              <w:rPr>
                <w:rFonts w:hint="eastAsia" w:cs="Times New Roman"/>
                <w:color w:val="000000"/>
                <w:sz w:val="22"/>
                <w:szCs w:val="22"/>
                <w:lang w:val="en-US" w:eastAsia="zh-CN"/>
              </w:rPr>
              <w:t>政</w:t>
            </w:r>
            <w:r>
              <w:rPr>
                <w:rFonts w:hint="default" w:ascii="Times New Roman" w:hAnsi="Times New Roman" w:cs="Times New Roman"/>
                <w:color w:val="000000"/>
                <w:sz w:val="22"/>
                <w:szCs w:val="22"/>
              </w:rPr>
              <w:t>府驻地营盘一带，为龙江水库库岸区域</w:t>
            </w:r>
          </w:p>
        </w:tc>
        <w:tc>
          <w:tcPr>
            <w:tcW w:w="3402" w:type="dxa"/>
            <w:vAlign w:val="center"/>
          </w:tcPr>
          <w:p>
            <w:pPr>
              <w:keepNext w:val="0"/>
              <w:keepLines w:val="0"/>
              <w:pageBreakBefore w:val="0"/>
              <w:widowControl w:val="0"/>
              <w:kinsoku/>
              <w:wordWrap/>
              <w:overflowPunct/>
              <w:topLinePunct w:val="0"/>
              <w:autoSpaceDE/>
              <w:autoSpaceDN/>
              <w:bidi w:val="0"/>
              <w:adjustRightInd/>
              <w:snapToGrid/>
              <w:spacing w:line="250" w:lineRule="exact"/>
              <w:textAlignment w:val="auto"/>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该区域地貌形态总体为构造剥蚀中山中切割长垣垄状地貌，局部表现为圆垣状，断裂等构造活动不明显，区内主要下伏地层为寒武系（∈）片麻岩等，该区主要的地质灾害诱发因素为人类工程活动，主要表现为龙江水库库岸区的滑坡和崩塌地质灾害发育。</w:t>
            </w:r>
          </w:p>
        </w:tc>
        <w:tc>
          <w:tcPr>
            <w:tcW w:w="2410" w:type="dxa"/>
            <w:vAlign w:val="center"/>
          </w:tcPr>
          <w:p>
            <w:pPr>
              <w:keepNext w:val="0"/>
              <w:keepLines w:val="0"/>
              <w:pageBreakBefore w:val="0"/>
              <w:widowControl w:val="0"/>
              <w:kinsoku/>
              <w:wordWrap/>
              <w:overflowPunct/>
              <w:topLinePunct w:val="0"/>
              <w:autoSpaceDE/>
              <w:autoSpaceDN/>
              <w:bidi w:val="0"/>
              <w:adjustRightInd/>
              <w:snapToGrid/>
              <w:spacing w:line="250" w:lineRule="exact"/>
              <w:textAlignment w:val="auto"/>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该区共发育滑坡地质灾害点5个，灾害点密度为0.15个/km²。目前威胁人口 227人，威胁人口密度为6.8人/km²，威胁资产750万元，威胁资产密度为22.5万元/km²。</w:t>
            </w:r>
          </w:p>
        </w:tc>
        <w:tc>
          <w:tcPr>
            <w:tcW w:w="2552" w:type="dxa"/>
            <w:vAlign w:val="center"/>
          </w:tcPr>
          <w:p>
            <w:pPr>
              <w:keepNext w:val="0"/>
              <w:keepLines w:val="0"/>
              <w:pageBreakBefore w:val="0"/>
              <w:widowControl w:val="0"/>
              <w:kinsoku/>
              <w:wordWrap/>
              <w:overflowPunct/>
              <w:topLinePunct w:val="0"/>
              <w:autoSpaceDE/>
              <w:autoSpaceDN/>
              <w:bidi w:val="0"/>
              <w:adjustRightInd/>
              <w:snapToGrid/>
              <w:spacing w:line="250" w:lineRule="exact"/>
              <w:textAlignment w:val="auto"/>
              <w:rPr>
                <w:rFonts w:hint="default" w:ascii="Times New Roman" w:hAnsi="Times New Roman" w:cs="Times New Roman"/>
                <w:sz w:val="22"/>
                <w:szCs w:val="22"/>
              </w:rPr>
            </w:pPr>
            <w:r>
              <w:rPr>
                <w:rFonts w:hint="default" w:ascii="Times New Roman" w:hAnsi="Times New Roman" w:cs="Times New Roman"/>
                <w:color w:val="000000"/>
                <w:sz w:val="22"/>
                <w:szCs w:val="22"/>
              </w:rPr>
              <w:t>该区地质灾害以滑坡和崩塌地质灾害为主，部分属库岸滑塌，地质灾害以工程治理和群测群防为主，对部分库岸区治理难度大、危害程度高的点考虑实施避灾搬迁。</w:t>
            </w:r>
          </w:p>
        </w:tc>
      </w:tr>
    </w:tbl>
    <w:p>
      <w:pPr>
        <w:spacing w:line="260" w:lineRule="exact"/>
        <w:jc w:val="center"/>
        <w:rPr>
          <w:rStyle w:val="65"/>
          <w:rFonts w:hint="default" w:ascii="Times New Roman" w:hAnsi="Times New Roman" w:cs="Times New Roman"/>
          <w:b/>
          <w:bCs/>
          <w:sz w:val="22"/>
          <w:szCs w:val="22"/>
        </w:rPr>
        <w:sectPr>
          <w:footerReference r:id="rId22" w:type="default"/>
          <w:footerReference r:id="rId23" w:type="even"/>
          <w:pgSz w:w="16838" w:h="11906" w:orient="landscape"/>
          <w:pgMar w:top="1797" w:right="1440" w:bottom="1440" w:left="1440" w:header="851" w:footer="992" w:gutter="0"/>
          <w:pgNumType w:fmt="decimal"/>
          <w:cols w:space="720" w:num="1"/>
          <w:docGrid w:type="lines" w:linePitch="312" w:charSpace="0"/>
        </w:sectPr>
      </w:pPr>
    </w:p>
    <w:p>
      <w:pPr>
        <w:jc w:val="center"/>
        <w:rPr>
          <w:rStyle w:val="65"/>
          <w:rFonts w:hint="default" w:ascii="Times New Roman" w:hAnsi="Times New Roman" w:cs="Times New Roman"/>
          <w:b/>
          <w:bCs/>
        </w:rPr>
      </w:pPr>
    </w:p>
    <w:p>
      <w:pPr>
        <w:jc w:val="center"/>
        <w:rPr>
          <w:rStyle w:val="65"/>
          <w:rFonts w:hint="default" w:ascii="Times New Roman" w:hAnsi="Times New Roman" w:cs="Times New Roman"/>
          <w:b/>
          <w:bCs/>
        </w:rPr>
      </w:pPr>
      <w:r>
        <w:rPr>
          <w:rStyle w:val="65"/>
          <w:rFonts w:hint="default" w:ascii="Times New Roman" w:hAnsi="Times New Roman" w:cs="Times New Roman"/>
          <w:b/>
          <w:bCs/>
        </w:rPr>
        <w:t>表3-2  陇川县地质灾害防治规划分区特征评价一览表（续上表）</w:t>
      </w:r>
    </w:p>
    <w:tbl>
      <w:tblPr>
        <w:tblStyle w:val="23"/>
        <w:tblW w:w="14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708"/>
        <w:gridCol w:w="1134"/>
        <w:gridCol w:w="993"/>
        <w:gridCol w:w="992"/>
        <w:gridCol w:w="1559"/>
        <w:gridCol w:w="3402"/>
        <w:gridCol w:w="2268"/>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88" w:type="dxa"/>
            <w:vAlign w:val="center"/>
          </w:tcPr>
          <w:p>
            <w:pPr>
              <w:spacing w:line="320" w:lineRule="exact"/>
              <w:jc w:val="center"/>
              <w:rPr>
                <w:rFonts w:hint="default" w:ascii="Times New Roman" w:hAnsi="Times New Roman" w:cs="Times New Roman"/>
                <w:b/>
                <w:bCs/>
                <w:sz w:val="22"/>
                <w:szCs w:val="22"/>
              </w:rPr>
            </w:pPr>
            <w:r>
              <w:rPr>
                <w:rStyle w:val="65"/>
                <w:rFonts w:hint="default" w:ascii="Times New Roman" w:hAnsi="Times New Roman" w:cs="Times New Roman"/>
                <w:b/>
                <w:bCs/>
                <w:sz w:val="22"/>
                <w:szCs w:val="22"/>
              </w:rPr>
              <w:t>地质灾害防治分区</w:t>
            </w:r>
          </w:p>
        </w:tc>
        <w:tc>
          <w:tcPr>
            <w:tcW w:w="708" w:type="dxa"/>
            <w:vAlign w:val="center"/>
          </w:tcPr>
          <w:p>
            <w:pPr>
              <w:spacing w:line="320" w:lineRule="exact"/>
              <w:jc w:val="center"/>
              <w:rPr>
                <w:rFonts w:hint="default" w:ascii="Times New Roman" w:hAnsi="Times New Roman" w:cs="Times New Roman"/>
                <w:b/>
                <w:bCs/>
                <w:sz w:val="22"/>
                <w:szCs w:val="22"/>
              </w:rPr>
            </w:pPr>
            <w:r>
              <w:rPr>
                <w:rStyle w:val="65"/>
                <w:rFonts w:hint="default" w:ascii="Times New Roman" w:hAnsi="Times New Roman" w:cs="Times New Roman"/>
                <w:b/>
                <w:bCs/>
                <w:sz w:val="22"/>
                <w:szCs w:val="22"/>
              </w:rPr>
              <w:t>子区代号</w:t>
            </w:r>
          </w:p>
        </w:tc>
        <w:tc>
          <w:tcPr>
            <w:tcW w:w="1134" w:type="dxa"/>
            <w:vAlign w:val="center"/>
          </w:tcPr>
          <w:p>
            <w:pPr>
              <w:spacing w:line="320" w:lineRule="exact"/>
              <w:jc w:val="center"/>
              <w:rPr>
                <w:rFonts w:hint="default" w:ascii="Times New Roman" w:hAnsi="Times New Roman" w:cs="Times New Roman"/>
                <w:b/>
                <w:bCs/>
                <w:sz w:val="22"/>
                <w:szCs w:val="22"/>
              </w:rPr>
            </w:pPr>
            <w:r>
              <w:rPr>
                <w:rStyle w:val="65"/>
                <w:rFonts w:hint="default" w:ascii="Times New Roman" w:hAnsi="Times New Roman" w:cs="Times New Roman"/>
                <w:b/>
                <w:bCs/>
                <w:sz w:val="22"/>
                <w:szCs w:val="22"/>
              </w:rPr>
              <w:t>子区名称</w:t>
            </w:r>
          </w:p>
        </w:tc>
        <w:tc>
          <w:tcPr>
            <w:tcW w:w="993" w:type="dxa"/>
            <w:vAlign w:val="center"/>
          </w:tcPr>
          <w:p>
            <w:pPr>
              <w:spacing w:line="320" w:lineRule="exact"/>
              <w:jc w:val="center"/>
              <w:rPr>
                <w:rStyle w:val="65"/>
                <w:rFonts w:hint="default" w:ascii="Times New Roman" w:hAnsi="Times New Roman" w:cs="Times New Roman"/>
                <w:b/>
                <w:bCs/>
                <w:sz w:val="22"/>
                <w:szCs w:val="22"/>
              </w:rPr>
            </w:pPr>
            <w:r>
              <w:rPr>
                <w:rStyle w:val="65"/>
                <w:rFonts w:hint="default" w:ascii="Times New Roman" w:hAnsi="Times New Roman" w:cs="Times New Roman"/>
                <w:b/>
                <w:bCs/>
                <w:sz w:val="22"/>
                <w:szCs w:val="22"/>
              </w:rPr>
              <w:t>面积</w:t>
            </w:r>
          </w:p>
          <w:p>
            <w:pPr>
              <w:spacing w:line="320" w:lineRule="exact"/>
              <w:jc w:val="center"/>
              <w:rPr>
                <w:rFonts w:hint="default" w:ascii="Times New Roman" w:hAnsi="Times New Roman" w:cs="Times New Roman"/>
                <w:b/>
                <w:bCs/>
                <w:sz w:val="22"/>
                <w:szCs w:val="22"/>
              </w:rPr>
            </w:pPr>
            <w:r>
              <w:rPr>
                <w:rStyle w:val="65"/>
                <w:rFonts w:hint="default" w:ascii="Times New Roman" w:hAnsi="Times New Roman" w:cs="Times New Roman"/>
                <w:b/>
                <w:bCs/>
                <w:sz w:val="22"/>
                <w:szCs w:val="22"/>
              </w:rPr>
              <w:t>（km²）</w:t>
            </w:r>
          </w:p>
        </w:tc>
        <w:tc>
          <w:tcPr>
            <w:tcW w:w="992" w:type="dxa"/>
            <w:vAlign w:val="center"/>
          </w:tcPr>
          <w:p>
            <w:pPr>
              <w:spacing w:line="320" w:lineRule="exact"/>
              <w:jc w:val="center"/>
              <w:rPr>
                <w:rFonts w:hint="default" w:ascii="Times New Roman" w:hAnsi="Times New Roman" w:cs="Times New Roman"/>
                <w:b/>
                <w:bCs/>
                <w:sz w:val="22"/>
                <w:szCs w:val="22"/>
              </w:rPr>
            </w:pPr>
            <w:r>
              <w:rPr>
                <w:rStyle w:val="65"/>
                <w:rFonts w:hint="default" w:ascii="Times New Roman" w:hAnsi="Times New Roman" w:cs="Times New Roman"/>
                <w:b/>
                <w:bCs/>
                <w:sz w:val="22"/>
                <w:szCs w:val="22"/>
              </w:rPr>
              <w:t>占总面积比例（%）</w:t>
            </w:r>
          </w:p>
        </w:tc>
        <w:tc>
          <w:tcPr>
            <w:tcW w:w="1559" w:type="dxa"/>
            <w:vAlign w:val="center"/>
          </w:tcPr>
          <w:p>
            <w:pPr>
              <w:spacing w:line="320" w:lineRule="exact"/>
              <w:jc w:val="center"/>
              <w:rPr>
                <w:rFonts w:hint="default" w:ascii="Times New Roman" w:hAnsi="Times New Roman" w:cs="Times New Roman"/>
                <w:b/>
                <w:bCs/>
                <w:sz w:val="22"/>
                <w:szCs w:val="22"/>
              </w:rPr>
            </w:pPr>
            <w:r>
              <w:rPr>
                <w:rStyle w:val="65"/>
                <w:rFonts w:hint="default" w:ascii="Times New Roman" w:hAnsi="Times New Roman" w:cs="Times New Roman"/>
                <w:b/>
                <w:bCs/>
                <w:sz w:val="22"/>
                <w:szCs w:val="22"/>
              </w:rPr>
              <w:t>位置及范围</w:t>
            </w:r>
          </w:p>
        </w:tc>
        <w:tc>
          <w:tcPr>
            <w:tcW w:w="3402" w:type="dxa"/>
            <w:vAlign w:val="center"/>
          </w:tcPr>
          <w:p>
            <w:pPr>
              <w:spacing w:line="320" w:lineRule="exact"/>
              <w:jc w:val="center"/>
              <w:rPr>
                <w:rFonts w:hint="default" w:ascii="Times New Roman" w:hAnsi="Times New Roman" w:cs="Times New Roman"/>
                <w:b/>
                <w:bCs/>
                <w:sz w:val="22"/>
                <w:szCs w:val="22"/>
              </w:rPr>
            </w:pPr>
            <w:r>
              <w:rPr>
                <w:rStyle w:val="65"/>
                <w:rFonts w:hint="default" w:ascii="Times New Roman" w:hAnsi="Times New Roman" w:cs="Times New Roman"/>
                <w:b/>
                <w:bCs/>
                <w:sz w:val="22"/>
                <w:szCs w:val="22"/>
              </w:rPr>
              <w:t>地质环境条件</w:t>
            </w:r>
          </w:p>
        </w:tc>
        <w:tc>
          <w:tcPr>
            <w:tcW w:w="2268" w:type="dxa"/>
            <w:vAlign w:val="center"/>
          </w:tcPr>
          <w:p>
            <w:pPr>
              <w:spacing w:line="320" w:lineRule="exact"/>
              <w:jc w:val="center"/>
              <w:rPr>
                <w:rFonts w:hint="default" w:ascii="Times New Roman" w:hAnsi="Times New Roman" w:cs="Times New Roman"/>
                <w:b/>
                <w:bCs/>
                <w:sz w:val="22"/>
                <w:szCs w:val="22"/>
              </w:rPr>
            </w:pPr>
            <w:r>
              <w:rPr>
                <w:rStyle w:val="65"/>
                <w:rFonts w:hint="default" w:ascii="Times New Roman" w:hAnsi="Times New Roman" w:cs="Times New Roman"/>
                <w:b/>
                <w:bCs/>
                <w:sz w:val="22"/>
                <w:szCs w:val="22"/>
              </w:rPr>
              <w:t>地质灾害类型、数量及危害程度</w:t>
            </w:r>
          </w:p>
        </w:tc>
        <w:tc>
          <w:tcPr>
            <w:tcW w:w="2552" w:type="dxa"/>
            <w:vAlign w:val="center"/>
          </w:tcPr>
          <w:p>
            <w:pPr>
              <w:spacing w:line="320" w:lineRule="exact"/>
              <w:jc w:val="center"/>
              <w:rPr>
                <w:rStyle w:val="65"/>
                <w:rFonts w:hint="default" w:ascii="Times New Roman" w:hAnsi="Times New Roman" w:cs="Times New Roman"/>
                <w:b/>
                <w:bCs/>
                <w:sz w:val="22"/>
                <w:szCs w:val="22"/>
              </w:rPr>
            </w:pPr>
            <w:r>
              <w:rPr>
                <w:rStyle w:val="65"/>
                <w:rFonts w:hint="default" w:ascii="Times New Roman" w:hAnsi="Times New Roman" w:cs="Times New Roman"/>
                <w:b/>
                <w:bCs/>
                <w:sz w:val="22"/>
                <w:szCs w:val="22"/>
              </w:rPr>
              <w:t>防治建议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spacing w:line="320" w:lineRule="exact"/>
              <w:rPr>
                <w:rFonts w:hint="default" w:ascii="Times New Roman" w:hAnsi="Times New Roman" w:cs="Times New Roman"/>
                <w:sz w:val="22"/>
                <w:szCs w:val="22"/>
              </w:rPr>
            </w:pPr>
            <w:r>
              <w:rPr>
                <w:rFonts w:hint="default" w:ascii="Times New Roman" w:hAnsi="Times New Roman" w:cs="Times New Roman"/>
                <w:color w:val="000000"/>
                <w:sz w:val="22"/>
                <w:szCs w:val="22"/>
              </w:rPr>
              <w:t>次重点防治区（B）</w:t>
            </w:r>
          </w:p>
        </w:tc>
        <w:tc>
          <w:tcPr>
            <w:tcW w:w="708" w:type="dxa"/>
            <w:vAlign w:val="center"/>
          </w:tcPr>
          <w:p>
            <w:pPr>
              <w:spacing w:line="320" w:lineRule="exact"/>
              <w:rPr>
                <w:rFonts w:hint="default" w:ascii="Times New Roman" w:hAnsi="Times New Roman" w:cs="Times New Roman"/>
                <w:sz w:val="22"/>
                <w:szCs w:val="22"/>
              </w:rPr>
            </w:pPr>
            <w:r>
              <w:rPr>
                <w:rFonts w:hint="default" w:ascii="Times New Roman" w:hAnsi="Times New Roman" w:cs="Times New Roman"/>
                <w:color w:val="000000"/>
                <w:sz w:val="22"/>
                <w:szCs w:val="22"/>
              </w:rPr>
              <w:t>B</w:t>
            </w:r>
            <w:r>
              <w:rPr>
                <w:rFonts w:hint="default" w:ascii="Times New Roman" w:hAnsi="Times New Roman" w:cs="Times New Roman"/>
                <w:color w:val="000000"/>
                <w:sz w:val="22"/>
                <w:szCs w:val="22"/>
                <w:vertAlign w:val="subscript"/>
              </w:rPr>
              <w:t>1</w:t>
            </w:r>
          </w:p>
        </w:tc>
        <w:tc>
          <w:tcPr>
            <w:tcW w:w="1134" w:type="dxa"/>
            <w:vAlign w:val="center"/>
          </w:tcPr>
          <w:p>
            <w:pPr>
              <w:spacing w:line="320" w:lineRule="exact"/>
              <w:rPr>
                <w:rFonts w:hint="default" w:ascii="Times New Roman" w:hAnsi="Times New Roman" w:cs="Times New Roman"/>
                <w:sz w:val="22"/>
                <w:szCs w:val="22"/>
              </w:rPr>
            </w:pPr>
            <w:r>
              <w:rPr>
                <w:rFonts w:hint="default" w:ascii="Times New Roman" w:hAnsi="Times New Roman" w:cs="Times New Roman"/>
                <w:color w:val="000000"/>
                <w:sz w:val="22"/>
                <w:szCs w:val="22"/>
              </w:rPr>
              <w:t>章凤～清平地质灾害次重点防治区</w:t>
            </w:r>
          </w:p>
        </w:tc>
        <w:tc>
          <w:tcPr>
            <w:tcW w:w="993" w:type="dxa"/>
            <w:vAlign w:val="center"/>
          </w:tcPr>
          <w:p>
            <w:pPr>
              <w:spacing w:line="320" w:lineRule="exact"/>
              <w:rPr>
                <w:rFonts w:hint="default" w:ascii="Times New Roman" w:hAnsi="Times New Roman" w:cs="Times New Roman"/>
                <w:sz w:val="22"/>
                <w:szCs w:val="22"/>
              </w:rPr>
            </w:pPr>
            <w:r>
              <w:rPr>
                <w:rFonts w:hint="default" w:ascii="Times New Roman" w:hAnsi="Times New Roman" w:cs="Times New Roman"/>
                <w:color w:val="000000"/>
                <w:sz w:val="22"/>
                <w:szCs w:val="22"/>
              </w:rPr>
              <w:t>873.0</w:t>
            </w:r>
          </w:p>
        </w:tc>
        <w:tc>
          <w:tcPr>
            <w:tcW w:w="992" w:type="dxa"/>
            <w:vAlign w:val="center"/>
          </w:tcPr>
          <w:p>
            <w:pPr>
              <w:spacing w:line="320" w:lineRule="exact"/>
              <w:rPr>
                <w:rFonts w:hint="default" w:ascii="Times New Roman" w:hAnsi="Times New Roman" w:cs="Times New Roman"/>
                <w:sz w:val="22"/>
                <w:szCs w:val="22"/>
              </w:rPr>
            </w:pPr>
            <w:r>
              <w:rPr>
                <w:rFonts w:hint="default" w:ascii="Times New Roman" w:hAnsi="Times New Roman" w:cs="Times New Roman"/>
                <w:color w:val="000000"/>
                <w:sz w:val="22"/>
                <w:szCs w:val="22"/>
              </w:rPr>
              <w:t>45.2%</w:t>
            </w:r>
          </w:p>
        </w:tc>
        <w:tc>
          <w:tcPr>
            <w:tcW w:w="1559" w:type="dxa"/>
            <w:vAlign w:val="center"/>
          </w:tcPr>
          <w:p>
            <w:pPr>
              <w:spacing w:line="320" w:lineRule="exact"/>
              <w:rPr>
                <w:rFonts w:hint="default" w:ascii="Times New Roman" w:hAnsi="Times New Roman" w:cs="Times New Roman"/>
                <w:sz w:val="22"/>
                <w:szCs w:val="22"/>
              </w:rPr>
            </w:pPr>
            <w:r>
              <w:rPr>
                <w:rFonts w:hint="default" w:ascii="Times New Roman" w:hAnsi="Times New Roman" w:cs="Times New Roman"/>
                <w:color w:val="000000"/>
                <w:sz w:val="22"/>
                <w:szCs w:val="22"/>
              </w:rPr>
              <w:t>该区域覆盖范围较广，从陇川西北部春花梁子山区至中部邦棍尖山一线，以及东南部营盘坡山区均为次重点防治区，同时包括陇川盆地东西两侧大部分低丘台地区域</w:t>
            </w:r>
          </w:p>
        </w:tc>
        <w:tc>
          <w:tcPr>
            <w:tcW w:w="3402" w:type="dxa"/>
            <w:vAlign w:val="center"/>
          </w:tcPr>
          <w:p>
            <w:pPr>
              <w:spacing w:line="320" w:lineRule="exact"/>
              <w:rPr>
                <w:rFonts w:hint="default" w:ascii="Times New Roman" w:hAnsi="Times New Roman" w:cs="Times New Roman"/>
                <w:sz w:val="22"/>
                <w:szCs w:val="22"/>
              </w:rPr>
            </w:pPr>
            <w:r>
              <w:rPr>
                <w:rFonts w:hint="default" w:ascii="Times New Roman" w:hAnsi="Times New Roman" w:cs="Times New Roman"/>
                <w:color w:val="000000"/>
                <w:sz w:val="22"/>
                <w:szCs w:val="22"/>
              </w:rPr>
              <w:t>该区域地貌形态变化较大，盆地边缘为湖积台地地貌，西北部、中部和东南部为风吹坡一线、邦棍尖山一线和营盘坡一线的山地地貌，褶皱及断裂发育，岩体较为破碎，风化强烈，松散覆盖层较厚，在人类工程活动影响和降雨条件下易引发滑坡、崩塌、泥石流等地质灾害。</w:t>
            </w:r>
          </w:p>
        </w:tc>
        <w:tc>
          <w:tcPr>
            <w:tcW w:w="2268" w:type="dxa"/>
            <w:vAlign w:val="center"/>
          </w:tcPr>
          <w:p>
            <w:pPr>
              <w:spacing w:line="320" w:lineRule="exact"/>
              <w:rPr>
                <w:rFonts w:hint="default" w:ascii="Times New Roman" w:hAnsi="Times New Roman" w:cs="Times New Roman"/>
                <w:sz w:val="22"/>
                <w:szCs w:val="22"/>
                <w:highlight w:val="yellow"/>
              </w:rPr>
            </w:pPr>
            <w:r>
              <w:rPr>
                <w:rFonts w:hint="default" w:ascii="Times New Roman" w:hAnsi="Times New Roman" w:cs="Times New Roman"/>
                <w:color w:val="000000"/>
                <w:sz w:val="22"/>
                <w:szCs w:val="22"/>
              </w:rPr>
              <w:t>该区域共计发育地质灾害点28个，其中滑坡28处、泥石流沟0条，灾害点密度为 0.03个/km²。目前威胁人口2269人，威胁人口密度为2.6人/km²，威胁资产7294万元，威胁资产密度为8.4万元/km²。</w:t>
            </w:r>
          </w:p>
        </w:tc>
        <w:tc>
          <w:tcPr>
            <w:tcW w:w="2552" w:type="dxa"/>
            <w:vAlign w:val="center"/>
          </w:tcPr>
          <w:p>
            <w:pPr>
              <w:spacing w:line="320" w:lineRule="exact"/>
              <w:rPr>
                <w:rFonts w:hint="default" w:ascii="Times New Roman" w:hAnsi="Times New Roman" w:cs="Times New Roman"/>
                <w:sz w:val="22"/>
                <w:szCs w:val="22"/>
              </w:rPr>
            </w:pPr>
            <w:r>
              <w:rPr>
                <w:rFonts w:hint="default" w:ascii="Times New Roman" w:hAnsi="Times New Roman" w:cs="Times New Roman"/>
                <w:color w:val="000000"/>
                <w:sz w:val="22"/>
                <w:szCs w:val="22"/>
              </w:rPr>
              <w:t>该区范围较广，现状地质灾害发育相对较少，对该区地质灾害点防治以群测群防为主，部分重点防治点实施工程治理措施和避灾搬迁措施。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spacing w:line="320" w:lineRule="exact"/>
              <w:rPr>
                <w:rFonts w:hint="default" w:ascii="Times New Roman" w:hAnsi="Times New Roman" w:cs="Times New Roman"/>
                <w:sz w:val="22"/>
                <w:szCs w:val="22"/>
              </w:rPr>
            </w:pPr>
            <w:r>
              <w:rPr>
                <w:rFonts w:hint="default" w:ascii="Times New Roman" w:hAnsi="Times New Roman" w:cs="Times New Roman"/>
                <w:color w:val="000000"/>
                <w:sz w:val="22"/>
                <w:szCs w:val="22"/>
              </w:rPr>
              <w:t>一般防治区 （C）</w:t>
            </w:r>
          </w:p>
        </w:tc>
        <w:tc>
          <w:tcPr>
            <w:tcW w:w="708" w:type="dxa"/>
            <w:vAlign w:val="center"/>
          </w:tcPr>
          <w:p>
            <w:pPr>
              <w:spacing w:line="320" w:lineRule="exact"/>
              <w:rPr>
                <w:rFonts w:hint="default" w:ascii="Times New Roman" w:hAnsi="Times New Roman" w:cs="Times New Roman"/>
                <w:sz w:val="22"/>
                <w:szCs w:val="22"/>
              </w:rPr>
            </w:pPr>
            <w:r>
              <w:rPr>
                <w:rFonts w:hint="default" w:ascii="Times New Roman" w:hAnsi="Times New Roman" w:cs="Times New Roman"/>
                <w:color w:val="000000"/>
                <w:sz w:val="22"/>
                <w:szCs w:val="22"/>
              </w:rPr>
              <w:t>C</w:t>
            </w:r>
            <w:r>
              <w:rPr>
                <w:rFonts w:hint="default" w:ascii="Times New Roman" w:hAnsi="Times New Roman" w:cs="Times New Roman"/>
                <w:color w:val="000000"/>
                <w:sz w:val="22"/>
                <w:szCs w:val="22"/>
                <w:vertAlign w:val="subscript"/>
              </w:rPr>
              <w:t>1</w:t>
            </w:r>
          </w:p>
        </w:tc>
        <w:tc>
          <w:tcPr>
            <w:tcW w:w="1134" w:type="dxa"/>
            <w:vAlign w:val="center"/>
          </w:tcPr>
          <w:p>
            <w:pPr>
              <w:spacing w:line="320" w:lineRule="exact"/>
              <w:rPr>
                <w:rFonts w:hint="default" w:ascii="Times New Roman" w:hAnsi="Times New Roman" w:cs="Times New Roman"/>
                <w:sz w:val="22"/>
                <w:szCs w:val="22"/>
              </w:rPr>
            </w:pPr>
            <w:r>
              <w:rPr>
                <w:rFonts w:hint="default" w:ascii="Times New Roman" w:hAnsi="Times New Roman" w:cs="Times New Roman"/>
                <w:color w:val="000000"/>
                <w:sz w:val="22"/>
                <w:szCs w:val="22"/>
              </w:rPr>
              <w:t>陇川盆地地质灾害一般防治区</w:t>
            </w:r>
          </w:p>
        </w:tc>
        <w:tc>
          <w:tcPr>
            <w:tcW w:w="993" w:type="dxa"/>
            <w:vAlign w:val="center"/>
          </w:tcPr>
          <w:p>
            <w:pPr>
              <w:spacing w:line="320" w:lineRule="exact"/>
              <w:rPr>
                <w:rFonts w:hint="default" w:ascii="Times New Roman" w:hAnsi="Times New Roman" w:cs="Times New Roman"/>
                <w:sz w:val="22"/>
                <w:szCs w:val="22"/>
              </w:rPr>
            </w:pPr>
            <w:r>
              <w:rPr>
                <w:rFonts w:hint="default" w:ascii="Times New Roman" w:hAnsi="Times New Roman" w:cs="Times New Roman"/>
                <w:color w:val="000000"/>
                <w:sz w:val="22"/>
                <w:szCs w:val="22"/>
              </w:rPr>
              <w:t>175.3</w:t>
            </w:r>
          </w:p>
        </w:tc>
        <w:tc>
          <w:tcPr>
            <w:tcW w:w="992" w:type="dxa"/>
            <w:vAlign w:val="center"/>
          </w:tcPr>
          <w:p>
            <w:pPr>
              <w:spacing w:line="320" w:lineRule="exact"/>
              <w:rPr>
                <w:rFonts w:hint="default" w:ascii="Times New Roman" w:hAnsi="Times New Roman" w:cs="Times New Roman"/>
                <w:sz w:val="22"/>
                <w:szCs w:val="22"/>
              </w:rPr>
            </w:pPr>
            <w:r>
              <w:rPr>
                <w:rFonts w:hint="default" w:ascii="Times New Roman" w:hAnsi="Times New Roman" w:cs="Times New Roman"/>
                <w:color w:val="000000"/>
                <w:sz w:val="22"/>
                <w:szCs w:val="22"/>
              </w:rPr>
              <w:t>9.1%</w:t>
            </w:r>
          </w:p>
        </w:tc>
        <w:tc>
          <w:tcPr>
            <w:tcW w:w="1559" w:type="dxa"/>
            <w:vAlign w:val="center"/>
          </w:tcPr>
          <w:p>
            <w:pPr>
              <w:spacing w:line="320" w:lineRule="exact"/>
              <w:rPr>
                <w:rFonts w:hint="default" w:ascii="Times New Roman" w:hAnsi="Times New Roman" w:cs="Times New Roman"/>
                <w:sz w:val="22"/>
                <w:szCs w:val="22"/>
              </w:rPr>
            </w:pPr>
            <w:r>
              <w:rPr>
                <w:rFonts w:hint="default" w:ascii="Times New Roman" w:hAnsi="Times New Roman" w:cs="Times New Roman"/>
                <w:color w:val="000000"/>
                <w:sz w:val="22"/>
                <w:szCs w:val="22"/>
              </w:rPr>
              <w:t>该区域分布于陇川县中、南部的陇川盆地区域</w:t>
            </w:r>
          </w:p>
        </w:tc>
        <w:tc>
          <w:tcPr>
            <w:tcW w:w="3402" w:type="dxa"/>
            <w:vAlign w:val="center"/>
          </w:tcPr>
          <w:p>
            <w:pPr>
              <w:spacing w:line="320" w:lineRule="exact"/>
              <w:rPr>
                <w:rFonts w:hint="default" w:ascii="Times New Roman" w:hAnsi="Times New Roman" w:cs="Times New Roman"/>
                <w:sz w:val="22"/>
                <w:szCs w:val="22"/>
              </w:rPr>
            </w:pPr>
            <w:r>
              <w:rPr>
                <w:rFonts w:hint="default" w:ascii="Times New Roman" w:hAnsi="Times New Roman" w:cs="Times New Roman"/>
                <w:color w:val="000000"/>
                <w:sz w:val="22"/>
                <w:szCs w:val="22"/>
              </w:rPr>
              <w:t>该区域地貌类型为侵蚀堆积河谷盆地地貌，地形坡度小，地势平坦开阔，地层岩性以第四系冲洪积层为主，至陇川县主要的农业生产区和居民聚集区。</w:t>
            </w:r>
          </w:p>
        </w:tc>
        <w:tc>
          <w:tcPr>
            <w:tcW w:w="2268" w:type="dxa"/>
            <w:vAlign w:val="center"/>
          </w:tcPr>
          <w:p>
            <w:pPr>
              <w:spacing w:line="320" w:lineRule="exact"/>
              <w:rPr>
                <w:rFonts w:hint="default" w:ascii="Times New Roman" w:hAnsi="Times New Roman" w:cs="Times New Roman"/>
                <w:sz w:val="22"/>
                <w:szCs w:val="22"/>
              </w:rPr>
            </w:pPr>
            <w:r>
              <w:rPr>
                <w:rFonts w:hint="default" w:ascii="Times New Roman" w:hAnsi="Times New Roman" w:cs="Times New Roman"/>
                <w:color w:val="000000"/>
                <w:sz w:val="22"/>
                <w:szCs w:val="22"/>
              </w:rPr>
              <w:t>该区现状地质灾害不发育</w:t>
            </w:r>
          </w:p>
        </w:tc>
        <w:tc>
          <w:tcPr>
            <w:tcW w:w="2552" w:type="dxa"/>
            <w:vAlign w:val="center"/>
          </w:tcPr>
          <w:p>
            <w:pPr>
              <w:spacing w:line="320" w:lineRule="exact"/>
              <w:rPr>
                <w:rFonts w:hint="default" w:ascii="Times New Roman" w:hAnsi="Times New Roman" w:cs="Times New Roman"/>
                <w:sz w:val="22"/>
                <w:szCs w:val="22"/>
              </w:rPr>
            </w:pPr>
            <w:r>
              <w:rPr>
                <w:rFonts w:hint="default" w:ascii="Times New Roman" w:hAnsi="Times New Roman" w:cs="Times New Roman"/>
                <w:color w:val="000000"/>
                <w:sz w:val="22"/>
                <w:szCs w:val="22"/>
              </w:rPr>
              <w:t>该区现状地质灾害不发育，属地质灾害低易发区，但由于地处南畹河冲积盆地，受上游泥石流、洪水冲淤影响，有发生洪涝灾害的可能性，应做好防洪避灾和河道梳理和清淤工作。</w:t>
            </w:r>
          </w:p>
        </w:tc>
      </w:tr>
    </w:tbl>
    <w:p>
      <w:pPr>
        <w:pStyle w:val="2"/>
        <w:rPr>
          <w:rFonts w:hint="default" w:ascii="Times New Roman" w:hAnsi="Times New Roman" w:cs="Times New Roman"/>
        </w:rPr>
        <w:sectPr>
          <w:footerReference r:id="rId24" w:type="default"/>
          <w:footerReference r:id="rId25" w:type="even"/>
          <w:pgSz w:w="16838" w:h="11906" w:orient="landscape"/>
          <w:pgMar w:top="1797" w:right="1440" w:bottom="1440" w:left="1440" w:header="851" w:footer="992" w:gutter="0"/>
          <w:pgNumType w:fmt="decimal"/>
          <w:cols w:space="720" w:num="1"/>
          <w:docGrid w:type="lines" w:linePitch="312" w:charSpace="0"/>
        </w:sectPr>
      </w:pPr>
    </w:p>
    <w:p>
      <w:pPr>
        <w:pStyle w:val="2"/>
        <w:rPr>
          <w:rFonts w:hint="default" w:ascii="Times New Roman" w:hAnsi="Times New Roman" w:cs="Times New Roman"/>
        </w:rPr>
      </w:pPr>
    </w:p>
    <w:bookmarkEnd w:id="105"/>
    <w:p>
      <w:pPr>
        <w:pStyle w:val="5"/>
        <w:keepNext/>
        <w:keepLines/>
        <w:pageBreakBefore w:val="0"/>
        <w:widowControl w:val="0"/>
        <w:kinsoku/>
        <w:wordWrap/>
        <w:overflowPunct/>
        <w:topLinePunct w:val="0"/>
        <w:autoSpaceDE/>
        <w:autoSpaceDN/>
        <w:bidi w:val="0"/>
        <w:adjustRightInd/>
        <w:snapToGrid/>
        <w:spacing w:before="40" w:after="40"/>
        <w:ind w:firstLine="562" w:firstLineChars="200"/>
        <w:textAlignment w:val="auto"/>
        <w:rPr>
          <w:rFonts w:hint="default" w:ascii="Times New Roman" w:hAnsi="Times New Roman" w:eastAsia="宋体" w:cs="Times New Roman"/>
        </w:rPr>
      </w:pPr>
      <w:bookmarkStart w:id="106" w:name="_Toc297582980"/>
      <w:bookmarkStart w:id="107" w:name="_Toc72447777"/>
      <w:bookmarkStart w:id="108" w:name="_Toc1568994593"/>
      <w:r>
        <w:rPr>
          <w:rFonts w:hint="default" w:ascii="Times New Roman" w:hAnsi="Times New Roman" w:eastAsia="宋体" w:cs="Times New Roman"/>
        </w:rPr>
        <w:t>2</w:t>
      </w:r>
      <w:r>
        <w:rPr>
          <w:rFonts w:hint="default" w:ascii="Times New Roman" w:hAnsi="Times New Roman" w:eastAsia="宋体" w:cs="Times New Roman"/>
          <w:lang w:val="en-US" w:eastAsia="zh-CN"/>
        </w:rPr>
        <w:t>.</w:t>
      </w:r>
      <w:r>
        <w:rPr>
          <w:rFonts w:hint="default" w:ascii="Times New Roman" w:hAnsi="Times New Roman" w:eastAsia="宋体" w:cs="Times New Roman"/>
        </w:rPr>
        <w:t>地质灾害</w:t>
      </w:r>
      <w:bookmarkEnd w:id="106"/>
      <w:r>
        <w:rPr>
          <w:rFonts w:hint="default" w:ascii="Times New Roman" w:hAnsi="Times New Roman" w:eastAsia="宋体" w:cs="Times New Roman"/>
        </w:rPr>
        <w:t>防治重点</w:t>
      </w:r>
      <w:bookmarkEnd w:id="107"/>
      <w:r>
        <w:rPr>
          <w:rFonts w:hint="default" w:ascii="Times New Roman" w:hAnsi="Times New Roman" w:eastAsia="宋体" w:cs="Times New Roman"/>
        </w:rPr>
        <w:t>区</w:t>
      </w:r>
      <w:bookmarkEnd w:id="108"/>
    </w:p>
    <w:p>
      <w:pPr>
        <w:spacing w:line="360" w:lineRule="auto"/>
        <w:ind w:firstLine="562" w:firstLineChars="200"/>
        <w:jc w:val="both"/>
        <w:rPr>
          <w:rFonts w:hint="default" w:ascii="Times New Roman" w:hAnsi="Times New Roman" w:cs="Times New Roman"/>
          <w:b/>
          <w:bCs/>
          <w:sz w:val="28"/>
          <w:szCs w:val="28"/>
        </w:rPr>
      </w:pPr>
      <w:r>
        <w:rPr>
          <w:rFonts w:hint="default" w:ascii="Times New Roman" w:hAnsi="Times New Roman" w:cs="Times New Roman"/>
          <w:b/>
          <w:bCs/>
          <w:sz w:val="28"/>
          <w:szCs w:val="28"/>
        </w:rPr>
        <w:t>（1）重点城镇防治</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将灾情险情较为严重，危险性较高、灾害群发链发性特征明显的流域和乡镇加以重点保护与防治，具体保护与防治建议见表3-3。</w:t>
      </w:r>
    </w:p>
    <w:p>
      <w:pPr>
        <w:spacing w:line="360" w:lineRule="auto"/>
        <w:jc w:val="center"/>
        <w:rPr>
          <w:rFonts w:hint="default" w:ascii="Times New Roman" w:hAnsi="Times New Roman" w:cs="Times New Roman"/>
          <w:b/>
        </w:rPr>
      </w:pPr>
      <w:r>
        <w:rPr>
          <w:rFonts w:hint="default" w:ascii="Times New Roman" w:hAnsi="Times New Roman" w:cs="Times New Roman"/>
          <w:b/>
        </w:rPr>
        <w:t>表3-3  重点集镇地质灾害防治工作建议表</w:t>
      </w:r>
    </w:p>
    <w:tbl>
      <w:tblPr>
        <w:tblStyle w:val="22"/>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1134"/>
        <w:gridCol w:w="1275"/>
        <w:gridCol w:w="4536"/>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Align w:val="center"/>
          </w:tcPr>
          <w:p>
            <w:pPr>
              <w:spacing w:line="360" w:lineRule="exact"/>
              <w:jc w:val="center"/>
              <w:rPr>
                <w:rFonts w:hint="default" w:ascii="Times New Roman" w:hAnsi="Times New Roman" w:cs="Times New Roman"/>
                <w:b/>
                <w:sz w:val="21"/>
                <w:szCs w:val="21"/>
              </w:rPr>
            </w:pPr>
            <w:r>
              <w:rPr>
                <w:rFonts w:hint="default" w:ascii="Times New Roman" w:hAnsi="Times New Roman" w:cs="Times New Roman"/>
                <w:b/>
                <w:sz w:val="21"/>
                <w:szCs w:val="21"/>
              </w:rPr>
              <w:t>序号</w:t>
            </w:r>
          </w:p>
        </w:tc>
        <w:tc>
          <w:tcPr>
            <w:tcW w:w="1134" w:type="dxa"/>
            <w:vAlign w:val="center"/>
          </w:tcPr>
          <w:p>
            <w:pPr>
              <w:spacing w:line="360" w:lineRule="exact"/>
              <w:jc w:val="center"/>
              <w:rPr>
                <w:rFonts w:hint="default" w:ascii="Times New Roman" w:hAnsi="Times New Roman" w:cs="Times New Roman"/>
                <w:b/>
                <w:sz w:val="21"/>
                <w:szCs w:val="21"/>
              </w:rPr>
            </w:pPr>
            <w:r>
              <w:rPr>
                <w:rFonts w:hint="default" w:ascii="Times New Roman" w:hAnsi="Times New Roman" w:cs="Times New Roman"/>
                <w:b/>
                <w:sz w:val="21"/>
                <w:szCs w:val="21"/>
              </w:rPr>
              <w:t>城镇名称</w:t>
            </w:r>
          </w:p>
        </w:tc>
        <w:tc>
          <w:tcPr>
            <w:tcW w:w="1275" w:type="dxa"/>
            <w:vAlign w:val="center"/>
          </w:tcPr>
          <w:p>
            <w:pPr>
              <w:spacing w:line="360" w:lineRule="exact"/>
              <w:jc w:val="center"/>
              <w:rPr>
                <w:rFonts w:hint="default" w:ascii="Times New Roman" w:hAnsi="Times New Roman" w:cs="Times New Roman"/>
                <w:b/>
                <w:sz w:val="21"/>
                <w:szCs w:val="21"/>
              </w:rPr>
            </w:pPr>
            <w:r>
              <w:rPr>
                <w:rFonts w:hint="default" w:ascii="Times New Roman" w:hAnsi="Times New Roman" w:cs="Times New Roman"/>
                <w:b/>
                <w:sz w:val="21"/>
                <w:szCs w:val="21"/>
              </w:rPr>
              <w:t>主要环境工程地质问题</w:t>
            </w:r>
          </w:p>
        </w:tc>
        <w:tc>
          <w:tcPr>
            <w:tcW w:w="4536" w:type="dxa"/>
            <w:vAlign w:val="center"/>
          </w:tcPr>
          <w:p>
            <w:pPr>
              <w:spacing w:line="360" w:lineRule="exact"/>
              <w:jc w:val="center"/>
              <w:rPr>
                <w:rFonts w:hint="default" w:ascii="Times New Roman" w:hAnsi="Times New Roman" w:cs="Times New Roman"/>
                <w:b/>
                <w:sz w:val="21"/>
                <w:szCs w:val="21"/>
              </w:rPr>
            </w:pPr>
            <w:r>
              <w:rPr>
                <w:rFonts w:hint="default" w:ascii="Times New Roman" w:hAnsi="Times New Roman" w:cs="Times New Roman"/>
                <w:b/>
                <w:sz w:val="21"/>
                <w:szCs w:val="21"/>
              </w:rPr>
              <w:t>重点防治区域建议</w:t>
            </w:r>
          </w:p>
        </w:tc>
        <w:tc>
          <w:tcPr>
            <w:tcW w:w="1418" w:type="dxa"/>
            <w:vAlign w:val="center"/>
          </w:tcPr>
          <w:p>
            <w:pPr>
              <w:spacing w:line="360" w:lineRule="exact"/>
              <w:jc w:val="center"/>
              <w:rPr>
                <w:rFonts w:hint="default" w:ascii="Times New Roman" w:hAnsi="Times New Roman" w:cs="Times New Roman"/>
                <w:b/>
                <w:sz w:val="21"/>
                <w:szCs w:val="21"/>
              </w:rPr>
            </w:pPr>
            <w:r>
              <w:rPr>
                <w:rFonts w:hint="default" w:ascii="Times New Roman" w:hAnsi="Times New Roman" w:cs="Times New Roman"/>
                <w:b/>
                <w:sz w:val="21"/>
                <w:szCs w:val="21"/>
              </w:rPr>
              <w:t>工作建议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Align w:val="center"/>
          </w:tcPr>
          <w:p>
            <w:pPr>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1134" w:type="dxa"/>
            <w:vAlign w:val="center"/>
          </w:tcPr>
          <w:p>
            <w:pPr>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王子树乡</w:t>
            </w:r>
          </w:p>
        </w:tc>
        <w:tc>
          <w:tcPr>
            <w:tcW w:w="1275" w:type="dxa"/>
            <w:vAlign w:val="center"/>
          </w:tcPr>
          <w:p>
            <w:pPr>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滑坡</w:t>
            </w:r>
          </w:p>
        </w:tc>
        <w:tc>
          <w:tcPr>
            <w:tcW w:w="4536" w:type="dxa"/>
            <w:vAlign w:val="center"/>
          </w:tcPr>
          <w:p>
            <w:pPr>
              <w:spacing w:line="360" w:lineRule="exact"/>
              <w:jc w:val="both"/>
              <w:rPr>
                <w:rFonts w:hint="default" w:ascii="Times New Roman" w:hAnsi="Times New Roman" w:cs="Times New Roman"/>
                <w:sz w:val="21"/>
                <w:szCs w:val="21"/>
              </w:rPr>
            </w:pPr>
            <w:r>
              <w:rPr>
                <w:rFonts w:hint="default" w:ascii="Times New Roman" w:hAnsi="Times New Roman" w:cs="Times New Roman"/>
                <w:sz w:val="21"/>
                <w:szCs w:val="21"/>
              </w:rPr>
              <w:t>乡镇规划，严格控制不合理的人类工程活动，加强地质灾害监测、预警与治理工作。</w:t>
            </w:r>
          </w:p>
        </w:tc>
        <w:tc>
          <w:tcPr>
            <w:tcW w:w="1418" w:type="dxa"/>
            <w:vMerge w:val="restart"/>
            <w:vAlign w:val="center"/>
          </w:tcPr>
          <w:p>
            <w:pPr>
              <w:spacing w:line="360" w:lineRule="exact"/>
              <w:jc w:val="both"/>
              <w:rPr>
                <w:rFonts w:hint="default" w:ascii="Times New Roman" w:hAnsi="Times New Roman" w:cs="Times New Roman"/>
                <w:sz w:val="21"/>
                <w:szCs w:val="21"/>
              </w:rPr>
            </w:pPr>
            <w:r>
              <w:rPr>
                <w:rFonts w:hint="default" w:ascii="Times New Roman" w:hAnsi="Times New Roman" w:cs="Times New Roman"/>
                <w:sz w:val="21"/>
                <w:szCs w:val="21"/>
              </w:rPr>
              <w:t>1、开展基础调查研究；</w:t>
            </w:r>
          </w:p>
          <w:p>
            <w:pPr>
              <w:spacing w:line="360" w:lineRule="exact"/>
              <w:jc w:val="both"/>
              <w:rPr>
                <w:rFonts w:hint="default" w:ascii="Times New Roman" w:hAnsi="Times New Roman" w:cs="Times New Roman"/>
                <w:sz w:val="21"/>
                <w:szCs w:val="21"/>
              </w:rPr>
            </w:pPr>
            <w:r>
              <w:rPr>
                <w:rFonts w:hint="default" w:ascii="Times New Roman" w:hAnsi="Times New Roman" w:cs="Times New Roman"/>
                <w:sz w:val="21"/>
                <w:szCs w:val="21"/>
              </w:rPr>
              <w:t>2、局部工程治理与综合防治结合；</w:t>
            </w:r>
          </w:p>
          <w:p>
            <w:pPr>
              <w:spacing w:line="360" w:lineRule="exact"/>
              <w:jc w:val="both"/>
              <w:rPr>
                <w:rFonts w:hint="default" w:ascii="Times New Roman" w:hAnsi="Times New Roman" w:cs="Times New Roman"/>
                <w:sz w:val="21"/>
                <w:szCs w:val="21"/>
              </w:rPr>
            </w:pPr>
            <w:r>
              <w:rPr>
                <w:rFonts w:hint="default" w:ascii="Times New Roman" w:hAnsi="Times New Roman" w:cs="Times New Roman"/>
                <w:sz w:val="21"/>
                <w:szCs w:val="21"/>
              </w:rPr>
              <w:t>3、做好项目前期的地质灾害风险评估，科学避让。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Align w:val="center"/>
          </w:tcPr>
          <w:p>
            <w:pPr>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1134" w:type="dxa"/>
            <w:vAlign w:val="center"/>
          </w:tcPr>
          <w:p>
            <w:pPr>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护国乡</w:t>
            </w:r>
          </w:p>
        </w:tc>
        <w:tc>
          <w:tcPr>
            <w:tcW w:w="1275" w:type="dxa"/>
            <w:vAlign w:val="center"/>
          </w:tcPr>
          <w:p>
            <w:pPr>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滑坡</w:t>
            </w:r>
          </w:p>
        </w:tc>
        <w:tc>
          <w:tcPr>
            <w:tcW w:w="4536" w:type="dxa"/>
            <w:vAlign w:val="center"/>
          </w:tcPr>
          <w:p>
            <w:pPr>
              <w:spacing w:line="360" w:lineRule="exact"/>
              <w:jc w:val="both"/>
              <w:rPr>
                <w:rFonts w:hint="default" w:ascii="Times New Roman" w:hAnsi="Times New Roman" w:cs="Times New Roman"/>
                <w:sz w:val="21"/>
                <w:szCs w:val="21"/>
              </w:rPr>
            </w:pPr>
            <w:r>
              <w:rPr>
                <w:rFonts w:hint="default" w:ascii="Times New Roman" w:hAnsi="Times New Roman" w:cs="Times New Roman"/>
                <w:sz w:val="21"/>
                <w:szCs w:val="21"/>
              </w:rPr>
              <w:t>乡镇规划，严格控制不合理的人类工程活动，加强地质灾害监测、预警与治理工作。</w:t>
            </w:r>
          </w:p>
        </w:tc>
        <w:tc>
          <w:tcPr>
            <w:tcW w:w="1418" w:type="dxa"/>
            <w:vMerge w:val="continue"/>
            <w:vAlign w:val="center"/>
          </w:tcPr>
          <w:p>
            <w:pPr>
              <w:spacing w:line="360" w:lineRule="exact"/>
              <w:jc w:val="both"/>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Align w:val="center"/>
          </w:tcPr>
          <w:p>
            <w:pPr>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3</w:t>
            </w:r>
          </w:p>
        </w:tc>
        <w:tc>
          <w:tcPr>
            <w:tcW w:w="1134" w:type="dxa"/>
            <w:vAlign w:val="center"/>
          </w:tcPr>
          <w:p>
            <w:pPr>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户撒乡山坝结合区</w:t>
            </w:r>
          </w:p>
        </w:tc>
        <w:tc>
          <w:tcPr>
            <w:tcW w:w="1275" w:type="dxa"/>
            <w:vAlign w:val="center"/>
          </w:tcPr>
          <w:p>
            <w:pPr>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泥石流</w:t>
            </w:r>
          </w:p>
        </w:tc>
        <w:tc>
          <w:tcPr>
            <w:tcW w:w="4536" w:type="dxa"/>
            <w:vAlign w:val="center"/>
          </w:tcPr>
          <w:p>
            <w:pPr>
              <w:spacing w:line="360" w:lineRule="exact"/>
              <w:jc w:val="both"/>
              <w:rPr>
                <w:rFonts w:hint="default" w:ascii="Times New Roman" w:hAnsi="Times New Roman" w:cs="Times New Roman"/>
                <w:sz w:val="21"/>
                <w:szCs w:val="21"/>
              </w:rPr>
            </w:pPr>
            <w:r>
              <w:rPr>
                <w:rFonts w:hint="default" w:ascii="Times New Roman" w:hAnsi="Times New Roman" w:cs="Times New Roman"/>
                <w:sz w:val="21"/>
                <w:szCs w:val="21"/>
              </w:rPr>
              <w:t>做好乡镇规划，加强地质灾害监测预警与治理，尤其是地质灾害气象预警工作。</w:t>
            </w:r>
          </w:p>
        </w:tc>
        <w:tc>
          <w:tcPr>
            <w:tcW w:w="1418" w:type="dxa"/>
            <w:vMerge w:val="continue"/>
            <w:vAlign w:val="center"/>
          </w:tcPr>
          <w:p>
            <w:pPr>
              <w:spacing w:line="360" w:lineRule="exact"/>
              <w:jc w:val="both"/>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Align w:val="center"/>
          </w:tcPr>
          <w:p>
            <w:pPr>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4</w:t>
            </w:r>
          </w:p>
        </w:tc>
        <w:tc>
          <w:tcPr>
            <w:tcW w:w="1134" w:type="dxa"/>
            <w:vAlign w:val="center"/>
          </w:tcPr>
          <w:p>
            <w:pPr>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勐约乡库岸区</w:t>
            </w:r>
          </w:p>
        </w:tc>
        <w:tc>
          <w:tcPr>
            <w:tcW w:w="1275" w:type="dxa"/>
            <w:vAlign w:val="center"/>
          </w:tcPr>
          <w:p>
            <w:pPr>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滑坡、崩塌</w:t>
            </w:r>
          </w:p>
        </w:tc>
        <w:tc>
          <w:tcPr>
            <w:tcW w:w="4536" w:type="dxa"/>
            <w:vAlign w:val="center"/>
          </w:tcPr>
          <w:p>
            <w:pPr>
              <w:spacing w:line="360" w:lineRule="exact"/>
              <w:jc w:val="both"/>
              <w:rPr>
                <w:rFonts w:hint="default" w:ascii="Times New Roman" w:hAnsi="Times New Roman" w:cs="Times New Roman"/>
                <w:sz w:val="21"/>
                <w:szCs w:val="21"/>
              </w:rPr>
            </w:pPr>
            <w:r>
              <w:rPr>
                <w:rFonts w:hint="default" w:ascii="Times New Roman" w:hAnsi="Times New Roman" w:cs="Times New Roman"/>
                <w:sz w:val="21"/>
                <w:szCs w:val="21"/>
              </w:rPr>
              <w:t xml:space="preserve">做好乡镇规划，加强地质灾害监测预警与治理，尤其是库岸区地质灾害防治工作。 </w:t>
            </w:r>
          </w:p>
        </w:tc>
        <w:tc>
          <w:tcPr>
            <w:tcW w:w="1418" w:type="dxa"/>
            <w:vMerge w:val="continue"/>
            <w:vAlign w:val="center"/>
          </w:tcPr>
          <w:p>
            <w:pPr>
              <w:spacing w:line="360" w:lineRule="exact"/>
              <w:jc w:val="both"/>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Align w:val="center"/>
          </w:tcPr>
          <w:p>
            <w:pPr>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5</w:t>
            </w:r>
          </w:p>
        </w:tc>
        <w:tc>
          <w:tcPr>
            <w:tcW w:w="1134" w:type="dxa"/>
            <w:vAlign w:val="center"/>
          </w:tcPr>
          <w:p>
            <w:pPr>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陇把镇北西部</w:t>
            </w:r>
          </w:p>
        </w:tc>
        <w:tc>
          <w:tcPr>
            <w:tcW w:w="1275" w:type="dxa"/>
            <w:vAlign w:val="center"/>
          </w:tcPr>
          <w:p>
            <w:pPr>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泥石流</w:t>
            </w:r>
          </w:p>
        </w:tc>
        <w:tc>
          <w:tcPr>
            <w:tcW w:w="4536" w:type="dxa"/>
            <w:vAlign w:val="center"/>
          </w:tcPr>
          <w:p>
            <w:pPr>
              <w:spacing w:line="360" w:lineRule="exact"/>
              <w:jc w:val="both"/>
              <w:rPr>
                <w:rFonts w:hint="default" w:ascii="Times New Roman" w:hAnsi="Times New Roman" w:cs="Times New Roman"/>
                <w:sz w:val="21"/>
                <w:szCs w:val="21"/>
              </w:rPr>
            </w:pPr>
            <w:r>
              <w:rPr>
                <w:rFonts w:hint="default" w:ascii="Times New Roman" w:hAnsi="Times New Roman" w:cs="Times New Roman"/>
                <w:sz w:val="21"/>
                <w:szCs w:val="21"/>
              </w:rPr>
              <w:t>做好乡镇规划，加强地质灾害监测预警与治理，尤其是地质灾害气象预警工作。</w:t>
            </w:r>
          </w:p>
        </w:tc>
        <w:tc>
          <w:tcPr>
            <w:tcW w:w="1418" w:type="dxa"/>
            <w:vMerge w:val="continue"/>
            <w:vAlign w:val="center"/>
          </w:tcPr>
          <w:p>
            <w:pPr>
              <w:spacing w:line="360" w:lineRule="exact"/>
              <w:jc w:val="both"/>
              <w:rPr>
                <w:rFonts w:hint="default" w:ascii="Times New Roman" w:hAnsi="Times New Roman" w:cs="Times New Roman"/>
                <w:sz w:val="21"/>
                <w:szCs w:val="21"/>
              </w:rPr>
            </w:pPr>
          </w:p>
        </w:tc>
      </w:tr>
    </w:tbl>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cs="Times New Roman"/>
          <w:b/>
          <w:bCs/>
          <w:sz w:val="28"/>
          <w:szCs w:val="28"/>
        </w:rPr>
      </w:pPr>
      <w:r>
        <w:rPr>
          <w:rFonts w:hint="default" w:ascii="Times New Roman" w:hAnsi="Times New Roman" w:cs="Times New Roman"/>
          <w:sz w:val="28"/>
          <w:szCs w:val="28"/>
        </w:rPr>
        <w:t>此外由于近年来城乡建设和扩张，陇川县城区、城子镇、清平乡等地质灾害隐患数量有逐年上升趋势，多为人工削坡建房和开挖引起的边坡失稳滑塌，因此对于城区的地质灾害防治以做好建设工程开挖和回填边坡的防护为主。</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（2）重点地质灾害隐患</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是指由自然因素引发的或引发责任难以确认的地质灾害隐患，突发性强的地质灾害，具备搬迁避让条件的地质灾害隐患点或在近期内可与其他项目整合的地质灾害隐患，将其列为近期地质灾害防治工作的重点。本次规划进行避险搬迁及工程治理等防治措施的重点地质灾害隐患共有60个，具体见下表3-4。</w:t>
      </w:r>
    </w:p>
    <w:p>
      <w:pPr>
        <w:spacing w:line="360" w:lineRule="auto"/>
        <w:jc w:val="center"/>
        <w:rPr>
          <w:rFonts w:hint="default" w:ascii="Times New Roman" w:hAnsi="Times New Roman" w:cs="Times New Roman"/>
        </w:rPr>
      </w:pPr>
      <w:r>
        <w:rPr>
          <w:rFonts w:hint="default" w:ascii="Times New Roman" w:hAnsi="Times New Roman" w:cs="Times New Roman"/>
          <w:b/>
        </w:rPr>
        <w:t>表3-4  重点地质灾害隐患防治工作建议表</w:t>
      </w:r>
    </w:p>
    <w:p>
      <w:pPr>
        <w:pStyle w:val="2"/>
        <w:rPr>
          <w:rFonts w:hint="default" w:ascii="Times New Roman" w:hAnsi="Times New Roman" w:cs="Times New Roman"/>
        </w:rPr>
      </w:pPr>
      <w:r>
        <w:rPr>
          <w:rFonts w:hint="default" w:ascii="Times New Roman" w:hAnsi="Times New Roman" w:cs="Times New Roman"/>
          <w:color w:val="auto"/>
        </w:rPr>
        <w:drawing>
          <wp:inline distT="0" distB="0" distL="0" distR="0">
            <wp:extent cx="4878705" cy="7819390"/>
            <wp:effectExtent l="0" t="0" r="17145" b="1016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4878705" cy="7819390"/>
                    </a:xfrm>
                    <a:prstGeom prst="rect">
                      <a:avLst/>
                    </a:prstGeom>
                    <a:noFill/>
                    <a:ln>
                      <a:noFill/>
                    </a:ln>
                  </pic:spPr>
                </pic:pic>
              </a:graphicData>
            </a:graphic>
          </wp:inline>
        </w:drawing>
      </w:r>
    </w:p>
    <w:p>
      <w:pPr>
        <w:spacing w:line="360" w:lineRule="auto"/>
        <w:ind w:firstLine="562" w:firstLineChars="200"/>
        <w:jc w:val="both"/>
        <w:rPr>
          <w:rFonts w:hint="default" w:ascii="Times New Roman" w:hAnsi="Times New Roman" w:cs="Times New Roman"/>
          <w:b/>
          <w:bCs/>
          <w:sz w:val="28"/>
          <w:szCs w:val="28"/>
        </w:rPr>
      </w:pPr>
      <w:r>
        <w:rPr>
          <w:rFonts w:hint="default" w:ascii="Times New Roman" w:hAnsi="Times New Roman" w:cs="Times New Roman"/>
          <w:b/>
          <w:bCs/>
          <w:sz w:val="28"/>
          <w:szCs w:val="28"/>
        </w:rPr>
        <w:t>（3）重点路段防治</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陇川县交通管网较为发达，省道及县乡道路分布密集，山区或者低丘台地区在修路过程中因挖方削坡形成的高陡边坡众多，在降雨和机械车辆振动情况下极易引发边坡失稳滑塌，尤其近年来的重要交通干线如S234章～盈公路的改造过程中形成的高陡边坡和边坡失稳发生崩塌和滑坡灾害较多，沿线分布密集。</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加强公路工程的地质灾害防治监管，建议将表3-5所列路段作为地质灾害防治的重点。同时对新建、改扩建公路严格按有关要求做好地质灾害危险性评估，严把评估报告质量，有效减少和避免人为引发地质灾害：</w:t>
      </w:r>
    </w:p>
    <w:p>
      <w:pPr>
        <w:spacing w:line="360" w:lineRule="auto"/>
        <w:jc w:val="center"/>
        <w:rPr>
          <w:rFonts w:hint="default" w:ascii="Times New Roman" w:hAnsi="Times New Roman" w:cs="Times New Roman"/>
        </w:rPr>
      </w:pPr>
      <w:r>
        <w:rPr>
          <w:rFonts w:hint="default" w:ascii="Times New Roman" w:hAnsi="Times New Roman" w:cs="Times New Roman"/>
          <w:b/>
        </w:rPr>
        <w:t>表3-5  陇川县地质灾害重点防治路段表</w:t>
      </w:r>
    </w:p>
    <w:tbl>
      <w:tblPr>
        <w:tblStyle w:val="22"/>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701"/>
        <w:gridCol w:w="1559"/>
        <w:gridCol w:w="1843"/>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spacing w:line="320" w:lineRule="exact"/>
              <w:jc w:val="center"/>
              <w:rPr>
                <w:rFonts w:hint="default" w:ascii="Times New Roman" w:hAnsi="Times New Roman" w:cs="Times New Roman"/>
                <w:b/>
                <w:sz w:val="21"/>
                <w:szCs w:val="21"/>
              </w:rPr>
            </w:pPr>
            <w:r>
              <w:rPr>
                <w:rFonts w:hint="default" w:ascii="Times New Roman" w:hAnsi="Times New Roman" w:cs="Times New Roman"/>
                <w:b/>
                <w:sz w:val="21"/>
                <w:szCs w:val="21"/>
              </w:rPr>
              <w:t>序号</w:t>
            </w:r>
          </w:p>
        </w:tc>
        <w:tc>
          <w:tcPr>
            <w:tcW w:w="1701" w:type="dxa"/>
          </w:tcPr>
          <w:p>
            <w:pPr>
              <w:spacing w:line="320" w:lineRule="exact"/>
              <w:jc w:val="center"/>
              <w:rPr>
                <w:rFonts w:hint="default" w:ascii="Times New Roman" w:hAnsi="Times New Roman" w:cs="Times New Roman"/>
                <w:b/>
                <w:sz w:val="21"/>
                <w:szCs w:val="21"/>
              </w:rPr>
            </w:pPr>
            <w:r>
              <w:rPr>
                <w:rFonts w:hint="default" w:ascii="Times New Roman" w:hAnsi="Times New Roman" w:cs="Times New Roman"/>
                <w:b/>
                <w:sz w:val="21"/>
                <w:szCs w:val="21"/>
              </w:rPr>
              <w:t>道路编号与名称</w:t>
            </w:r>
          </w:p>
        </w:tc>
        <w:tc>
          <w:tcPr>
            <w:tcW w:w="1559" w:type="dxa"/>
            <w:vAlign w:val="center"/>
          </w:tcPr>
          <w:p>
            <w:pPr>
              <w:spacing w:line="320" w:lineRule="exact"/>
              <w:jc w:val="center"/>
              <w:rPr>
                <w:rFonts w:hint="default" w:ascii="Times New Roman" w:hAnsi="Times New Roman" w:cs="Times New Roman"/>
                <w:b/>
                <w:sz w:val="21"/>
                <w:szCs w:val="21"/>
              </w:rPr>
            </w:pPr>
            <w:r>
              <w:rPr>
                <w:rFonts w:hint="default" w:ascii="Times New Roman" w:hAnsi="Times New Roman" w:cs="Times New Roman"/>
                <w:b/>
                <w:sz w:val="21"/>
                <w:szCs w:val="21"/>
              </w:rPr>
              <w:t>重点路段</w:t>
            </w:r>
          </w:p>
        </w:tc>
        <w:tc>
          <w:tcPr>
            <w:tcW w:w="1843" w:type="dxa"/>
            <w:vAlign w:val="center"/>
          </w:tcPr>
          <w:p>
            <w:pPr>
              <w:spacing w:line="320" w:lineRule="exact"/>
              <w:jc w:val="center"/>
              <w:rPr>
                <w:rFonts w:hint="default" w:ascii="Times New Roman" w:hAnsi="Times New Roman" w:cs="Times New Roman"/>
                <w:b/>
                <w:sz w:val="21"/>
                <w:szCs w:val="21"/>
              </w:rPr>
            </w:pPr>
            <w:r>
              <w:rPr>
                <w:rFonts w:hint="default" w:ascii="Times New Roman" w:hAnsi="Times New Roman" w:cs="Times New Roman"/>
                <w:b/>
                <w:sz w:val="21"/>
                <w:szCs w:val="21"/>
              </w:rPr>
              <w:t>主要环境工程地质问题</w:t>
            </w:r>
          </w:p>
        </w:tc>
        <w:tc>
          <w:tcPr>
            <w:tcW w:w="2552" w:type="dxa"/>
            <w:vAlign w:val="center"/>
          </w:tcPr>
          <w:p>
            <w:pPr>
              <w:spacing w:line="320" w:lineRule="exact"/>
              <w:jc w:val="center"/>
              <w:rPr>
                <w:rFonts w:hint="default" w:ascii="Times New Roman" w:hAnsi="Times New Roman" w:cs="Times New Roman"/>
                <w:b/>
                <w:sz w:val="21"/>
                <w:szCs w:val="21"/>
              </w:rPr>
            </w:pPr>
            <w:r>
              <w:rPr>
                <w:rFonts w:hint="default" w:ascii="Times New Roman" w:hAnsi="Times New Roman" w:cs="Times New Roman"/>
                <w:b/>
                <w:sz w:val="21"/>
                <w:szCs w:val="21"/>
              </w:rPr>
              <w:t>保护与防治建议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spacing w:line="320" w:lineRule="exact"/>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1701" w:type="dxa"/>
          </w:tcPr>
          <w:p>
            <w:pPr>
              <w:spacing w:line="320" w:lineRule="exact"/>
              <w:jc w:val="center"/>
              <w:rPr>
                <w:rFonts w:hint="default" w:ascii="Times New Roman" w:hAnsi="Times New Roman" w:cs="Times New Roman"/>
                <w:sz w:val="21"/>
                <w:szCs w:val="21"/>
              </w:rPr>
            </w:pPr>
            <w:r>
              <w:rPr>
                <w:rFonts w:hint="default" w:ascii="Times New Roman" w:hAnsi="Times New Roman" w:cs="Times New Roman"/>
                <w:sz w:val="21"/>
                <w:szCs w:val="21"/>
              </w:rPr>
              <w:t>S234省道章～盈公路</w:t>
            </w:r>
          </w:p>
        </w:tc>
        <w:tc>
          <w:tcPr>
            <w:tcW w:w="1559" w:type="dxa"/>
            <w:vAlign w:val="center"/>
          </w:tcPr>
          <w:p>
            <w:pPr>
              <w:spacing w:line="320" w:lineRule="exact"/>
              <w:jc w:val="center"/>
              <w:rPr>
                <w:rFonts w:hint="default" w:ascii="Times New Roman" w:hAnsi="Times New Roman" w:cs="Times New Roman"/>
                <w:sz w:val="21"/>
                <w:szCs w:val="21"/>
              </w:rPr>
            </w:pPr>
            <w:r>
              <w:rPr>
                <w:rFonts w:hint="default" w:ascii="Times New Roman" w:hAnsi="Times New Roman" w:cs="Times New Roman"/>
                <w:sz w:val="21"/>
                <w:szCs w:val="21"/>
              </w:rPr>
              <w:t>陇把～户撒段</w:t>
            </w:r>
          </w:p>
        </w:tc>
        <w:tc>
          <w:tcPr>
            <w:tcW w:w="1843" w:type="dxa"/>
            <w:vAlign w:val="center"/>
          </w:tcPr>
          <w:p>
            <w:pPr>
              <w:spacing w:line="320" w:lineRule="exact"/>
              <w:jc w:val="center"/>
              <w:rPr>
                <w:rFonts w:hint="default" w:ascii="Times New Roman" w:hAnsi="Times New Roman" w:cs="Times New Roman"/>
                <w:sz w:val="21"/>
                <w:szCs w:val="21"/>
              </w:rPr>
            </w:pPr>
            <w:r>
              <w:rPr>
                <w:rFonts w:hint="default" w:ascii="Times New Roman" w:hAnsi="Times New Roman" w:cs="Times New Roman"/>
                <w:sz w:val="21"/>
                <w:szCs w:val="21"/>
              </w:rPr>
              <w:t>滑坡、崩塌、泥石流</w:t>
            </w:r>
          </w:p>
        </w:tc>
        <w:tc>
          <w:tcPr>
            <w:tcW w:w="2552" w:type="dxa"/>
            <w:vMerge w:val="restart"/>
            <w:vAlign w:val="center"/>
          </w:tcPr>
          <w:p>
            <w:pPr>
              <w:spacing w:line="320" w:lineRule="exact"/>
              <w:jc w:val="both"/>
              <w:rPr>
                <w:rFonts w:hint="default" w:ascii="Times New Roman" w:hAnsi="Times New Roman" w:cs="Times New Roman"/>
                <w:sz w:val="21"/>
                <w:szCs w:val="21"/>
              </w:rPr>
            </w:pPr>
            <w:r>
              <w:rPr>
                <w:rFonts w:hint="default" w:ascii="Times New Roman" w:hAnsi="Times New Roman" w:cs="Times New Roman"/>
                <w:sz w:val="21"/>
                <w:szCs w:val="21"/>
              </w:rPr>
              <w:t>1、定期巡查排查</w:t>
            </w:r>
          </w:p>
          <w:p>
            <w:pPr>
              <w:spacing w:line="320" w:lineRule="exact"/>
              <w:jc w:val="both"/>
              <w:rPr>
                <w:rFonts w:hint="default" w:ascii="Times New Roman" w:hAnsi="Times New Roman" w:cs="Times New Roman"/>
                <w:sz w:val="21"/>
                <w:szCs w:val="21"/>
              </w:rPr>
            </w:pPr>
            <w:r>
              <w:rPr>
                <w:rFonts w:hint="default" w:ascii="Times New Roman" w:hAnsi="Times New Roman" w:cs="Times New Roman"/>
                <w:sz w:val="21"/>
                <w:szCs w:val="21"/>
              </w:rPr>
              <w:t>2、加强治理工程监测</w:t>
            </w:r>
          </w:p>
          <w:p>
            <w:pPr>
              <w:spacing w:line="320" w:lineRule="exact"/>
              <w:jc w:val="both"/>
              <w:rPr>
                <w:rFonts w:hint="default" w:ascii="Times New Roman" w:hAnsi="Times New Roman" w:cs="Times New Roman"/>
                <w:sz w:val="21"/>
                <w:szCs w:val="21"/>
              </w:rPr>
            </w:pPr>
            <w:r>
              <w:rPr>
                <w:rFonts w:hint="default" w:ascii="Times New Roman" w:hAnsi="Times New Roman" w:cs="Times New Roman"/>
                <w:sz w:val="21"/>
                <w:szCs w:val="21"/>
              </w:rPr>
              <w:t>3、对威胁到居民驻地的隐患及时整治</w:t>
            </w:r>
          </w:p>
          <w:p>
            <w:pPr>
              <w:spacing w:line="320" w:lineRule="exact"/>
              <w:jc w:val="both"/>
              <w:rPr>
                <w:rFonts w:hint="default" w:ascii="Times New Roman" w:hAnsi="Times New Roman" w:cs="Times New Roman"/>
                <w:sz w:val="21"/>
                <w:szCs w:val="21"/>
              </w:rPr>
            </w:pPr>
            <w:r>
              <w:rPr>
                <w:rFonts w:hint="default" w:ascii="Times New Roman" w:hAnsi="Times New Roman" w:cs="Times New Roman"/>
                <w:sz w:val="21"/>
                <w:szCs w:val="21"/>
              </w:rPr>
              <w:t>4、不能及时治理的地质灾害路段设立警示牌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spacing w:line="320" w:lineRule="exact"/>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1701" w:type="dxa"/>
          </w:tcPr>
          <w:p>
            <w:pPr>
              <w:spacing w:line="320" w:lineRule="exact"/>
              <w:jc w:val="center"/>
              <w:rPr>
                <w:rFonts w:hint="default" w:ascii="Times New Roman" w:hAnsi="Times New Roman" w:cs="Times New Roman"/>
                <w:sz w:val="21"/>
                <w:szCs w:val="21"/>
              </w:rPr>
            </w:pPr>
            <w:r>
              <w:rPr>
                <w:rFonts w:hint="default" w:ascii="Times New Roman" w:hAnsi="Times New Roman" w:cs="Times New Roman"/>
                <w:sz w:val="21"/>
                <w:szCs w:val="21"/>
              </w:rPr>
              <w:t>S320省道章～芒市公路</w:t>
            </w:r>
          </w:p>
        </w:tc>
        <w:tc>
          <w:tcPr>
            <w:tcW w:w="1559" w:type="dxa"/>
            <w:vAlign w:val="center"/>
          </w:tcPr>
          <w:p>
            <w:pPr>
              <w:spacing w:line="320" w:lineRule="exact"/>
              <w:jc w:val="center"/>
              <w:rPr>
                <w:rFonts w:hint="default" w:ascii="Times New Roman" w:hAnsi="Times New Roman" w:cs="Times New Roman"/>
                <w:sz w:val="21"/>
                <w:szCs w:val="21"/>
              </w:rPr>
            </w:pPr>
            <w:r>
              <w:rPr>
                <w:rFonts w:hint="default" w:ascii="Times New Roman" w:hAnsi="Times New Roman" w:cs="Times New Roman"/>
                <w:sz w:val="21"/>
                <w:szCs w:val="21"/>
              </w:rPr>
              <w:t>景罕～勐约段</w:t>
            </w:r>
          </w:p>
        </w:tc>
        <w:tc>
          <w:tcPr>
            <w:tcW w:w="1843" w:type="dxa"/>
            <w:vAlign w:val="center"/>
          </w:tcPr>
          <w:p>
            <w:pPr>
              <w:spacing w:line="320" w:lineRule="exact"/>
              <w:jc w:val="center"/>
              <w:rPr>
                <w:rFonts w:hint="default" w:ascii="Times New Roman" w:hAnsi="Times New Roman" w:cs="Times New Roman"/>
                <w:sz w:val="21"/>
                <w:szCs w:val="21"/>
              </w:rPr>
            </w:pPr>
            <w:r>
              <w:rPr>
                <w:rFonts w:hint="default" w:ascii="Times New Roman" w:hAnsi="Times New Roman" w:cs="Times New Roman"/>
                <w:sz w:val="21"/>
                <w:szCs w:val="21"/>
              </w:rPr>
              <w:t>滑坡、崩塌</w:t>
            </w:r>
          </w:p>
        </w:tc>
        <w:tc>
          <w:tcPr>
            <w:tcW w:w="2552" w:type="dxa"/>
            <w:vMerge w:val="continue"/>
            <w:vAlign w:val="center"/>
          </w:tcPr>
          <w:p>
            <w:pPr>
              <w:spacing w:line="320" w:lineRule="exact"/>
              <w:jc w:val="both"/>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spacing w:line="320" w:lineRule="exact"/>
              <w:jc w:val="center"/>
              <w:rPr>
                <w:rFonts w:hint="default" w:ascii="Times New Roman" w:hAnsi="Times New Roman" w:cs="Times New Roman"/>
                <w:sz w:val="21"/>
                <w:szCs w:val="21"/>
              </w:rPr>
            </w:pPr>
            <w:r>
              <w:rPr>
                <w:rFonts w:hint="default" w:ascii="Times New Roman" w:hAnsi="Times New Roman" w:cs="Times New Roman"/>
                <w:sz w:val="21"/>
                <w:szCs w:val="21"/>
              </w:rPr>
              <w:t>3</w:t>
            </w:r>
          </w:p>
        </w:tc>
        <w:tc>
          <w:tcPr>
            <w:tcW w:w="1701" w:type="dxa"/>
          </w:tcPr>
          <w:p>
            <w:pPr>
              <w:spacing w:line="320" w:lineRule="exact"/>
              <w:jc w:val="center"/>
              <w:rPr>
                <w:rFonts w:hint="default" w:ascii="Times New Roman" w:hAnsi="Times New Roman" w:cs="Times New Roman"/>
                <w:sz w:val="21"/>
                <w:szCs w:val="21"/>
              </w:rPr>
            </w:pPr>
            <w:r>
              <w:rPr>
                <w:rFonts w:hint="default" w:ascii="Times New Roman" w:hAnsi="Times New Roman" w:cs="Times New Roman"/>
                <w:sz w:val="21"/>
                <w:szCs w:val="21"/>
              </w:rPr>
              <w:t>XN28梁～陇线</w:t>
            </w:r>
          </w:p>
        </w:tc>
        <w:tc>
          <w:tcPr>
            <w:tcW w:w="1559" w:type="dxa"/>
            <w:vAlign w:val="center"/>
          </w:tcPr>
          <w:p>
            <w:pPr>
              <w:spacing w:line="320" w:lineRule="exact"/>
              <w:jc w:val="center"/>
              <w:rPr>
                <w:rFonts w:hint="default" w:ascii="Times New Roman" w:hAnsi="Times New Roman" w:cs="Times New Roman"/>
                <w:sz w:val="21"/>
                <w:szCs w:val="21"/>
              </w:rPr>
            </w:pPr>
            <w:r>
              <w:rPr>
                <w:rFonts w:hint="default" w:ascii="Times New Roman" w:hAnsi="Times New Roman" w:cs="Times New Roman"/>
                <w:sz w:val="21"/>
                <w:szCs w:val="21"/>
              </w:rPr>
              <w:t>护国段</w:t>
            </w:r>
          </w:p>
        </w:tc>
        <w:tc>
          <w:tcPr>
            <w:tcW w:w="1843" w:type="dxa"/>
            <w:vAlign w:val="center"/>
          </w:tcPr>
          <w:p>
            <w:pPr>
              <w:spacing w:line="320" w:lineRule="exact"/>
              <w:jc w:val="center"/>
              <w:rPr>
                <w:rFonts w:hint="default" w:ascii="Times New Roman" w:hAnsi="Times New Roman" w:cs="Times New Roman"/>
                <w:sz w:val="21"/>
                <w:szCs w:val="21"/>
              </w:rPr>
            </w:pPr>
            <w:r>
              <w:rPr>
                <w:rFonts w:hint="default" w:ascii="Times New Roman" w:hAnsi="Times New Roman" w:cs="Times New Roman"/>
                <w:sz w:val="21"/>
                <w:szCs w:val="21"/>
              </w:rPr>
              <w:t>滑坡、崩塌</w:t>
            </w:r>
          </w:p>
        </w:tc>
        <w:tc>
          <w:tcPr>
            <w:tcW w:w="2552" w:type="dxa"/>
            <w:vMerge w:val="continue"/>
            <w:vAlign w:val="center"/>
          </w:tcPr>
          <w:p>
            <w:pPr>
              <w:spacing w:line="320" w:lineRule="exact"/>
              <w:jc w:val="both"/>
              <w:rPr>
                <w:rFonts w:hint="default" w:ascii="Times New Roman" w:hAnsi="Times New Roman" w:cs="Times New Roman"/>
                <w:sz w:val="21"/>
                <w:szCs w:val="21"/>
              </w:rPr>
            </w:pPr>
          </w:p>
        </w:tc>
      </w:tr>
    </w:tbl>
    <w:p>
      <w:pPr>
        <w:spacing w:line="360" w:lineRule="auto"/>
        <w:ind w:firstLine="562" w:firstLineChars="200"/>
        <w:jc w:val="both"/>
        <w:rPr>
          <w:rFonts w:hint="default" w:ascii="Times New Roman" w:hAnsi="Times New Roman" w:cs="Times New Roman"/>
          <w:b/>
          <w:bCs/>
          <w:sz w:val="28"/>
          <w:szCs w:val="28"/>
        </w:rPr>
      </w:pPr>
      <w:r>
        <w:rPr>
          <w:rFonts w:hint="default" w:ascii="Times New Roman" w:hAnsi="Times New Roman" w:cs="Times New Roman"/>
          <w:b/>
          <w:bCs/>
          <w:sz w:val="28"/>
          <w:szCs w:val="28"/>
        </w:rPr>
        <w:t>（4）重点流域段</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根据地质灾害活动特征、结合陇川县</w:t>
      </w:r>
      <w:r>
        <w:rPr>
          <w:rFonts w:hint="eastAsia" w:cs="Times New Roman"/>
          <w:sz w:val="28"/>
          <w:szCs w:val="28"/>
          <w:lang w:eastAsia="zh-CN"/>
        </w:rPr>
        <w:t>“十三五”</w:t>
      </w:r>
      <w:r>
        <w:rPr>
          <w:rFonts w:hint="default" w:ascii="Times New Roman" w:hAnsi="Times New Roman" w:cs="Times New Roman"/>
          <w:sz w:val="28"/>
          <w:szCs w:val="28"/>
        </w:rPr>
        <w:t>流域综合整治规划，建议将表3-6所列小流域范围作为地质灾害防治工作重点。</w:t>
      </w:r>
    </w:p>
    <w:p>
      <w:pPr>
        <w:jc w:val="center"/>
        <w:rPr>
          <w:rFonts w:hint="default" w:ascii="Times New Roman" w:hAnsi="Times New Roman" w:cs="Times New Roman"/>
          <w:b/>
        </w:rPr>
      </w:pPr>
      <w:r>
        <w:rPr>
          <w:rFonts w:hint="default" w:ascii="Times New Roman" w:hAnsi="Times New Roman" w:cs="Times New Roman"/>
          <w:b/>
        </w:rPr>
        <w:t>表3-6  地质灾害重点防治流域特征表</w:t>
      </w:r>
    </w:p>
    <w:tbl>
      <w:tblPr>
        <w:tblStyle w:val="22"/>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278"/>
        <w:gridCol w:w="2260"/>
        <w:gridCol w:w="4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10" w:type="dxa"/>
            <w:vAlign w:val="center"/>
          </w:tcPr>
          <w:p>
            <w:pPr>
              <w:spacing w:line="320" w:lineRule="exact"/>
              <w:jc w:val="center"/>
              <w:rPr>
                <w:rFonts w:hint="default" w:ascii="Times New Roman" w:hAnsi="Times New Roman" w:cs="Times New Roman"/>
                <w:b/>
                <w:sz w:val="21"/>
                <w:szCs w:val="21"/>
              </w:rPr>
            </w:pPr>
            <w:r>
              <w:rPr>
                <w:rFonts w:hint="default" w:ascii="Times New Roman" w:hAnsi="Times New Roman" w:cs="Times New Roman"/>
                <w:b/>
                <w:sz w:val="21"/>
                <w:szCs w:val="21"/>
              </w:rPr>
              <w:t>序号</w:t>
            </w:r>
          </w:p>
        </w:tc>
        <w:tc>
          <w:tcPr>
            <w:tcW w:w="1278" w:type="dxa"/>
            <w:vAlign w:val="center"/>
          </w:tcPr>
          <w:p>
            <w:pPr>
              <w:spacing w:line="320" w:lineRule="exact"/>
              <w:jc w:val="center"/>
              <w:rPr>
                <w:rFonts w:hint="default" w:ascii="Times New Roman" w:hAnsi="Times New Roman" w:cs="Times New Roman"/>
                <w:b/>
                <w:sz w:val="21"/>
                <w:szCs w:val="21"/>
              </w:rPr>
            </w:pPr>
            <w:r>
              <w:rPr>
                <w:rFonts w:hint="default" w:ascii="Times New Roman" w:hAnsi="Times New Roman" w:cs="Times New Roman"/>
                <w:b/>
                <w:sz w:val="21"/>
                <w:szCs w:val="21"/>
              </w:rPr>
              <w:t>流域名称</w:t>
            </w:r>
          </w:p>
        </w:tc>
        <w:tc>
          <w:tcPr>
            <w:tcW w:w="2260" w:type="dxa"/>
            <w:vAlign w:val="center"/>
          </w:tcPr>
          <w:p>
            <w:pPr>
              <w:spacing w:line="320" w:lineRule="exact"/>
              <w:jc w:val="center"/>
              <w:rPr>
                <w:rFonts w:hint="default" w:ascii="Times New Roman" w:hAnsi="Times New Roman" w:cs="Times New Roman"/>
                <w:b/>
                <w:sz w:val="21"/>
                <w:szCs w:val="21"/>
              </w:rPr>
            </w:pPr>
            <w:r>
              <w:rPr>
                <w:rFonts w:hint="default" w:ascii="Times New Roman" w:hAnsi="Times New Roman" w:cs="Times New Roman"/>
                <w:b/>
                <w:sz w:val="21"/>
                <w:szCs w:val="21"/>
              </w:rPr>
              <w:t>地质灾害及活动特点</w:t>
            </w:r>
          </w:p>
        </w:tc>
        <w:tc>
          <w:tcPr>
            <w:tcW w:w="4111" w:type="dxa"/>
            <w:vAlign w:val="center"/>
          </w:tcPr>
          <w:p>
            <w:pPr>
              <w:spacing w:line="320" w:lineRule="exact"/>
              <w:jc w:val="center"/>
              <w:rPr>
                <w:rFonts w:hint="default" w:ascii="Times New Roman" w:hAnsi="Times New Roman" w:cs="Times New Roman"/>
                <w:b/>
                <w:sz w:val="21"/>
                <w:szCs w:val="21"/>
              </w:rPr>
            </w:pPr>
            <w:r>
              <w:rPr>
                <w:rFonts w:hint="default" w:ascii="Times New Roman" w:hAnsi="Times New Roman" w:cs="Times New Roman"/>
                <w:b/>
                <w:sz w:val="21"/>
                <w:szCs w:val="21"/>
              </w:rPr>
              <w:t>防治工作建议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710" w:type="dxa"/>
            <w:vAlign w:val="center"/>
          </w:tcPr>
          <w:p>
            <w:pPr>
              <w:spacing w:line="320" w:lineRule="exact"/>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1278" w:type="dxa"/>
            <w:vAlign w:val="center"/>
          </w:tcPr>
          <w:p>
            <w:pPr>
              <w:spacing w:line="320" w:lineRule="exact"/>
              <w:jc w:val="center"/>
              <w:rPr>
                <w:rFonts w:hint="default" w:ascii="Times New Roman" w:hAnsi="Times New Roman" w:cs="Times New Roman"/>
                <w:sz w:val="21"/>
                <w:szCs w:val="21"/>
              </w:rPr>
            </w:pPr>
            <w:r>
              <w:rPr>
                <w:rFonts w:hint="default" w:ascii="Times New Roman" w:hAnsi="Times New Roman" w:cs="Times New Roman"/>
                <w:sz w:val="21"/>
                <w:szCs w:val="21"/>
              </w:rPr>
              <w:t>户撒河</w:t>
            </w:r>
          </w:p>
        </w:tc>
        <w:tc>
          <w:tcPr>
            <w:tcW w:w="2260" w:type="dxa"/>
            <w:vMerge w:val="restart"/>
            <w:vAlign w:val="center"/>
          </w:tcPr>
          <w:p>
            <w:pPr>
              <w:spacing w:line="320" w:lineRule="exact"/>
              <w:rPr>
                <w:rFonts w:hint="default" w:ascii="Times New Roman" w:hAnsi="Times New Roman" w:cs="Times New Roman"/>
                <w:sz w:val="21"/>
                <w:szCs w:val="21"/>
              </w:rPr>
            </w:pPr>
            <w:r>
              <w:rPr>
                <w:rFonts w:hint="default" w:ascii="Times New Roman" w:hAnsi="Times New Roman" w:cs="Times New Roman"/>
                <w:sz w:val="21"/>
                <w:szCs w:val="21"/>
              </w:rPr>
              <w:t>支沟源头、沿岸滑坡泥石流灾害链发，危害村庄、破坏土地；主河道淤积掩埋土地。</w:t>
            </w:r>
          </w:p>
        </w:tc>
        <w:tc>
          <w:tcPr>
            <w:tcW w:w="4111" w:type="dxa"/>
            <w:vMerge w:val="restart"/>
            <w:vAlign w:val="center"/>
          </w:tcPr>
          <w:p>
            <w:pPr>
              <w:spacing w:line="320" w:lineRule="exact"/>
              <w:jc w:val="both"/>
              <w:rPr>
                <w:rFonts w:hint="default" w:ascii="Times New Roman" w:hAnsi="Times New Roman" w:cs="Times New Roman"/>
                <w:sz w:val="21"/>
                <w:szCs w:val="21"/>
              </w:rPr>
            </w:pPr>
            <w:r>
              <w:rPr>
                <w:rFonts w:hint="default" w:ascii="Times New Roman" w:hAnsi="Times New Roman" w:cs="Times New Roman"/>
                <w:sz w:val="21"/>
                <w:szCs w:val="21"/>
              </w:rPr>
              <w:t>1、进行调查研究，统一规划，分期实施。</w:t>
            </w:r>
          </w:p>
          <w:p>
            <w:pPr>
              <w:spacing w:line="320" w:lineRule="exact"/>
              <w:jc w:val="both"/>
              <w:rPr>
                <w:rFonts w:hint="default" w:ascii="Times New Roman" w:hAnsi="Times New Roman" w:cs="Times New Roman"/>
                <w:sz w:val="21"/>
                <w:szCs w:val="21"/>
              </w:rPr>
            </w:pPr>
            <w:r>
              <w:rPr>
                <w:rFonts w:hint="default" w:ascii="Times New Roman" w:hAnsi="Times New Roman" w:cs="Times New Roman"/>
                <w:sz w:val="21"/>
                <w:szCs w:val="21"/>
              </w:rPr>
              <w:t>2、本着治理与开发兼顾，单点治理与综合治理结合的原则做好治理工程部署。</w:t>
            </w:r>
          </w:p>
          <w:p>
            <w:pPr>
              <w:spacing w:line="320" w:lineRule="exact"/>
              <w:jc w:val="both"/>
              <w:rPr>
                <w:rFonts w:hint="default" w:ascii="Times New Roman" w:hAnsi="Times New Roman" w:cs="Times New Roman"/>
                <w:sz w:val="21"/>
                <w:szCs w:val="21"/>
              </w:rPr>
            </w:pPr>
            <w:r>
              <w:rPr>
                <w:rFonts w:hint="default" w:ascii="Times New Roman" w:hAnsi="Times New Roman" w:cs="Times New Roman"/>
                <w:sz w:val="21"/>
                <w:szCs w:val="21"/>
              </w:rPr>
              <w:t>3、做好协调，部门联动、整合资金，各行其责。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710" w:type="dxa"/>
            <w:vAlign w:val="center"/>
          </w:tcPr>
          <w:p>
            <w:pPr>
              <w:spacing w:line="320" w:lineRule="exact"/>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1278" w:type="dxa"/>
            <w:vAlign w:val="center"/>
          </w:tcPr>
          <w:p>
            <w:pPr>
              <w:spacing w:line="320" w:lineRule="exact"/>
              <w:jc w:val="center"/>
              <w:rPr>
                <w:rFonts w:hint="default" w:ascii="Times New Roman" w:hAnsi="Times New Roman" w:cs="Times New Roman"/>
                <w:sz w:val="21"/>
                <w:szCs w:val="21"/>
              </w:rPr>
            </w:pPr>
            <w:r>
              <w:rPr>
                <w:rFonts w:hint="default" w:ascii="Times New Roman" w:hAnsi="Times New Roman" w:cs="Times New Roman"/>
                <w:sz w:val="21"/>
                <w:szCs w:val="21"/>
              </w:rPr>
              <w:t>南畹河上游</w:t>
            </w:r>
          </w:p>
        </w:tc>
        <w:tc>
          <w:tcPr>
            <w:tcW w:w="2260" w:type="dxa"/>
            <w:vMerge w:val="continue"/>
            <w:vAlign w:val="center"/>
          </w:tcPr>
          <w:p>
            <w:pPr>
              <w:spacing w:line="320" w:lineRule="exact"/>
              <w:rPr>
                <w:rFonts w:hint="default" w:ascii="Times New Roman" w:hAnsi="Times New Roman" w:cs="Times New Roman"/>
                <w:sz w:val="21"/>
                <w:szCs w:val="21"/>
              </w:rPr>
            </w:pPr>
          </w:p>
        </w:tc>
        <w:tc>
          <w:tcPr>
            <w:tcW w:w="4111" w:type="dxa"/>
            <w:vMerge w:val="continue"/>
            <w:vAlign w:val="center"/>
          </w:tcPr>
          <w:p>
            <w:pPr>
              <w:spacing w:line="320" w:lineRule="exact"/>
              <w:jc w:val="center"/>
              <w:rPr>
                <w:rFonts w:hint="default" w:ascii="Times New Roman" w:hAnsi="Times New Roman" w:cs="Times New Roman"/>
                <w:sz w:val="21"/>
                <w:szCs w:val="21"/>
              </w:rPr>
            </w:pPr>
          </w:p>
        </w:tc>
      </w:tr>
    </w:tbl>
    <w:p>
      <w:pPr>
        <w:rPr>
          <w:rFonts w:hint="default" w:ascii="Times New Roman" w:hAnsi="Times New Roman" w:cs="Times New Roman"/>
        </w:rPr>
        <w:sectPr>
          <w:footerReference r:id="rId26" w:type="default"/>
          <w:footerReference r:id="rId27" w:type="even"/>
          <w:pgSz w:w="11906" w:h="16838"/>
          <w:pgMar w:top="1440" w:right="1800" w:bottom="1440" w:left="1800" w:header="851" w:footer="992" w:gutter="0"/>
          <w:pgNumType w:fmt="decimal"/>
          <w:cols w:space="720" w:num="1"/>
          <w:docGrid w:type="lines" w:linePitch="312" w:charSpace="0"/>
        </w:sectPr>
      </w:pPr>
      <w:bookmarkStart w:id="109" w:name="_Toc297582981"/>
    </w:p>
    <w:bookmarkEnd w:id="109"/>
    <w:p>
      <w:pPr>
        <w:pStyle w:val="3"/>
        <w:spacing w:before="300" w:after="300" w:line="600" w:lineRule="auto"/>
        <w:rPr>
          <w:rFonts w:hint="default" w:ascii="Times New Roman" w:hAnsi="Times New Roman" w:cs="Times New Roman"/>
          <w:b w:val="0"/>
          <w:bCs w:val="0"/>
          <w:sz w:val="36"/>
          <w:szCs w:val="36"/>
        </w:rPr>
      </w:pPr>
      <w:bookmarkStart w:id="110" w:name="_Toc1146159328"/>
      <w:r>
        <w:rPr>
          <w:rFonts w:hint="default" w:ascii="Times New Roman" w:hAnsi="Times New Roman" w:cs="Times New Roman"/>
          <w:b w:val="0"/>
          <w:bCs w:val="0"/>
          <w:sz w:val="36"/>
          <w:szCs w:val="36"/>
        </w:rPr>
        <w:t>五、地质灾害防治规划</w:t>
      </w:r>
      <w:bookmarkEnd w:id="110"/>
    </w:p>
    <w:p>
      <w:pPr>
        <w:spacing w:line="360" w:lineRule="auto"/>
        <w:ind w:firstLine="560" w:firstLineChars="200"/>
        <w:jc w:val="both"/>
        <w:rPr>
          <w:rFonts w:hint="default" w:ascii="Times New Roman" w:hAnsi="Times New Roman" w:cs="Times New Roman"/>
        </w:rPr>
      </w:pPr>
      <w:r>
        <w:rPr>
          <w:rFonts w:hint="default" w:ascii="Times New Roman" w:hAnsi="Times New Roman" w:cs="Times New Roman"/>
          <w:sz w:val="28"/>
          <w:szCs w:val="28"/>
        </w:rPr>
        <w:t>陇川县地质灾害隐患点多、面广分散，局部集中，现状险情“以小型为主，中型次之”的特点。本次地质灾害防治规划将进一步深化实施监测预警网络建设、工程治理、避险搬迁和综合整治的措施。同时</w:t>
      </w:r>
      <w:r>
        <w:rPr>
          <w:rFonts w:hint="default" w:ascii="Times New Roman" w:hAnsi="Times New Roman" w:cs="Times New Roman"/>
          <w:sz w:val="28"/>
          <w:szCs w:val="32"/>
        </w:rPr>
        <w:t>规划全县的地质灾害风险调查、精细化调查和风险评价，安排和部署全县的隐患和风险排查、群测群防、气象风险预警、隐患点和风险区“双控”、完善技术支持网络体系、地质灾害防治宣教与演练方面的内容和任务，提出地质灾害防治法制化建设、依法依规履行职责、防治减灾机制建设方面的措施和建议。</w:t>
      </w:r>
    </w:p>
    <w:p>
      <w:pPr>
        <w:pStyle w:val="4"/>
        <w:keepNext/>
        <w:keepLines/>
        <w:pageBreakBefore w:val="0"/>
        <w:widowControl w:val="0"/>
        <w:kinsoku/>
        <w:wordWrap/>
        <w:overflowPunct/>
        <w:topLinePunct w:val="0"/>
        <w:autoSpaceDE/>
        <w:autoSpaceDN/>
        <w:bidi w:val="0"/>
        <w:adjustRightInd/>
        <w:snapToGrid/>
        <w:spacing w:before="100" w:after="100" w:line="384" w:lineRule="auto"/>
        <w:ind w:firstLine="640" w:firstLineChars="200"/>
        <w:textAlignment w:val="auto"/>
        <w:rPr>
          <w:rFonts w:hint="eastAsia" w:ascii="方正楷体_GBK" w:hAnsi="方正楷体_GBK" w:eastAsia="方正楷体_GBK" w:cs="方正楷体_GBK"/>
          <w:b w:val="0"/>
          <w:bCs w:val="0"/>
          <w:sz w:val="32"/>
        </w:rPr>
      </w:pPr>
      <w:bookmarkStart w:id="111" w:name="_Toc1365722816"/>
      <w:r>
        <w:rPr>
          <w:rFonts w:hint="eastAsia" w:ascii="方正楷体_GBK" w:hAnsi="方正楷体_GBK" w:eastAsia="方正楷体_GBK" w:cs="方正楷体_GBK"/>
          <w:b w:val="0"/>
          <w:bCs w:val="0"/>
          <w:sz w:val="32"/>
        </w:rPr>
        <w:t>（一）调查评价</w:t>
      </w:r>
      <w:bookmarkEnd w:id="111"/>
    </w:p>
    <w:p>
      <w:pPr>
        <w:pStyle w:val="5"/>
        <w:keepNext/>
        <w:keepLines/>
        <w:pageBreakBefore w:val="0"/>
        <w:widowControl w:val="0"/>
        <w:kinsoku/>
        <w:wordWrap/>
        <w:overflowPunct/>
        <w:topLinePunct w:val="0"/>
        <w:autoSpaceDE/>
        <w:autoSpaceDN/>
        <w:bidi w:val="0"/>
        <w:adjustRightInd/>
        <w:snapToGrid/>
        <w:spacing w:before="40" w:after="40"/>
        <w:ind w:firstLine="562" w:firstLineChars="200"/>
        <w:textAlignment w:val="auto"/>
        <w:rPr>
          <w:rFonts w:hint="default" w:ascii="Times New Roman" w:hAnsi="Times New Roman" w:eastAsia="宋体" w:cs="Times New Roman"/>
        </w:rPr>
      </w:pPr>
      <w:bookmarkStart w:id="112" w:name="_Toc1234857595"/>
      <w:bookmarkStart w:id="113" w:name="_Toc72447780"/>
      <w:r>
        <w:rPr>
          <w:rFonts w:hint="default" w:ascii="Times New Roman" w:hAnsi="Times New Roman" w:eastAsia="宋体" w:cs="Times New Roman"/>
        </w:rPr>
        <w:t>1</w:t>
      </w:r>
      <w:r>
        <w:rPr>
          <w:rFonts w:hint="default" w:ascii="Times New Roman" w:hAnsi="Times New Roman" w:eastAsia="宋体" w:cs="Times New Roman"/>
          <w:lang w:val="en-US" w:eastAsia="zh-CN"/>
        </w:rPr>
        <w:t>.</w:t>
      </w:r>
      <w:r>
        <w:rPr>
          <w:rFonts w:hint="default" w:ascii="Times New Roman" w:hAnsi="Times New Roman" w:eastAsia="宋体" w:cs="Times New Roman"/>
        </w:rPr>
        <w:t>地质灾害风险普查</w:t>
      </w:r>
      <w:bookmarkEnd w:id="112"/>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通过采用遥感调查、地面调查、物探、钻探、山地工程、测试试验等手段，开展地质灾害与孕灾地质条件、承灾体调查，判识地质灾害隐患，总结调查区地质灾害发育分布规律，分析地质灾害成灾模式；开展地质灾害易发性、危险性和风险性评价，编制地质灾害风险普查报告及相关图件；建立地质灾害风险普查空间数据库；提出地质灾害风险管控对策建议，为防灾减灾管理、国土空间规划和用途管制等提供基础依据。规划实施年度2021～2022年，投入经费32.78万元。</w:t>
      </w:r>
    </w:p>
    <w:bookmarkEnd w:id="113"/>
    <w:p>
      <w:pPr>
        <w:pStyle w:val="5"/>
        <w:keepNext/>
        <w:keepLines/>
        <w:pageBreakBefore w:val="0"/>
        <w:widowControl w:val="0"/>
        <w:kinsoku/>
        <w:wordWrap/>
        <w:overflowPunct/>
        <w:topLinePunct w:val="0"/>
        <w:autoSpaceDE/>
        <w:autoSpaceDN/>
        <w:bidi w:val="0"/>
        <w:adjustRightInd/>
        <w:snapToGrid/>
        <w:spacing w:before="40" w:after="40"/>
        <w:ind w:firstLine="562" w:firstLineChars="200"/>
        <w:textAlignment w:val="auto"/>
        <w:rPr>
          <w:rFonts w:hint="default" w:ascii="Times New Roman" w:hAnsi="Times New Roman" w:eastAsia="宋体" w:cs="Times New Roman"/>
        </w:rPr>
      </w:pPr>
      <w:bookmarkStart w:id="114" w:name="_Toc276036758"/>
      <w:r>
        <w:rPr>
          <w:rFonts w:hint="default" w:ascii="Times New Roman" w:hAnsi="Times New Roman" w:eastAsia="宋体" w:cs="Times New Roman"/>
        </w:rPr>
        <w:t>2</w:t>
      </w:r>
      <w:r>
        <w:rPr>
          <w:rFonts w:hint="default" w:ascii="Times New Roman" w:hAnsi="Times New Roman" w:eastAsia="宋体" w:cs="Times New Roman"/>
          <w:lang w:val="en-US" w:eastAsia="zh-CN"/>
        </w:rPr>
        <w:t>.</w:t>
      </w:r>
      <w:r>
        <w:rPr>
          <w:rFonts w:hint="default" w:ascii="Times New Roman" w:hAnsi="Times New Roman" w:eastAsia="宋体" w:cs="Times New Roman"/>
        </w:rPr>
        <w:t>精细化调查和风险评价</w:t>
      </w:r>
      <w:bookmarkEnd w:id="114"/>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开展人口聚集区或较大风险区等重点区域的1:1万比例尺的精细化调查和风险评价工作。以地面调查和遥感调查为主要方法，进一步查明孕灾条件、易发区域、危险地带、隐患点空间分布、威胁对象和风险等级，基本掌握地质灾害隐患风险底数，编制不同层级地质灾害易发性评价图、防治区划图和风险区划图，划分极高、高、中和低风险区，分类提出风险管控对策建议，为地质灾害防治、国土空间规划和用途管制提供基础依据。</w:t>
      </w:r>
    </w:p>
    <w:p>
      <w:pPr>
        <w:spacing w:line="360" w:lineRule="auto"/>
        <w:ind w:firstLine="560" w:firstLineChars="200"/>
        <w:jc w:val="both"/>
        <w:rPr>
          <w:rFonts w:hint="default" w:ascii="Times New Roman" w:hAnsi="Times New Roman" w:cs="Times New Roman"/>
        </w:rPr>
      </w:pPr>
      <w:r>
        <w:rPr>
          <w:rFonts w:hint="default" w:ascii="Times New Roman" w:hAnsi="Times New Roman" w:cs="Times New Roman"/>
          <w:sz w:val="28"/>
          <w:szCs w:val="28"/>
        </w:rPr>
        <w:t>目前《2022年度云南省重点区域地质灾害精细化调查与风险评价项目》已由云南省自然资源厅发包实施，项目正在有序推进。精细化调查及风险评价工作主要包括遥感调查和地面调查两部分，德宏州陇川县在2022年度项目实施范围内，分属项目的第16标段。精细化调查和风险评价中标合同额为246.48万元（其中，遥感调查部分25.42万元，地面调查部分221.06万元）。</w:t>
      </w:r>
    </w:p>
    <w:p>
      <w:pPr>
        <w:pStyle w:val="5"/>
        <w:spacing w:before="40" w:after="40"/>
        <w:ind w:firstLine="562" w:firstLineChars="200"/>
        <w:rPr>
          <w:rFonts w:hint="default" w:ascii="Times New Roman" w:hAnsi="Times New Roman" w:eastAsia="宋体" w:cs="Times New Roman"/>
        </w:rPr>
      </w:pPr>
      <w:bookmarkStart w:id="115" w:name="_Toc1496803612"/>
      <w:r>
        <w:rPr>
          <w:rFonts w:hint="default" w:ascii="Times New Roman" w:hAnsi="Times New Roman" w:eastAsia="宋体" w:cs="Times New Roman"/>
        </w:rPr>
        <w:t>3</w:t>
      </w:r>
      <w:r>
        <w:rPr>
          <w:rFonts w:hint="default" w:ascii="Times New Roman" w:hAnsi="Times New Roman" w:eastAsia="宋体" w:cs="Times New Roman"/>
          <w:lang w:val="en-US" w:eastAsia="zh-CN"/>
        </w:rPr>
        <w:t>.</w:t>
      </w:r>
      <w:r>
        <w:rPr>
          <w:rFonts w:hint="default" w:ascii="Times New Roman" w:hAnsi="Times New Roman" w:eastAsia="宋体" w:cs="Times New Roman"/>
        </w:rPr>
        <w:t>巡查排查</w:t>
      </w:r>
      <w:bookmarkEnd w:id="115"/>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1）威胁对象主要是城乡居民或责任主体不明确的地质灾害隐患巡查排查工作，由陇川县自然资源局组织完成。陇川县自然资源局应主动联合专业技术支撑单位，做到“汛前排查、汛中巡查、汛后核查”，并对汛中突发地质灾害隐患进行应急调查处置，及时发现、排除、减少隐患点造成的威胁。</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每年1～3月排查上年度新增地质灾害隐患，重点调查新增地质灾害点分布、发生原因、稳定性现状及发展趋势、灾情等级及损失等情况，掌握地质灾害变化规律，调查人为活动对地质环境的影响以及由此产生的地质环境问题。</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每年4～5月，开展地质灾害汛前排查，排查隐患点现状，预测发展趋势，检查落实“两卡”发放工作情况，开展宣传教育等。</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每年7～8月，开展地质灾害汛中巡查，对地质灾害危险区标示牌、逃离路线指示图标和示意图、预警信号、避险地、避险设施等的安放位置和汛期监测工作内容、值班制度的合理性及可行性进行检查指导，同时结合隐患点实际情况开展地质灾害防治知识的宣传、培训。</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每年11月，开展汛期结束后的核查，核查地质灾害现状及趋势，稳定性程度，为下一年度开展相关工作提出建议。</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该项工作内容包含在《云南省地质灾害防治技术支撑体系建设实施方案》驻县联乡任务中，不再计列费用。</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2）责任主体明确的地质灾害隐患“三查”工作，由相关对口主管部门督促指导责任主体完成。根据灾害隐患轻重缓急情况，定期或临时委托有资质的单位对水利水电设施、公路、学校、矿山、旅游景区的地质灾害隐患开展专业排查，并提出相应的防治措施和计划，及时将排查成果资料汇交陇川县自然资源局备案。</w:t>
      </w:r>
    </w:p>
    <w:p>
      <w:pPr>
        <w:pStyle w:val="5"/>
        <w:spacing w:before="40" w:after="40"/>
        <w:ind w:firstLine="562" w:firstLineChars="200"/>
        <w:rPr>
          <w:rFonts w:hint="default" w:ascii="Times New Roman" w:hAnsi="Times New Roman" w:eastAsia="宋体" w:cs="Times New Roman"/>
        </w:rPr>
      </w:pPr>
      <w:bookmarkStart w:id="116" w:name="_Toc1690156877"/>
      <w:r>
        <w:rPr>
          <w:rFonts w:hint="default" w:ascii="Times New Roman" w:hAnsi="Times New Roman" w:eastAsia="宋体" w:cs="Times New Roman"/>
        </w:rPr>
        <w:t>4</w:t>
      </w:r>
      <w:r>
        <w:rPr>
          <w:rFonts w:hint="default" w:ascii="Times New Roman" w:hAnsi="Times New Roman" w:eastAsia="宋体" w:cs="Times New Roman"/>
          <w:lang w:val="en-US" w:eastAsia="zh-CN"/>
        </w:rPr>
        <w:t>.</w:t>
      </w:r>
      <w:r>
        <w:rPr>
          <w:rFonts w:hint="default" w:ascii="Times New Roman" w:hAnsi="Times New Roman" w:eastAsia="宋体" w:cs="Times New Roman"/>
        </w:rPr>
        <w:t>工程建设项目地质灾害危险性评估或风险评价</w:t>
      </w:r>
      <w:bookmarkEnd w:id="116"/>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依据《地质灾害防治条例》《国务院关于加强地质灾害防治工作的决定》和《国务院办公厅转发国土资源部、建设部关于加强地质灾害防治工作意见的通知》的相关规定，在地质灾害易发区内的工业与民用建筑、道路交通、油气管道、水利水电、港口码头等各类工程建设项目及城市和村庄、集镇规划等前期需要开展地质灾害危险性评估或风险评价。地质灾害危险性评估或风险评价费用由工程建设方等自然主体承担。</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另外建立居民切坡建房地质灾害危险性简易评估制度，乡镇人民政府及有关部门在审批村民建房用地时，要尽量避开地质灾害危险区，严格控制切坡建房。确因选址困难需切坡的，应在乡镇人民政府或技术单位指导下，按照有关技术规范做好坡体防护并经验收合格，确保建房安全。</w:t>
      </w:r>
    </w:p>
    <w:p>
      <w:pPr>
        <w:pStyle w:val="4"/>
        <w:keepNext/>
        <w:keepLines/>
        <w:pageBreakBefore w:val="0"/>
        <w:widowControl w:val="0"/>
        <w:kinsoku/>
        <w:wordWrap/>
        <w:overflowPunct/>
        <w:topLinePunct w:val="0"/>
        <w:autoSpaceDE/>
        <w:autoSpaceDN/>
        <w:bidi w:val="0"/>
        <w:adjustRightInd/>
        <w:snapToGrid/>
        <w:spacing w:before="100" w:after="100" w:line="384" w:lineRule="auto"/>
        <w:ind w:firstLine="640" w:firstLineChars="200"/>
        <w:textAlignment w:val="auto"/>
        <w:rPr>
          <w:rFonts w:hint="eastAsia" w:ascii="方正楷体_GBK" w:hAnsi="方正楷体_GBK" w:eastAsia="方正楷体_GBK" w:cs="方正楷体_GBK"/>
          <w:b w:val="0"/>
          <w:bCs w:val="0"/>
          <w:sz w:val="32"/>
        </w:rPr>
      </w:pPr>
      <w:bookmarkStart w:id="117" w:name="_Toc411091987"/>
      <w:r>
        <w:rPr>
          <w:rFonts w:hint="eastAsia" w:ascii="方正楷体_GBK" w:hAnsi="方正楷体_GBK" w:eastAsia="方正楷体_GBK" w:cs="方正楷体_GBK"/>
          <w:b w:val="0"/>
          <w:bCs w:val="0"/>
          <w:sz w:val="32"/>
        </w:rPr>
        <w:t>（二）监测预警</w:t>
      </w:r>
      <w:bookmarkEnd w:id="117"/>
    </w:p>
    <w:p>
      <w:pPr>
        <w:pStyle w:val="5"/>
        <w:keepNext/>
        <w:keepLines/>
        <w:pageBreakBefore w:val="0"/>
        <w:widowControl w:val="0"/>
        <w:kinsoku/>
        <w:wordWrap/>
        <w:overflowPunct/>
        <w:topLinePunct w:val="0"/>
        <w:autoSpaceDE/>
        <w:autoSpaceDN/>
        <w:bidi w:val="0"/>
        <w:adjustRightInd/>
        <w:snapToGrid/>
        <w:spacing w:before="40" w:after="40"/>
        <w:ind w:firstLine="562" w:firstLineChars="200"/>
        <w:textAlignment w:val="auto"/>
        <w:rPr>
          <w:rFonts w:hint="default" w:ascii="Times New Roman" w:hAnsi="Times New Roman" w:eastAsia="宋体" w:cs="Times New Roman"/>
        </w:rPr>
      </w:pPr>
      <w:bookmarkStart w:id="118" w:name="_Toc72447784"/>
      <w:bookmarkStart w:id="119" w:name="_Toc482443043"/>
      <w:r>
        <w:rPr>
          <w:rFonts w:hint="default" w:ascii="Times New Roman" w:hAnsi="Times New Roman" w:eastAsia="宋体" w:cs="Times New Roman"/>
        </w:rPr>
        <w:t>1</w:t>
      </w:r>
      <w:r>
        <w:rPr>
          <w:rFonts w:hint="default" w:ascii="Times New Roman" w:hAnsi="Times New Roman" w:eastAsia="宋体" w:cs="Times New Roman"/>
          <w:lang w:val="en-US" w:eastAsia="zh-CN"/>
        </w:rPr>
        <w:t>.</w:t>
      </w:r>
      <w:r>
        <w:rPr>
          <w:rFonts w:hint="default" w:ascii="Times New Roman" w:hAnsi="Times New Roman" w:eastAsia="宋体" w:cs="Times New Roman"/>
        </w:rPr>
        <w:t>群测群防</w:t>
      </w:r>
      <w:bookmarkEnd w:id="118"/>
      <w:bookmarkEnd w:id="119"/>
    </w:p>
    <w:p>
      <w:pPr>
        <w:spacing w:line="360" w:lineRule="auto"/>
        <w:ind w:firstLine="560" w:firstLineChars="200"/>
        <w:jc w:val="both"/>
        <w:rPr>
          <w:rFonts w:hint="default" w:ascii="Times New Roman" w:hAnsi="Times New Roman" w:cs="Times New Roman"/>
          <w:bCs/>
          <w:sz w:val="28"/>
          <w:szCs w:val="28"/>
        </w:rPr>
      </w:pPr>
      <w:r>
        <w:rPr>
          <w:rFonts w:hint="default" w:ascii="Times New Roman" w:hAnsi="Times New Roman" w:cs="Times New Roman"/>
          <w:bCs/>
          <w:sz w:val="28"/>
          <w:szCs w:val="28"/>
        </w:rPr>
        <w:t>进一步完善群测群防监测预警网络建设，将新增隐患点及时纳入群测群防体系，借助专家指导、科普培训等方法，提高群众防灾减灾意识和能力，形成制度全面、网络面广、责任落实、人员到位、任务到点、信息畅通、反应迅速、效果显著的覆盖全县的群专结合综合性群测群防网络。</w:t>
      </w:r>
    </w:p>
    <w:p>
      <w:pPr>
        <w:spacing w:line="360" w:lineRule="auto"/>
        <w:ind w:firstLine="560" w:firstLineChars="200"/>
        <w:jc w:val="both"/>
        <w:rPr>
          <w:rFonts w:hint="default" w:ascii="Times New Roman" w:hAnsi="Times New Roman" w:cs="Times New Roman"/>
        </w:rPr>
      </w:pPr>
      <w:r>
        <w:rPr>
          <w:rFonts w:hint="default" w:ascii="Times New Roman" w:hAnsi="Times New Roman" w:cs="Times New Roman"/>
          <w:bCs/>
          <w:sz w:val="28"/>
          <w:szCs w:val="28"/>
        </w:rPr>
        <w:t>陇川县在册的地质灾害隐患点均安排有监测员，</w:t>
      </w:r>
      <w:r>
        <w:rPr>
          <w:rFonts w:hint="default" w:ascii="Times New Roman" w:hAnsi="Times New Roman" w:cs="Times New Roman"/>
          <w:sz w:val="28"/>
          <w:szCs w:val="28"/>
        </w:rPr>
        <w:t>但目前监测设备及手段较为落后，后期有条件的情况下，建议更新监测手段及设备。</w:t>
      </w:r>
      <w:r>
        <w:rPr>
          <w:rFonts w:hint="default" w:ascii="Times New Roman" w:hAnsi="Times New Roman" w:cs="Times New Roman"/>
          <w:bCs/>
          <w:sz w:val="28"/>
          <w:szCs w:val="28"/>
        </w:rPr>
        <w:t>“十四五”期间，地质灾害隐患会有新增，同时也会有核销，现按在册数量估算群测群防系统费用。</w:t>
      </w:r>
    </w:p>
    <w:p>
      <w:pPr>
        <w:spacing w:line="360" w:lineRule="auto"/>
        <w:ind w:firstLine="560" w:firstLineChars="200"/>
        <w:jc w:val="both"/>
        <w:rPr>
          <w:rFonts w:hint="default" w:ascii="Times New Roman" w:hAnsi="Times New Roman" w:cs="Times New Roman"/>
          <w:bCs/>
          <w:sz w:val="28"/>
          <w:szCs w:val="28"/>
        </w:rPr>
      </w:pPr>
      <w:r>
        <w:rPr>
          <w:rFonts w:hint="default" w:ascii="Times New Roman" w:hAnsi="Times New Roman" w:cs="Times New Roman"/>
          <w:bCs/>
          <w:sz w:val="28"/>
          <w:szCs w:val="28"/>
        </w:rPr>
        <w:t>（1）监测费用</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bCs/>
          <w:sz w:val="28"/>
          <w:szCs w:val="28"/>
        </w:rPr>
        <w:t>全县无责任主体或责任主体不明确的地灾隐患点共计131个，已安排监测员262名，每名监测员每年监测费用为0.15万元</w:t>
      </w:r>
      <w:r>
        <w:rPr>
          <w:rFonts w:hint="default" w:ascii="Times New Roman" w:hAnsi="Times New Roman" w:cs="Times New Roman"/>
          <w:sz w:val="28"/>
          <w:szCs w:val="28"/>
        </w:rPr>
        <w:t>，一年监测总费用39.30万元，</w:t>
      </w:r>
      <w:r>
        <w:rPr>
          <w:rFonts w:hint="default" w:ascii="Times New Roman" w:hAnsi="Times New Roman" w:cs="Times New Roman"/>
          <w:sz w:val="28"/>
          <w:szCs w:val="28"/>
          <w:lang w:eastAsia="zh-CN"/>
        </w:rPr>
        <w:t>“</w:t>
      </w:r>
      <w:r>
        <w:rPr>
          <w:rFonts w:hint="default" w:ascii="Times New Roman" w:hAnsi="Times New Roman" w:cs="Times New Roman"/>
          <w:sz w:val="28"/>
          <w:szCs w:val="28"/>
        </w:rPr>
        <w:t>十四五</w:t>
      </w:r>
      <w:r>
        <w:rPr>
          <w:rFonts w:hint="default" w:ascii="Times New Roman" w:hAnsi="Times New Roman" w:cs="Times New Roman"/>
          <w:sz w:val="28"/>
          <w:szCs w:val="28"/>
          <w:lang w:eastAsia="zh-CN"/>
        </w:rPr>
        <w:t>”</w:t>
      </w:r>
      <w:r>
        <w:rPr>
          <w:rFonts w:hint="default" w:ascii="Times New Roman" w:hAnsi="Times New Roman" w:cs="Times New Roman"/>
          <w:sz w:val="28"/>
          <w:szCs w:val="28"/>
        </w:rPr>
        <w:t>规划期需投入监测员监测费用196.50万元。</w:t>
      </w:r>
    </w:p>
    <w:p>
      <w:pPr>
        <w:ind w:firstLine="560"/>
        <w:jc w:val="both"/>
        <w:rPr>
          <w:rFonts w:hint="default" w:ascii="Times New Roman" w:hAnsi="Times New Roman" w:cs="Times New Roman"/>
          <w:sz w:val="28"/>
          <w:szCs w:val="28"/>
        </w:rPr>
      </w:pPr>
      <w:r>
        <w:rPr>
          <w:rFonts w:hint="default" w:ascii="Times New Roman" w:hAnsi="Times New Roman" w:cs="Times New Roman"/>
          <w:sz w:val="28"/>
          <w:szCs w:val="28"/>
        </w:rPr>
        <w:t>（2）监测人员劳保及监测工具</w:t>
      </w:r>
    </w:p>
    <w:p>
      <w:pPr>
        <w:ind w:firstLine="560"/>
        <w:jc w:val="both"/>
        <w:rPr>
          <w:rFonts w:hint="default" w:ascii="Times New Roman" w:hAnsi="Times New Roman" w:cs="Times New Roman"/>
          <w:sz w:val="28"/>
          <w:szCs w:val="28"/>
        </w:rPr>
      </w:pPr>
      <w:r>
        <w:rPr>
          <w:rFonts w:hint="default" w:ascii="Times New Roman" w:hAnsi="Times New Roman" w:cs="Times New Roman"/>
          <w:sz w:val="28"/>
          <w:szCs w:val="28"/>
        </w:rPr>
        <w:t>为保护监测人员身体、确保监测的准确性和及时性，每个监测人员配备监测最基本的钢卷尺、强光手电筒、雨衣、雨鞋等，按131个监测点共262个监测员计算。钢卷尺以每个10元计，费用为0.262万元；强光手电筒每只以50元计，费用为1.310万元；雨衣、雨鞋每两年更换1次，雨衣按80元一套、雨鞋按一双50元计，每次费用为3.406万元，十四五期间3次配置共需费用10.218万元。5年规划期监测人员劳保及监测工具共计11.79万元。</w:t>
      </w:r>
    </w:p>
    <w:p>
      <w:pPr>
        <w:ind w:firstLine="560"/>
        <w:jc w:val="both"/>
        <w:rPr>
          <w:rFonts w:hint="default" w:ascii="Times New Roman" w:hAnsi="Times New Roman" w:cs="Times New Roman"/>
          <w:sz w:val="28"/>
          <w:szCs w:val="28"/>
        </w:rPr>
      </w:pPr>
      <w:r>
        <w:rPr>
          <w:rFonts w:hint="default" w:ascii="Times New Roman" w:hAnsi="Times New Roman" w:cs="Times New Roman"/>
          <w:sz w:val="28"/>
          <w:szCs w:val="28"/>
        </w:rPr>
        <w:t>（3）警报工具</w:t>
      </w:r>
    </w:p>
    <w:p>
      <w:pPr>
        <w:ind w:firstLine="560"/>
        <w:jc w:val="both"/>
        <w:rPr>
          <w:rFonts w:hint="default" w:ascii="Times New Roman" w:hAnsi="Times New Roman" w:cs="Times New Roman"/>
          <w:sz w:val="28"/>
          <w:szCs w:val="28"/>
        </w:rPr>
      </w:pPr>
      <w:r>
        <w:rPr>
          <w:rFonts w:hint="default" w:ascii="Times New Roman" w:hAnsi="Times New Roman" w:cs="Times New Roman"/>
          <w:sz w:val="28"/>
          <w:szCs w:val="28"/>
        </w:rPr>
        <w:t>在城镇，警报可采取电话和短信通知区负责人和指挥部成员单位，广播、电视播放撤离通知及特种车鸣响车载警报通知居民撤离，情况紧急时按程序还可通过防空警报器播放灾情警报；此项不计费用；在山区，警报方式选择为每个监测点配置一套</w:t>
      </w:r>
      <w:bookmarkStart w:id="120" w:name="_Hlk116767900"/>
      <w:r>
        <w:rPr>
          <w:rFonts w:hint="default" w:ascii="Times New Roman" w:hAnsi="Times New Roman" w:cs="Times New Roman"/>
          <w:sz w:val="28"/>
          <w:szCs w:val="28"/>
        </w:rPr>
        <w:t>手摇报警器</w:t>
      </w:r>
      <w:bookmarkEnd w:id="120"/>
      <w:r>
        <w:rPr>
          <w:rFonts w:hint="default" w:ascii="Times New Roman" w:hAnsi="Times New Roman" w:cs="Times New Roman"/>
          <w:sz w:val="28"/>
          <w:szCs w:val="28"/>
        </w:rPr>
        <w:t>，在停电时敲响铜锣(鼓、号)报警。所需131套手摇报警器，匡算一套费用为200元，共计2.62万元。</w:t>
      </w:r>
    </w:p>
    <w:p>
      <w:pPr>
        <w:ind w:firstLine="560"/>
        <w:jc w:val="both"/>
        <w:rPr>
          <w:rFonts w:hint="default" w:ascii="Times New Roman" w:hAnsi="Times New Roman" w:cs="Times New Roman"/>
          <w:sz w:val="28"/>
          <w:szCs w:val="28"/>
        </w:rPr>
      </w:pPr>
      <w:r>
        <w:rPr>
          <w:rFonts w:hint="default" w:ascii="Times New Roman" w:hAnsi="Times New Roman" w:cs="Times New Roman"/>
          <w:sz w:val="28"/>
          <w:szCs w:val="28"/>
        </w:rPr>
        <w:t>（4）警示牌</w:t>
      </w:r>
    </w:p>
    <w:p>
      <w:pPr>
        <w:ind w:firstLine="560"/>
        <w:jc w:val="both"/>
        <w:rPr>
          <w:rFonts w:hint="default" w:ascii="Times New Roman" w:hAnsi="Times New Roman" w:cs="Times New Roman"/>
          <w:sz w:val="28"/>
          <w:szCs w:val="28"/>
        </w:rPr>
      </w:pPr>
      <w:r>
        <w:rPr>
          <w:rFonts w:hint="default" w:ascii="Times New Roman" w:hAnsi="Times New Roman" w:cs="Times New Roman"/>
          <w:sz w:val="28"/>
          <w:szCs w:val="28"/>
        </w:rPr>
        <w:t>为切实提高人民群众对地质灾害的防范意识，保护人民群众生命财产安全，全县131个地质灾害隐患点需要设置醒目的警示牌，牌上标明灾害点名称、灾害类型、影响范围、责任人、监测责任人、监测人、报灾电话等内容，提醒过往群众注意安全。告知村民灾害发生前的征兆和灾害发生时的撤离路线，落实地质灾害责任人，确保出现地质灾害前兆时能迅速发现，及时预警撤离。</w:t>
      </w:r>
    </w:p>
    <w:p>
      <w:pPr>
        <w:ind w:firstLine="560"/>
        <w:jc w:val="both"/>
        <w:rPr>
          <w:rFonts w:hint="default" w:ascii="Times New Roman" w:hAnsi="Times New Roman" w:cs="Times New Roman"/>
          <w:sz w:val="28"/>
          <w:szCs w:val="28"/>
        </w:rPr>
      </w:pPr>
      <w:r>
        <w:rPr>
          <w:rFonts w:hint="default" w:ascii="Times New Roman" w:hAnsi="Times New Roman" w:cs="Times New Roman"/>
          <w:sz w:val="28"/>
          <w:szCs w:val="28"/>
        </w:rPr>
        <w:t>受风吹日晒及降雨等影响，每3年需要更换一次警示牌，每个隐患点每次警示牌费用为200元，合计费用为2.62万元，5年规划期内需要更换2次，故规划期总费用警示牌为5.24万元。</w:t>
      </w:r>
    </w:p>
    <w:p>
      <w:pPr>
        <w:ind w:firstLine="560"/>
        <w:jc w:val="both"/>
        <w:rPr>
          <w:rFonts w:hint="default" w:ascii="Times New Roman" w:hAnsi="Times New Roman" w:cs="Times New Roman"/>
          <w:sz w:val="28"/>
          <w:szCs w:val="28"/>
        </w:rPr>
      </w:pPr>
      <w:r>
        <w:rPr>
          <w:rFonts w:hint="default" w:ascii="Times New Roman" w:hAnsi="Times New Roman" w:cs="Times New Roman"/>
          <w:sz w:val="28"/>
          <w:szCs w:val="28"/>
        </w:rPr>
        <w:t>综上，群测群防系统共计费用216.15万元，具体见下表5-2。</w:t>
      </w:r>
    </w:p>
    <w:p>
      <w:pPr>
        <w:spacing w:line="560" w:lineRule="exact"/>
        <w:ind w:firstLine="482"/>
        <w:jc w:val="center"/>
        <w:rPr>
          <w:rFonts w:hint="default" w:ascii="Times New Roman" w:hAnsi="Times New Roman" w:cs="Times New Roman"/>
          <w:b/>
        </w:rPr>
      </w:pPr>
      <w:r>
        <w:rPr>
          <w:rFonts w:hint="default" w:ascii="Times New Roman" w:hAnsi="Times New Roman" w:cs="Times New Roman"/>
          <w:b/>
        </w:rPr>
        <w:t>表5-2    群测群防系统费用匡算总表</w:t>
      </w:r>
    </w:p>
    <w:tbl>
      <w:tblPr>
        <w:tblStyle w:val="22"/>
        <w:tblW w:w="4791" w:type="pct"/>
        <w:jc w:val="center"/>
        <w:tblLayout w:type="autofit"/>
        <w:tblCellMar>
          <w:top w:w="0" w:type="dxa"/>
          <w:left w:w="108" w:type="dxa"/>
          <w:bottom w:w="0" w:type="dxa"/>
          <w:right w:w="108" w:type="dxa"/>
        </w:tblCellMar>
      </w:tblPr>
      <w:tblGrid>
        <w:gridCol w:w="1305"/>
        <w:gridCol w:w="4094"/>
        <w:gridCol w:w="2767"/>
      </w:tblGrid>
      <w:tr>
        <w:tblPrEx>
          <w:tblCellMar>
            <w:top w:w="0" w:type="dxa"/>
            <w:left w:w="108" w:type="dxa"/>
            <w:bottom w:w="0" w:type="dxa"/>
            <w:right w:w="108" w:type="dxa"/>
          </w:tblCellMar>
        </w:tblPrEx>
        <w:trPr>
          <w:trHeight w:val="397" w:hRule="exact"/>
          <w:jc w:val="center"/>
        </w:trPr>
        <w:tc>
          <w:tcPr>
            <w:tcW w:w="79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rPr>
            </w:pPr>
            <w:r>
              <w:rPr>
                <w:rFonts w:hint="default" w:ascii="Times New Roman" w:hAnsi="Times New Roman" w:cs="Times New Roman"/>
              </w:rPr>
              <w:t>序号</w:t>
            </w:r>
          </w:p>
        </w:tc>
        <w:tc>
          <w:tcPr>
            <w:tcW w:w="2507"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rPr>
            </w:pPr>
            <w:r>
              <w:rPr>
                <w:rFonts w:hint="default" w:ascii="Times New Roman" w:hAnsi="Times New Roman" w:cs="Times New Roman"/>
              </w:rPr>
              <w:t>项目</w:t>
            </w:r>
          </w:p>
        </w:tc>
        <w:tc>
          <w:tcPr>
            <w:tcW w:w="169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rPr>
            </w:pPr>
            <w:r>
              <w:rPr>
                <w:rFonts w:hint="default" w:ascii="Times New Roman" w:hAnsi="Times New Roman" w:cs="Times New Roman"/>
              </w:rPr>
              <w:t>费用（万元）</w:t>
            </w:r>
          </w:p>
        </w:tc>
      </w:tr>
      <w:tr>
        <w:tblPrEx>
          <w:tblCellMar>
            <w:top w:w="0" w:type="dxa"/>
            <w:left w:w="108" w:type="dxa"/>
            <w:bottom w:w="0" w:type="dxa"/>
            <w:right w:w="108" w:type="dxa"/>
          </w:tblCellMar>
        </w:tblPrEx>
        <w:trPr>
          <w:trHeight w:val="397" w:hRule="exact"/>
          <w:jc w:val="center"/>
        </w:trPr>
        <w:tc>
          <w:tcPr>
            <w:tcW w:w="79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rPr>
            </w:pPr>
            <w:bookmarkStart w:id="121" w:name="_Hlk77866014"/>
            <w:r>
              <w:rPr>
                <w:rFonts w:hint="default" w:ascii="Times New Roman" w:hAnsi="Times New Roman" w:cs="Times New Roman"/>
              </w:rPr>
              <w:t>1</w:t>
            </w:r>
          </w:p>
        </w:tc>
        <w:tc>
          <w:tcPr>
            <w:tcW w:w="2507"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rPr>
            </w:pPr>
            <w:r>
              <w:rPr>
                <w:rFonts w:hint="default" w:ascii="Times New Roman" w:hAnsi="Times New Roman" w:cs="Times New Roman"/>
              </w:rPr>
              <w:t>群测群防灾点经费</w:t>
            </w:r>
          </w:p>
        </w:tc>
        <w:tc>
          <w:tcPr>
            <w:tcW w:w="1694"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rPr>
            </w:pPr>
            <w:r>
              <w:rPr>
                <w:rFonts w:hint="default" w:ascii="Times New Roman" w:hAnsi="Times New Roman" w:cs="Times New Roman"/>
              </w:rPr>
              <w:t>196.50</w:t>
            </w:r>
          </w:p>
        </w:tc>
      </w:tr>
      <w:tr>
        <w:tblPrEx>
          <w:tblCellMar>
            <w:top w:w="0" w:type="dxa"/>
            <w:left w:w="108" w:type="dxa"/>
            <w:bottom w:w="0" w:type="dxa"/>
            <w:right w:w="108" w:type="dxa"/>
          </w:tblCellMar>
        </w:tblPrEx>
        <w:trPr>
          <w:trHeight w:val="397" w:hRule="exact"/>
          <w:jc w:val="center"/>
        </w:trPr>
        <w:tc>
          <w:tcPr>
            <w:tcW w:w="79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rPr>
            </w:pPr>
            <w:r>
              <w:rPr>
                <w:rFonts w:hint="default" w:ascii="Times New Roman" w:hAnsi="Times New Roman" w:cs="Times New Roman"/>
              </w:rPr>
              <w:t>3</w:t>
            </w:r>
          </w:p>
        </w:tc>
        <w:tc>
          <w:tcPr>
            <w:tcW w:w="2507"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rPr>
            </w:pPr>
            <w:r>
              <w:rPr>
                <w:rFonts w:hint="default" w:ascii="Times New Roman" w:hAnsi="Times New Roman" w:cs="Times New Roman"/>
              </w:rPr>
              <w:t>监测工具及劳保</w:t>
            </w:r>
          </w:p>
        </w:tc>
        <w:tc>
          <w:tcPr>
            <w:tcW w:w="1694"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rPr>
            </w:pPr>
            <w:r>
              <w:rPr>
                <w:rFonts w:hint="default" w:ascii="Times New Roman" w:hAnsi="Times New Roman" w:cs="Times New Roman"/>
              </w:rPr>
              <w:t>11.79</w:t>
            </w:r>
          </w:p>
        </w:tc>
      </w:tr>
      <w:tr>
        <w:trPr>
          <w:trHeight w:val="397" w:hRule="exact"/>
          <w:jc w:val="center"/>
        </w:trPr>
        <w:tc>
          <w:tcPr>
            <w:tcW w:w="79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rPr>
            </w:pPr>
            <w:r>
              <w:rPr>
                <w:rFonts w:hint="default" w:ascii="Times New Roman" w:hAnsi="Times New Roman" w:cs="Times New Roman"/>
              </w:rPr>
              <w:t>3</w:t>
            </w:r>
          </w:p>
        </w:tc>
        <w:tc>
          <w:tcPr>
            <w:tcW w:w="2507"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rPr>
            </w:pPr>
            <w:r>
              <w:rPr>
                <w:rFonts w:hint="default" w:ascii="Times New Roman" w:hAnsi="Times New Roman" w:cs="Times New Roman"/>
              </w:rPr>
              <w:t>报警工具</w:t>
            </w:r>
          </w:p>
        </w:tc>
        <w:tc>
          <w:tcPr>
            <w:tcW w:w="1694"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rPr>
            </w:pPr>
            <w:r>
              <w:rPr>
                <w:rFonts w:hint="default" w:ascii="Times New Roman" w:hAnsi="Times New Roman" w:cs="Times New Roman"/>
              </w:rPr>
              <w:t>2.62</w:t>
            </w:r>
          </w:p>
        </w:tc>
      </w:tr>
      <w:tr>
        <w:tblPrEx>
          <w:tblCellMar>
            <w:top w:w="0" w:type="dxa"/>
            <w:left w:w="108" w:type="dxa"/>
            <w:bottom w:w="0" w:type="dxa"/>
            <w:right w:w="108" w:type="dxa"/>
          </w:tblCellMar>
        </w:tblPrEx>
        <w:trPr>
          <w:trHeight w:val="397" w:hRule="exact"/>
          <w:jc w:val="center"/>
        </w:trPr>
        <w:tc>
          <w:tcPr>
            <w:tcW w:w="79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rPr>
            </w:pPr>
            <w:r>
              <w:rPr>
                <w:rFonts w:hint="default" w:ascii="Times New Roman" w:hAnsi="Times New Roman" w:cs="Times New Roman"/>
              </w:rPr>
              <w:t>4</w:t>
            </w:r>
          </w:p>
        </w:tc>
        <w:tc>
          <w:tcPr>
            <w:tcW w:w="2507"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rPr>
            </w:pPr>
            <w:r>
              <w:rPr>
                <w:rFonts w:hint="default" w:ascii="Times New Roman" w:hAnsi="Times New Roman" w:cs="Times New Roman"/>
              </w:rPr>
              <w:t>警示牌</w:t>
            </w:r>
          </w:p>
        </w:tc>
        <w:tc>
          <w:tcPr>
            <w:tcW w:w="1694"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rPr>
            </w:pPr>
            <w:r>
              <w:rPr>
                <w:rFonts w:hint="default" w:ascii="Times New Roman" w:hAnsi="Times New Roman" w:cs="Times New Roman"/>
              </w:rPr>
              <w:t>5.24</w:t>
            </w:r>
          </w:p>
        </w:tc>
      </w:tr>
      <w:bookmarkEnd w:id="121"/>
      <w:tr>
        <w:tblPrEx>
          <w:tblCellMar>
            <w:top w:w="0" w:type="dxa"/>
            <w:left w:w="108" w:type="dxa"/>
            <w:bottom w:w="0" w:type="dxa"/>
            <w:right w:w="108" w:type="dxa"/>
          </w:tblCellMar>
        </w:tblPrEx>
        <w:trPr>
          <w:trHeight w:val="397" w:hRule="exact"/>
          <w:jc w:val="center"/>
        </w:trPr>
        <w:tc>
          <w:tcPr>
            <w:tcW w:w="3306"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rPr>
            </w:pPr>
            <w:r>
              <w:rPr>
                <w:rFonts w:hint="default" w:ascii="Times New Roman" w:hAnsi="Times New Roman" w:cs="Times New Roman"/>
              </w:rPr>
              <w:t>合计</w:t>
            </w:r>
          </w:p>
        </w:tc>
        <w:tc>
          <w:tcPr>
            <w:tcW w:w="1694"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rPr>
            </w:pPr>
            <w:r>
              <w:rPr>
                <w:rFonts w:hint="default" w:ascii="Times New Roman" w:hAnsi="Times New Roman" w:cs="Times New Roman"/>
              </w:rPr>
              <w:t>216.15</w:t>
            </w:r>
          </w:p>
        </w:tc>
      </w:tr>
    </w:tbl>
    <w:p>
      <w:pPr>
        <w:pStyle w:val="5"/>
        <w:spacing w:before="40" w:after="40"/>
        <w:ind w:firstLine="562" w:firstLineChars="200"/>
        <w:rPr>
          <w:rFonts w:hint="default" w:ascii="Times New Roman" w:hAnsi="Times New Roman" w:eastAsia="宋体" w:cs="Times New Roman"/>
        </w:rPr>
      </w:pPr>
      <w:bookmarkStart w:id="122" w:name="_Toc18942319"/>
      <w:bookmarkStart w:id="123" w:name="_Toc72447785"/>
      <w:r>
        <w:rPr>
          <w:rFonts w:hint="default" w:ascii="Times New Roman" w:hAnsi="Times New Roman" w:eastAsia="宋体" w:cs="Times New Roman"/>
        </w:rPr>
        <w:t>2</w:t>
      </w:r>
      <w:r>
        <w:rPr>
          <w:rFonts w:hint="default" w:ascii="Times New Roman" w:hAnsi="Times New Roman" w:eastAsia="宋体" w:cs="Times New Roman"/>
          <w:lang w:val="en-US" w:eastAsia="zh-CN"/>
        </w:rPr>
        <w:t>.</w:t>
      </w:r>
      <w:r>
        <w:rPr>
          <w:rFonts w:hint="default" w:ascii="Times New Roman" w:hAnsi="Times New Roman" w:eastAsia="宋体" w:cs="Times New Roman"/>
        </w:rPr>
        <w:t>普适专业监测</w:t>
      </w:r>
      <w:bookmarkEnd w:id="122"/>
      <w:bookmarkEnd w:id="123"/>
    </w:p>
    <w:p>
      <w:pPr>
        <w:spacing w:line="360" w:lineRule="auto"/>
        <w:ind w:firstLine="560" w:firstLineChars="200"/>
        <w:jc w:val="both"/>
        <w:rPr>
          <w:rFonts w:hint="default" w:ascii="Times New Roman" w:hAnsi="Times New Roman" w:cs="Times New Roman"/>
          <w:bCs/>
          <w:sz w:val="28"/>
          <w:szCs w:val="28"/>
        </w:rPr>
      </w:pPr>
      <w:r>
        <w:rPr>
          <w:rFonts w:hint="default" w:ascii="Times New Roman" w:hAnsi="Times New Roman" w:cs="Times New Roman"/>
          <w:bCs/>
          <w:sz w:val="28"/>
          <w:szCs w:val="28"/>
        </w:rPr>
        <w:t>对不具备工程治理和近期避险搬迁条件的隐患点，地质灾害高易发区中未规划和未实施搬迁、治理且不稳定的隐患区（段、点），易地扶贫搬迁安置区实施治理工程后，隐患仍不能消除或没有得到有效管控的区（段、点），实施治理工程后仍存在较大风险的地质灾害治理工程隐患（段、点），综合运用GNSS、雨量计、泥位计、裂缝计等智能设备，开展普适型或专业监测预警工程建设，建成新型高效“技防＋人防”的地质灾害监测预警体系，助力实现省－州－县三级地质灾害气象风险预报预警全覆盖，完善新型高效的“群专结合、专群并重”监测预警和网络体系。</w:t>
      </w:r>
    </w:p>
    <w:p>
      <w:pPr>
        <w:spacing w:line="360" w:lineRule="auto"/>
        <w:ind w:firstLine="560" w:firstLineChars="200"/>
        <w:jc w:val="both"/>
        <w:rPr>
          <w:rFonts w:hint="default" w:ascii="Times New Roman" w:hAnsi="Times New Roman" w:cs="Times New Roman"/>
          <w:bCs/>
          <w:sz w:val="28"/>
          <w:szCs w:val="28"/>
        </w:rPr>
      </w:pPr>
      <w:r>
        <w:rPr>
          <w:rFonts w:hint="default" w:ascii="Times New Roman" w:hAnsi="Times New Roman" w:cs="Times New Roman"/>
          <w:bCs/>
          <w:sz w:val="28"/>
          <w:szCs w:val="28"/>
        </w:rPr>
        <w:t>十四五期间，规划实施普适型监测的地质灾害隐患点共计88个。其中中型地质灾害隐患25处、小型63处，</w:t>
      </w:r>
      <w:bookmarkStart w:id="124" w:name="_Hlk78573170"/>
      <w:r>
        <w:rPr>
          <w:rFonts w:hint="default" w:ascii="Times New Roman" w:hAnsi="Times New Roman" w:cs="Times New Roman"/>
          <w:bCs/>
          <w:sz w:val="28"/>
          <w:szCs w:val="28"/>
        </w:rPr>
        <w:t>实施完成后可使8647人、25177万元财产</w:t>
      </w:r>
      <w:r>
        <w:rPr>
          <w:rFonts w:hint="default" w:ascii="Times New Roman" w:hAnsi="Times New Roman" w:cs="Times New Roman"/>
          <w:sz w:val="28"/>
          <w:szCs w:val="28"/>
        </w:rPr>
        <w:t>的安全得到进一步保障</w:t>
      </w:r>
      <w:r>
        <w:rPr>
          <w:rFonts w:hint="default" w:ascii="Times New Roman" w:hAnsi="Times New Roman" w:cs="Times New Roman"/>
          <w:bCs/>
          <w:sz w:val="28"/>
          <w:szCs w:val="28"/>
        </w:rPr>
        <w:t>。目前2021年、2022年已分别建成普适型监测点28个、15个。普适性监测点数量根据各年的政策调整，计划在2023～2025年间分批次完成其余45个监测点的建设运行工作。</w:t>
      </w:r>
      <w:bookmarkEnd w:id="124"/>
      <w:r>
        <w:rPr>
          <w:rFonts w:hint="default" w:ascii="Times New Roman" w:hAnsi="Times New Roman" w:cs="Times New Roman"/>
          <w:bCs/>
          <w:sz w:val="28"/>
          <w:szCs w:val="28"/>
        </w:rPr>
        <w:t>其中，2021年及先前建立的普适型监测点投资匡算为10.0万元/点；2022年及以后为8.0万元/点。规划投入普适型监测总经费760.0万元，具体规划项目情况详见附表6。</w:t>
      </w:r>
    </w:p>
    <w:p>
      <w:pPr>
        <w:spacing w:line="360" w:lineRule="auto"/>
        <w:ind w:firstLine="560" w:firstLineChars="200"/>
        <w:jc w:val="both"/>
        <w:rPr>
          <w:rFonts w:hint="default" w:ascii="Times New Roman" w:hAnsi="Times New Roman" w:cs="Times New Roman"/>
          <w:bCs/>
          <w:sz w:val="28"/>
          <w:szCs w:val="28"/>
        </w:rPr>
      </w:pPr>
      <w:r>
        <w:rPr>
          <w:rFonts w:hint="default" w:ascii="Times New Roman" w:hAnsi="Times New Roman" w:cs="Times New Roman"/>
          <w:bCs/>
          <w:sz w:val="28"/>
          <w:szCs w:val="28"/>
        </w:rPr>
        <w:t>普适性监测设备服务期限为3年，故在“十四五”规划的最后两年需要对普适性监测设备计列运行维护费用，维护费用为1万元/点。其中2024年需计列运行维护费用的普适型监测点33个（含2020年度计划实施的5个）；2025年为48个监测点。“十四五”期间，普适性监测设备运行维护费用总计81.0万元。</w:t>
      </w:r>
    </w:p>
    <w:p>
      <w:pPr>
        <w:pStyle w:val="5"/>
        <w:spacing w:before="40" w:after="40"/>
        <w:ind w:firstLine="562" w:firstLineChars="200"/>
        <w:rPr>
          <w:rFonts w:hint="default" w:ascii="Times New Roman" w:hAnsi="Times New Roman" w:eastAsia="宋体" w:cs="Times New Roman"/>
        </w:rPr>
      </w:pPr>
      <w:bookmarkStart w:id="125" w:name="_Toc893339197"/>
      <w:bookmarkStart w:id="126" w:name="_Toc72447786"/>
      <w:r>
        <w:rPr>
          <w:rFonts w:hint="default" w:ascii="Times New Roman" w:hAnsi="Times New Roman" w:eastAsia="宋体" w:cs="Times New Roman"/>
        </w:rPr>
        <w:t>3</w:t>
      </w:r>
      <w:r>
        <w:rPr>
          <w:rFonts w:hint="default" w:ascii="Times New Roman" w:hAnsi="Times New Roman" w:eastAsia="宋体" w:cs="Times New Roman"/>
          <w:lang w:val="en-US" w:eastAsia="zh-CN"/>
        </w:rPr>
        <w:t>.</w:t>
      </w:r>
      <w:r>
        <w:rPr>
          <w:rFonts w:hint="default" w:ascii="Times New Roman" w:hAnsi="Times New Roman" w:eastAsia="宋体" w:cs="Times New Roman"/>
        </w:rPr>
        <w:t>气象风险预警</w:t>
      </w:r>
      <w:bookmarkEnd w:id="125"/>
      <w:bookmarkEnd w:id="126"/>
    </w:p>
    <w:p>
      <w:pPr>
        <w:spacing w:line="360" w:lineRule="auto"/>
        <w:ind w:firstLine="560" w:firstLineChars="200"/>
        <w:jc w:val="both"/>
        <w:rPr>
          <w:rFonts w:hint="default" w:ascii="Times New Roman" w:hAnsi="Times New Roman" w:cs="Times New Roman"/>
          <w:bCs/>
          <w:sz w:val="28"/>
          <w:szCs w:val="28"/>
        </w:rPr>
      </w:pPr>
      <w:r>
        <w:rPr>
          <w:rFonts w:hint="default" w:ascii="Times New Roman" w:hAnsi="Times New Roman" w:cs="Times New Roman"/>
          <w:bCs/>
          <w:sz w:val="28"/>
          <w:szCs w:val="28"/>
        </w:rPr>
        <w:t>建成县－乡（镇）－村的互联互通的地质灾害气象风险预警预报体系，将地质灾害监测与气象风险预警联系起来，紧密合作陇川县气象局和气象站等气象部门，做好恶劣天气的监测和预警信号的发布工作，做到气象风险预警预报覆盖全县。在发出气象风险预警信号后，通过互联网、广播、电视、报纸、手机等载体，多渠道、多形式地将预警预报信息快速传递至有关责任单位、责任人、监测员、受地质灾害威胁的群众以及驻地技术单位，确保预测预报信息发布准确、及时和全面。气象部门需做好监测和预警信息的记录、更新和维护，一线的责任人或监测员要及时反馈预警效果，调查地质灾害隐患点的发展变化，根据效果反馈调整和优化气象风险预警系统，对变化强烈的区域进行加密监测和持续预警，助力建成集省、市、县三级基础数据、动态调查、远程会商及空间信息有机结合的信息技术支撑体系。</w:t>
      </w:r>
    </w:p>
    <w:p>
      <w:pPr>
        <w:spacing w:line="360" w:lineRule="auto"/>
        <w:ind w:firstLine="560" w:firstLineChars="200"/>
        <w:jc w:val="both"/>
        <w:rPr>
          <w:rFonts w:hint="default" w:ascii="Times New Roman" w:hAnsi="Times New Roman" w:cs="Times New Roman"/>
          <w:bCs/>
          <w:sz w:val="28"/>
          <w:szCs w:val="28"/>
        </w:rPr>
      </w:pPr>
      <w:r>
        <w:rPr>
          <w:rFonts w:hint="default" w:ascii="Times New Roman" w:hAnsi="Times New Roman" w:cs="Times New Roman"/>
          <w:bCs/>
          <w:sz w:val="28"/>
          <w:szCs w:val="28"/>
        </w:rPr>
        <w:t>每年汛期，特别是6～9月，由县政府统一协调，组建由自然资源、水利、地震、气象、广播电视和通信等部门及相关领导参与的联席会议，对地质灾害监测信息、群众反映的地质灾害迹象和气象、水文、地震预报信息进行综合分析，科学研究会商，及时预测可能发生地质灾害的区域和灾种。</w:t>
      </w:r>
    </w:p>
    <w:p>
      <w:pPr>
        <w:pStyle w:val="2"/>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陇川县“十四五”规划期间建设、运行维护气象监测预警系统预计共投入资金约25.0万元（县年度经费5.0万元/年，费用由各级地方财政筹备）。</w:t>
      </w:r>
    </w:p>
    <w:p>
      <w:pPr>
        <w:pStyle w:val="5"/>
        <w:spacing w:before="40" w:after="40"/>
        <w:ind w:firstLine="562" w:firstLineChars="200"/>
        <w:rPr>
          <w:rFonts w:hint="default" w:ascii="Times New Roman" w:hAnsi="Times New Roman" w:eastAsia="宋体" w:cs="Times New Roman"/>
        </w:rPr>
      </w:pPr>
      <w:bookmarkStart w:id="127" w:name="_Toc72447787"/>
      <w:bookmarkStart w:id="128" w:name="_Toc306158910"/>
      <w:r>
        <w:rPr>
          <w:rFonts w:hint="default" w:ascii="Times New Roman" w:hAnsi="Times New Roman" w:eastAsia="宋体" w:cs="Times New Roman"/>
        </w:rPr>
        <w:t>4</w:t>
      </w:r>
      <w:r>
        <w:rPr>
          <w:rFonts w:hint="default" w:ascii="Times New Roman" w:hAnsi="Times New Roman" w:eastAsia="宋体" w:cs="Times New Roman"/>
          <w:lang w:val="en-US" w:eastAsia="zh-CN"/>
        </w:rPr>
        <w:t>.</w:t>
      </w:r>
      <w:r>
        <w:rPr>
          <w:rFonts w:hint="default" w:ascii="Times New Roman" w:hAnsi="Times New Roman" w:eastAsia="宋体" w:cs="Times New Roman"/>
        </w:rPr>
        <w:t>隐患点和风险区“双控”</w:t>
      </w:r>
      <w:bookmarkEnd w:id="127"/>
      <w:bookmarkEnd w:id="128"/>
    </w:p>
    <w:p>
      <w:pPr>
        <w:spacing w:line="360" w:lineRule="auto"/>
        <w:ind w:firstLine="560" w:firstLineChars="200"/>
        <w:jc w:val="both"/>
        <w:rPr>
          <w:rFonts w:hint="default" w:ascii="Times New Roman" w:hAnsi="Times New Roman" w:cs="Times New Roman"/>
          <w:bCs/>
          <w:sz w:val="28"/>
          <w:szCs w:val="28"/>
        </w:rPr>
      </w:pPr>
      <w:r>
        <w:rPr>
          <w:rFonts w:hint="default" w:ascii="Times New Roman" w:hAnsi="Times New Roman" w:cs="Times New Roman"/>
          <w:bCs/>
          <w:sz w:val="28"/>
          <w:szCs w:val="28"/>
        </w:rPr>
        <w:t>近年来，随着工程治理及调查发现，多数地段工程仅对隐患点位置进行治理，效果不甚理想，在强降雨或其他条件下，周边风险区地段有可能产生新的隐患，因此应坚持关口前移、源头预防思想，开展地质灾害隐患点和风险区双控研究，强化监测预警，推进地质灾害风险防控工作科学化、信息化、标准化，提升全社会地质灾害整体预控能力，把风险控制在地质灾害形成之前，有效避免重大地质灾害事件发生；对地质灾害隐患点和目前没有变形迹象但具有成灾风险的地区实施风险管控。探索地质灾害隐患点与风险区“双控”的管理制度和技术要求，建立地质灾害“双控”工作体系与协调联动的管理运行机制十分必要。</w:t>
      </w:r>
    </w:p>
    <w:p>
      <w:pPr>
        <w:spacing w:line="360" w:lineRule="auto"/>
        <w:ind w:firstLine="560" w:firstLineChars="200"/>
        <w:jc w:val="both"/>
        <w:rPr>
          <w:rFonts w:hint="default" w:ascii="Times New Roman" w:hAnsi="Times New Roman" w:cs="Times New Roman"/>
          <w:bCs/>
          <w:sz w:val="28"/>
          <w:szCs w:val="28"/>
        </w:rPr>
      </w:pPr>
      <w:r>
        <w:rPr>
          <w:rFonts w:hint="default" w:ascii="Times New Roman" w:hAnsi="Times New Roman" w:cs="Times New Roman"/>
          <w:bCs/>
          <w:sz w:val="28"/>
          <w:szCs w:val="28"/>
        </w:rPr>
        <w:t>建议对规划的重点防治区，即北部的护国乡、北东部的王子树乡、北西部的户撒乡、南东部的勐约乡、陇把镇的北西部，以及陇川盆地北部边缘的城子镇作为试点、示范项目。陇川县隐患点和风险区“双控”每年匡算资金为35.0万元，规划自2023年度开始实施，预计投入经费105.0万元。</w:t>
      </w:r>
    </w:p>
    <w:p>
      <w:pPr>
        <w:pStyle w:val="4"/>
        <w:keepNext/>
        <w:keepLines/>
        <w:pageBreakBefore w:val="0"/>
        <w:widowControl w:val="0"/>
        <w:kinsoku/>
        <w:wordWrap/>
        <w:overflowPunct/>
        <w:topLinePunct w:val="0"/>
        <w:autoSpaceDE/>
        <w:autoSpaceDN/>
        <w:bidi w:val="0"/>
        <w:adjustRightInd/>
        <w:snapToGrid/>
        <w:spacing w:before="100" w:after="100" w:line="384" w:lineRule="auto"/>
        <w:ind w:firstLine="640" w:firstLineChars="200"/>
        <w:textAlignment w:val="auto"/>
        <w:rPr>
          <w:rFonts w:hint="eastAsia" w:ascii="方正楷体_GBK" w:hAnsi="方正楷体_GBK" w:eastAsia="方正楷体_GBK" w:cs="方正楷体_GBK"/>
          <w:b w:val="0"/>
          <w:bCs w:val="0"/>
          <w:sz w:val="32"/>
        </w:rPr>
      </w:pPr>
      <w:bookmarkStart w:id="129" w:name="_Toc619397604"/>
      <w:bookmarkStart w:id="130" w:name="_Toc297582983"/>
      <w:r>
        <w:rPr>
          <w:rFonts w:hint="eastAsia" w:ascii="方正楷体_GBK" w:hAnsi="方正楷体_GBK" w:eastAsia="方正楷体_GBK" w:cs="方正楷体_GBK"/>
          <w:b w:val="0"/>
          <w:bCs w:val="0"/>
          <w:sz w:val="32"/>
        </w:rPr>
        <w:t>（三）工程治理</w:t>
      </w:r>
      <w:bookmarkEnd w:id="129"/>
      <w:bookmarkEnd w:id="130"/>
    </w:p>
    <w:p>
      <w:pPr>
        <w:pStyle w:val="5"/>
        <w:keepNext/>
        <w:keepLines/>
        <w:pageBreakBefore w:val="0"/>
        <w:widowControl w:val="0"/>
        <w:kinsoku/>
        <w:wordWrap/>
        <w:overflowPunct/>
        <w:topLinePunct w:val="0"/>
        <w:autoSpaceDE/>
        <w:autoSpaceDN/>
        <w:bidi w:val="0"/>
        <w:adjustRightInd/>
        <w:snapToGrid/>
        <w:spacing w:before="40" w:after="40"/>
        <w:ind w:firstLine="562" w:firstLineChars="200"/>
        <w:textAlignment w:val="auto"/>
        <w:rPr>
          <w:rFonts w:hint="default" w:ascii="Times New Roman" w:hAnsi="Times New Roman" w:eastAsia="宋体" w:cs="Times New Roman"/>
        </w:rPr>
      </w:pPr>
      <w:bookmarkStart w:id="131" w:name="_Toc287341104"/>
      <w:bookmarkStart w:id="132" w:name="_Toc297582984"/>
      <w:bookmarkStart w:id="133" w:name="_Toc72447789"/>
      <w:bookmarkStart w:id="134" w:name="_Toc1363009880"/>
      <w:r>
        <w:rPr>
          <w:rFonts w:hint="default" w:ascii="Times New Roman" w:hAnsi="Times New Roman" w:eastAsia="宋体" w:cs="Times New Roman"/>
        </w:rPr>
        <w:t>1</w:t>
      </w:r>
      <w:r>
        <w:rPr>
          <w:rFonts w:hint="default" w:ascii="Times New Roman" w:hAnsi="Times New Roman" w:eastAsia="宋体" w:cs="Times New Roman"/>
          <w:lang w:val="en-US" w:eastAsia="zh-CN"/>
        </w:rPr>
        <w:t>.</w:t>
      </w:r>
      <w:r>
        <w:rPr>
          <w:rFonts w:hint="default" w:ascii="Times New Roman" w:hAnsi="Times New Roman" w:eastAsia="宋体" w:cs="Times New Roman"/>
        </w:rPr>
        <w:t>工程治理</w:t>
      </w:r>
      <w:bookmarkEnd w:id="131"/>
      <w:r>
        <w:rPr>
          <w:rFonts w:hint="default" w:ascii="Times New Roman" w:hAnsi="Times New Roman" w:eastAsia="宋体" w:cs="Times New Roman"/>
        </w:rPr>
        <w:t>项目</w:t>
      </w:r>
      <w:bookmarkEnd w:id="132"/>
      <w:bookmarkEnd w:id="133"/>
      <w:bookmarkEnd w:id="134"/>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通过工程措施和生态措施的单独或联合使用，达到抑制或消除地质灾害隐患的目的。按照隐患点等级和可治理性，在规划中分别列出了大型、中型、小型三级工程治理项目，包括处置级别、实施分期、拟采用的主要工程措施、投入工程量和经费匡算数额。对于已建治理工程落实管护责任主体，做好工程的运行和管护。</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按照全面规划与重点防治相结合，以及分批次有序实施的原则，全县“十四五”期间规划完成14个地质灾害隐患点的工程治理，其中中型项目4个、小型10个。实施完成后，地质灾害直接威胁人口数量将减少1685人，直接威胁财产将减少4915万元。规划投入工程治理总经费1406.0万元</w:t>
      </w:r>
      <w:r>
        <w:rPr>
          <w:rFonts w:hint="default" w:ascii="Times New Roman" w:hAnsi="Times New Roman" w:cs="Times New Roman"/>
          <w:bCs/>
          <w:sz w:val="28"/>
          <w:szCs w:val="28"/>
        </w:rPr>
        <w:t>，具体规划治理项目情况详见附表</w:t>
      </w:r>
      <w:r>
        <w:rPr>
          <w:rFonts w:hint="default" w:ascii="Times New Roman" w:hAnsi="Times New Roman" w:cs="Times New Roman"/>
          <w:sz w:val="28"/>
          <w:szCs w:val="28"/>
        </w:rPr>
        <w:t>2。</w:t>
      </w:r>
    </w:p>
    <w:p>
      <w:pPr>
        <w:pStyle w:val="5"/>
        <w:spacing w:before="40" w:after="40"/>
        <w:ind w:firstLine="562" w:firstLineChars="200"/>
        <w:rPr>
          <w:rFonts w:hint="default" w:ascii="Times New Roman" w:hAnsi="Times New Roman" w:eastAsia="宋体" w:cs="Times New Roman"/>
        </w:rPr>
      </w:pPr>
      <w:bookmarkStart w:id="135" w:name="_Toc288323796"/>
      <w:bookmarkStart w:id="136" w:name="_Toc72447791"/>
      <w:bookmarkStart w:id="137" w:name="_Toc1172615319"/>
      <w:r>
        <w:rPr>
          <w:rFonts w:hint="default" w:ascii="Times New Roman" w:hAnsi="Times New Roman" w:eastAsia="宋体" w:cs="Times New Roman"/>
        </w:rPr>
        <w:t>2</w:t>
      </w:r>
      <w:r>
        <w:rPr>
          <w:rFonts w:hint="default" w:ascii="Times New Roman" w:hAnsi="Times New Roman" w:eastAsia="宋体" w:cs="Times New Roman"/>
          <w:lang w:val="en-US" w:eastAsia="zh-CN"/>
        </w:rPr>
        <w:t>.</w:t>
      </w:r>
      <w:r>
        <w:rPr>
          <w:rFonts w:hint="default" w:ascii="Times New Roman" w:hAnsi="Times New Roman" w:eastAsia="宋体" w:cs="Times New Roman"/>
        </w:rPr>
        <w:t>延续配套治理</w:t>
      </w:r>
      <w:bookmarkEnd w:id="135"/>
      <w:bookmarkEnd w:id="136"/>
      <w:r>
        <w:rPr>
          <w:rFonts w:hint="default" w:ascii="Times New Roman" w:hAnsi="Times New Roman" w:eastAsia="宋体" w:cs="Times New Roman"/>
        </w:rPr>
        <w:t>项目</w:t>
      </w:r>
      <w:bookmarkEnd w:id="137"/>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对于前期部分已实施的治理工程，由于设防标准偏低、工程不配套、维护管理不善等原因，造成工程防御能力不足，遭遇特殊工况可能出现或已经出现不同程度的损毁和失效。针对这类存在缺陷和不足的，需要进一步补强或配套治理的治理工程，通过实地调查论证，将其列入了需要延续配套治理的治理工程项目规划。</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规划完成3个延续配套治理的工程项目。实施完成后，将保障422人和2340万元的生命财产安全。规划投入延续配套治理总经费787.64万元，具体见附表3。</w:t>
      </w:r>
    </w:p>
    <w:p>
      <w:pPr>
        <w:pStyle w:val="5"/>
        <w:spacing w:before="40" w:after="40"/>
        <w:ind w:firstLine="562" w:firstLineChars="200"/>
        <w:rPr>
          <w:rFonts w:hint="default" w:ascii="Times New Roman" w:hAnsi="Times New Roman" w:eastAsia="宋体" w:cs="Times New Roman"/>
        </w:rPr>
      </w:pPr>
      <w:bookmarkStart w:id="138" w:name="_Toc1721504576"/>
      <w:r>
        <w:rPr>
          <w:rFonts w:hint="default" w:ascii="Times New Roman" w:hAnsi="Times New Roman" w:eastAsia="宋体" w:cs="Times New Roman"/>
        </w:rPr>
        <w:t>3</w:t>
      </w:r>
      <w:bookmarkStart w:id="139" w:name="_Toc297582986"/>
      <w:r>
        <w:rPr>
          <w:rFonts w:hint="default" w:ascii="Times New Roman" w:hAnsi="Times New Roman" w:eastAsia="宋体" w:cs="Times New Roman"/>
          <w:lang w:val="en-US" w:eastAsia="zh-CN"/>
        </w:rPr>
        <w:t>.</w:t>
      </w:r>
      <w:r>
        <w:rPr>
          <w:rFonts w:hint="default" w:ascii="Times New Roman" w:hAnsi="Times New Roman" w:eastAsia="宋体" w:cs="Times New Roman"/>
        </w:rPr>
        <w:t>已建治理工程运行管护</w:t>
      </w:r>
      <w:bookmarkEnd w:id="138"/>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已建治理工程运行管护工作应根据地质灾害特征、工程结构特性等明确各（类）项目管护要点。项目后期管护工作由陇川县自然资源局监管，在竣工验收合格后，由陇川县自然资源局根据工程所在区域、保护对象、受益主体等情况，在15个工作日内指定工程后期管护单位，签订工程管护移交协议，办理相关移交手续。</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本次规划陇川县共匡算已建工程后期运行管理维护资金每年约20.0万元，规划区内总费用100.0万元。</w:t>
      </w:r>
    </w:p>
    <w:p>
      <w:pPr>
        <w:pStyle w:val="4"/>
        <w:keepNext/>
        <w:keepLines/>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方正楷体_GBK" w:hAnsi="方正楷体_GBK" w:eastAsia="方正楷体_GBK" w:cs="方正楷体_GBK"/>
          <w:b w:val="0"/>
          <w:bCs w:val="0"/>
          <w:sz w:val="32"/>
        </w:rPr>
      </w:pPr>
      <w:bookmarkStart w:id="140" w:name="_Toc1094099850"/>
      <w:r>
        <w:rPr>
          <w:rFonts w:hint="eastAsia" w:ascii="方正楷体_GBK" w:hAnsi="方正楷体_GBK" w:eastAsia="方正楷体_GBK" w:cs="方正楷体_GBK"/>
          <w:b w:val="0"/>
          <w:bCs w:val="0"/>
          <w:sz w:val="32"/>
        </w:rPr>
        <w:t>（四）避险搬迁</w:t>
      </w:r>
      <w:bookmarkEnd w:id="139"/>
      <w:bookmarkEnd w:id="140"/>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通过主动搬迁使受威胁对象迁离危险区，以保障群众免受地质灾害危害的工程项目。依据一是有搬迁选址条件，二是防灾效果搬迁优于治理，三是当地政府同意、村民愿意，在规划中分别列出了拟搬迁村组、搬迁户数及人口、实施分期和经费匡算数额。</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按照全面规划与重点防治相结合，以及分批次有序实施的原则，全县“十四五”期间规划完成207户907人的避险搬迁工作，主要涉及地质灾害隐患点38处，由于拟采取避险搬迁的隐患点分散、规模小，不具备集中搬迁条件，因灾搬迁户数少且分布较散，主要采取就近选址搬迁的措施。规划投入避险搬迁总经费621.0万元，具体避险搬迁项目情况见附表4。</w:t>
      </w:r>
    </w:p>
    <w:p>
      <w:pPr>
        <w:pStyle w:val="4"/>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方正楷体_GBK" w:hAnsi="方正楷体_GBK" w:eastAsia="方正楷体_GBK" w:cs="方正楷体_GBK"/>
          <w:b w:val="0"/>
          <w:bCs w:val="0"/>
          <w:sz w:val="32"/>
        </w:rPr>
      </w:pPr>
      <w:bookmarkStart w:id="141" w:name="_Toc2136753300"/>
      <w:r>
        <w:rPr>
          <w:rFonts w:hint="eastAsia" w:ascii="方正楷体_GBK" w:hAnsi="方正楷体_GBK" w:eastAsia="方正楷体_GBK" w:cs="方正楷体_GBK"/>
          <w:b w:val="0"/>
          <w:bCs w:val="0"/>
          <w:sz w:val="32"/>
        </w:rPr>
        <w:t>（五）综合整治</w:t>
      </w:r>
      <w:bookmarkEnd w:id="141"/>
    </w:p>
    <w:p>
      <w:pPr>
        <w:pStyle w:val="2"/>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陇川县境内地质环境条件复杂，降雨量较为充沛，地质灾害隐患点多面广，受威胁的村庄多位于山区，村户分散，较为集中的村镇地段未受到大型地质灾害威胁；境内没有适合综合整治的项目。</w:t>
      </w:r>
    </w:p>
    <w:p>
      <w:pPr>
        <w:pStyle w:val="4"/>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方正楷体_GBK" w:hAnsi="方正楷体_GBK" w:eastAsia="方正楷体_GBK" w:cs="方正楷体_GBK"/>
          <w:b w:val="0"/>
          <w:bCs w:val="0"/>
          <w:sz w:val="32"/>
        </w:rPr>
      </w:pPr>
      <w:bookmarkStart w:id="142" w:name="_Toc1806151954"/>
      <w:r>
        <w:rPr>
          <w:rFonts w:hint="eastAsia" w:ascii="方正楷体_GBK" w:hAnsi="方正楷体_GBK" w:eastAsia="方正楷体_GBK" w:cs="方正楷体_GBK"/>
          <w:b w:val="0"/>
          <w:bCs w:val="0"/>
          <w:sz w:val="32"/>
        </w:rPr>
        <w:t>（六）完善技术支撑网络体系</w:t>
      </w:r>
      <w:bookmarkEnd w:id="142"/>
    </w:p>
    <w:p>
      <w:pPr>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云南省地质灾害防治管理信息系统现已初步建设完成，其主要是在基础地理、地质信息系统的基础上，叠加地质灾害空间信息和防治管理信息专业数据库及在省、州（市）两级地质灾害防治主管部门和地质环境监测站之间实现宽带网路联接，以保证应急救灾信息传输渠道的畅通和防灾减灾基础信息的共享。</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在驻地专业队伍的指导协助下，对全县突发性地质灾害分布和灾情信息的图、数一体化管理与灾害实时速报；驻地队伍按照《云南省地质灾害防治技术支撑体系建设实施方案》要求做好地质灾害隐患巡查排查核查、监测预警与信息平台运行、灾(险)情报送、宣传培训、应急演练、应急值守、应急会商与救援、避险搬迁选址、治理工程项目检查等技术支撑工作。</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规划投入技术支持网络体系建设每年33.01万元，总经费合计165.05万元。</w:t>
      </w:r>
    </w:p>
    <w:p>
      <w:pPr>
        <w:pStyle w:val="4"/>
        <w:pageBreakBefore w:val="0"/>
        <w:widowControl w:val="0"/>
        <w:kinsoku/>
        <w:wordWrap/>
        <w:overflowPunct/>
        <w:topLinePunct w:val="0"/>
        <w:autoSpaceDE/>
        <w:autoSpaceDN/>
        <w:bidi w:val="0"/>
        <w:adjustRightInd/>
        <w:snapToGrid/>
        <w:spacing w:before="0" w:after="0" w:line="384" w:lineRule="auto"/>
        <w:ind w:firstLine="640" w:firstLineChars="200"/>
        <w:textAlignment w:val="auto"/>
        <w:rPr>
          <w:rFonts w:hint="eastAsia" w:ascii="方正楷体_GBK" w:hAnsi="方正楷体_GBK" w:eastAsia="方正楷体_GBK" w:cs="方正楷体_GBK"/>
          <w:b w:val="0"/>
          <w:bCs w:val="0"/>
          <w:sz w:val="32"/>
        </w:rPr>
      </w:pPr>
      <w:bookmarkStart w:id="143" w:name="_Toc1892915396"/>
      <w:r>
        <w:rPr>
          <w:rFonts w:hint="eastAsia" w:ascii="方正楷体_GBK" w:hAnsi="方正楷体_GBK" w:eastAsia="方正楷体_GBK" w:cs="方正楷体_GBK"/>
          <w:b w:val="0"/>
          <w:bCs w:val="0"/>
          <w:sz w:val="32"/>
        </w:rPr>
        <w:t>（七）</w:t>
      </w:r>
      <w:bookmarkStart w:id="144" w:name="_Hlk117003214"/>
      <w:r>
        <w:rPr>
          <w:rFonts w:hint="eastAsia" w:ascii="方正楷体_GBK" w:hAnsi="方正楷体_GBK" w:eastAsia="方正楷体_GBK" w:cs="方正楷体_GBK"/>
          <w:b w:val="0"/>
          <w:bCs w:val="0"/>
          <w:sz w:val="32"/>
        </w:rPr>
        <w:t>地质灾害防治宣教与演练</w:t>
      </w:r>
      <w:bookmarkEnd w:id="143"/>
    </w:p>
    <w:bookmarkEnd w:id="144"/>
    <w:p>
      <w:pPr>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宣传培训是地质灾害防治的重要内容之一，现阶段只有全民掌握防灾、避灾的知识，才能有效减少地质灾害造成的人员伤亡和财产损失。陇川县地质灾害宣传培训分层次、分期分批进行。第一层次为县级人民政府及所属自然资源管理人员、监测员、受威胁的群众、地质灾害应急分队人员等；第二层次为县级相关部门及乡镇村管理人员；第三层次为所有人民群众。</w:t>
      </w:r>
    </w:p>
    <w:p>
      <w:pPr>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第一、第二层次人员以地质灾害防治专业知识培训为主；采取专家讲课、实地案例分析，集中与分散结合的形式进行培训。</w:t>
      </w:r>
    </w:p>
    <w:p>
      <w:pPr>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第三层次人员主要以地质灾害防治常识的宣传教育为主；通过借助电视、广播、报纸、互联网、手机短信、杂志、板报、标语等媒介以及中小学乡土教材，多角度、多层次、多渠道普及地质灾害防治的基本常识。</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专业培训每年定期开展2次，形成制度化；基本常识的普及宣传教育选择时机不定期开展。</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县地质灾害防灾救灾指挥部按照“统一规划、分类实施、分级负责、突出重点、适应需求”的原则，采取定期不定期方式组织开展突发性地质灾害事件应急演练；各乡镇、街道根据实际情况选择合适的隐患点开展演练，演练结束后要进行总结评估，进一步完善应急预案。</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专业培训每年2次，每次匡算经费5万元；基本常识普及宣传教育经费每年按5万元匡算；县级应急演练每年1次，每次匡算经费10万元。规划期预计投入宣教与演练资金共125万元。</w:t>
      </w:r>
    </w:p>
    <w:p>
      <w:pPr>
        <w:pStyle w:val="4"/>
        <w:pageBreakBefore w:val="0"/>
        <w:widowControl w:val="0"/>
        <w:kinsoku/>
        <w:wordWrap/>
        <w:overflowPunct/>
        <w:topLinePunct w:val="0"/>
        <w:autoSpaceDE/>
        <w:autoSpaceDN/>
        <w:bidi w:val="0"/>
        <w:adjustRightInd/>
        <w:snapToGrid/>
        <w:spacing w:before="100" w:after="100" w:line="384" w:lineRule="auto"/>
        <w:ind w:firstLine="640" w:firstLineChars="200"/>
        <w:textAlignment w:val="auto"/>
        <w:rPr>
          <w:rFonts w:hint="eastAsia" w:ascii="方正楷体_GBK" w:hAnsi="方正楷体_GBK" w:eastAsia="方正楷体_GBK" w:cs="方正楷体_GBK"/>
          <w:b w:val="0"/>
          <w:bCs w:val="0"/>
          <w:sz w:val="32"/>
        </w:rPr>
      </w:pPr>
      <w:bookmarkStart w:id="145" w:name="_Toc443863554"/>
      <w:r>
        <w:rPr>
          <w:rFonts w:hint="eastAsia" w:ascii="方正楷体_GBK" w:hAnsi="方正楷体_GBK" w:eastAsia="方正楷体_GBK" w:cs="方正楷体_GBK"/>
          <w:b w:val="0"/>
          <w:bCs w:val="0"/>
          <w:sz w:val="32"/>
        </w:rPr>
        <w:t>（八）地质灾害防治法制化建设</w:t>
      </w:r>
      <w:bookmarkEnd w:id="145"/>
    </w:p>
    <w:p>
      <w:pPr>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陇川县自然资源局根据区内地质灾害发展态势和地质灾害防控总体布局，修订完善中小型地质灾害治理工程项目、避险移民搬迁项目管理办法，地质灾害群测群防监测人员管理考核办法，制定地质灾害综合整治项目管理办法，推进地质灾害防治管理法制化。尽快出台适合陇川县的地方专项管理规章、制度或实施细则，使地质灾害防治工作有法可依、有章可循。完善地质灾害调查、危险性评估，预警预报，防灾预案、灾情速报、应急反应，险情巡查、汛期值班、专项资金管理等各项制度，并严格监督执行。</w:t>
      </w:r>
    </w:p>
    <w:p>
      <w:pPr>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cs="Times New Roman"/>
        </w:rPr>
      </w:pPr>
      <w:r>
        <w:rPr>
          <w:rFonts w:hint="default" w:ascii="Times New Roman" w:hAnsi="Times New Roman" w:cs="Times New Roman"/>
          <w:sz w:val="28"/>
          <w:szCs w:val="28"/>
        </w:rPr>
        <w:t>此外还需联合农业农村局，制定与切坡建房等相关的用地申报、审批等制度，从制度上遏制建设开挖引起的地质灾害隐患。</w:t>
      </w:r>
    </w:p>
    <w:p>
      <w:pPr>
        <w:pStyle w:val="4"/>
        <w:pageBreakBefore w:val="0"/>
        <w:widowControl w:val="0"/>
        <w:kinsoku/>
        <w:wordWrap/>
        <w:overflowPunct/>
        <w:topLinePunct w:val="0"/>
        <w:autoSpaceDE/>
        <w:autoSpaceDN/>
        <w:bidi w:val="0"/>
        <w:adjustRightInd/>
        <w:snapToGrid/>
        <w:spacing w:before="100" w:after="100" w:line="384" w:lineRule="auto"/>
        <w:ind w:firstLine="640" w:firstLineChars="200"/>
        <w:textAlignment w:val="auto"/>
        <w:rPr>
          <w:rFonts w:hint="eastAsia" w:ascii="方正楷体_GBK" w:hAnsi="方正楷体_GBK" w:eastAsia="方正楷体_GBK" w:cs="方正楷体_GBK"/>
          <w:b w:val="0"/>
          <w:bCs w:val="0"/>
          <w:sz w:val="32"/>
        </w:rPr>
      </w:pPr>
      <w:bookmarkStart w:id="146" w:name="_Toc1253555336"/>
      <w:r>
        <w:rPr>
          <w:rFonts w:hint="eastAsia" w:ascii="方正楷体_GBK" w:hAnsi="方正楷体_GBK" w:eastAsia="方正楷体_GBK" w:cs="方正楷体_GBK"/>
          <w:b w:val="0"/>
          <w:bCs w:val="0"/>
          <w:sz w:val="32"/>
        </w:rPr>
        <w:t>（九）依法依规履行职责</w:t>
      </w:r>
      <w:bookmarkEnd w:id="146"/>
    </w:p>
    <w:p>
      <w:pPr>
        <w:pStyle w:val="2"/>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县级自然资源主管部门，依据规划区内地质灾害相关调查评价结果，在当地的国土空间规划、乡村规划与用途管制中，落实地质灾害的管控措施与要求；制定地质灾害危险性评估工作管理办法，防止降级评估、越级评估、甚至是不评估就建设项目的情况出现；加强山区农村宅基地审批管理，严格控制陡坡区建房、沟口建房，在宅基地审批过程中与建房人签订地质灾害防治责任书，明确要注意的事项和必须进行的防治工程设置。</w:t>
      </w:r>
    </w:p>
    <w:p>
      <w:pPr>
        <w:pStyle w:val="2"/>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建立居民切坡建房地质灾害危险性简易评估制度，乡镇人民政府及有关部门在审批村民建房用地时，要尽量避开地质灾害危险区，严格控制切坡建房。对工程活动形成的地质灾害隐患按照“谁引发谁负责谁治理”原则，落实人为建设形成的隐患治理责任。在用地规划和审批村民建房用地时，避开地质灾害危险区，严格控制临坡切坡建房；指导存在地质灾害隐患的临坡切坡住户修建截排水沟、挡土墙等进行简易处理。</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工矿企业、资源开发、生产经营等相关行业主</w:t>
      </w:r>
      <w:r>
        <w:rPr>
          <w:rFonts w:hint="default" w:ascii="Times New Roman" w:hAnsi="Times New Roman" w:cs="Times New Roman"/>
          <w:sz w:val="28"/>
          <w:szCs w:val="28"/>
          <w:lang w:eastAsia="zh-CN"/>
        </w:rPr>
        <w:t>管</w:t>
      </w:r>
      <w:r>
        <w:rPr>
          <w:rFonts w:hint="default" w:ascii="Times New Roman" w:hAnsi="Times New Roman" w:cs="Times New Roman"/>
          <w:sz w:val="28"/>
          <w:szCs w:val="28"/>
        </w:rPr>
        <w:t>部门和建设单位，应当依法依规履职，建设前应有相应防治方案并严格按其执行，做到谁引发的地质灾害，由引发者出资治理。</w:t>
      </w:r>
    </w:p>
    <w:p>
      <w:pPr>
        <w:pStyle w:val="4"/>
        <w:pageBreakBefore w:val="0"/>
        <w:widowControl w:val="0"/>
        <w:kinsoku/>
        <w:wordWrap/>
        <w:overflowPunct/>
        <w:topLinePunct w:val="0"/>
        <w:autoSpaceDE/>
        <w:autoSpaceDN/>
        <w:bidi w:val="0"/>
        <w:adjustRightInd/>
        <w:snapToGrid/>
        <w:spacing w:before="100" w:after="100" w:line="384" w:lineRule="auto"/>
        <w:ind w:firstLine="640" w:firstLineChars="200"/>
        <w:textAlignment w:val="auto"/>
        <w:rPr>
          <w:rFonts w:hint="eastAsia" w:ascii="方正楷体_GBK" w:hAnsi="方正楷体_GBK" w:eastAsia="方正楷体_GBK" w:cs="方正楷体_GBK"/>
          <w:b w:val="0"/>
          <w:bCs w:val="0"/>
          <w:sz w:val="32"/>
        </w:rPr>
      </w:pPr>
      <w:bookmarkStart w:id="147" w:name="_Toc1451118714"/>
      <w:r>
        <w:rPr>
          <w:rFonts w:hint="eastAsia" w:ascii="方正楷体_GBK" w:hAnsi="方正楷体_GBK" w:eastAsia="方正楷体_GBK" w:cs="方正楷体_GBK"/>
          <w:b w:val="0"/>
          <w:bCs w:val="0"/>
          <w:sz w:val="32"/>
        </w:rPr>
        <w:t>（十）防灾减灾机制建设</w:t>
      </w:r>
      <w:bookmarkEnd w:id="147"/>
    </w:p>
    <w:p>
      <w:pPr>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陇川县人民政府成立地质灾害防灾救灾指挥部并制定相应防灾减灾预案，由分管自然资源的副县长任总指挥(情况特殊或灾情重大由县长直接指挥)，县政府办公室主任、自然资源局局长任副总指挥；下设办公室在陇川县自然资源局，办公室主任由自然资源局局长担任，分管领导任副主任；县地质灾害防灾救灾指挥部下设若干应急工作组，分别负责抢险、调查、医疗卫生、治安保卫、基本生活保障、设施修复和生产自救及应急资金保障，各工作组及职责如下：</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（1）紧急抢险组</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由县应急管理局牵头，县人武部，县公安局、县消防大队、县住建局、县交通运输局、县水务局、武警陇川中队、当地政府、电力公司以及电信、无线通讯公司等部门组成。</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主要职责为：指导和支持发灾地政府调集抢险队伍和必要设备，抢救被埋人员；对已经引发或可能引发的其他灾害和安全事故开展抢险和消除隐患；保障城区至发灾地交通、电力、通讯畅通；及时组织转移遭受地质灾害威胁人员和财物，必要时采取强制措施疏散转移。</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（2）调查监测组</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由县自然资源局牵头，县住建局、县交通运输局、县水务局、德宏州生态环境局陇川分局、县气象局、当地政府、云南省滇西南片区地质灾害防治应急中心等部门组成。</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主要职责为：调查核实灾（险）情，分析灾害或隐患发生原因、影响范围，及时研判、评估灾（险）情发展趋势，组织灾（险）情监测，提出应急防范和处理措施，根据速报制度及时向县地质灾害防灾救灾指挥部报告。</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（3）医疗卫生组</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由县卫生健康局牵头，县市场监督管理局、人民医院、疾控中心、灾害发生地乡镇（街道）卫生院等部门组成。</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主要职责：组织医疗急救队伍，抢救伤员，向灾区提供食品、药品和医疗器械，确保食品、药品和医疗器械质量；检查、监测灾区饮用水源等，采取有效措施防止和控制疫情发生发展。</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（4）治安保卫组</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由县公安局牵头，县人武部、当地政府等部门组成。</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主要职责为：维护灾区社会治安和交通秩序，负责保护好救灾物资、受灾群众财产以及政府机关等重要部门安全，保障抢险救灾工作顺利进行。</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（5）基本生活保障组</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由县民政局牵头，县财政局、县工信局、县商务局、县粮食局、当地政府以及保险公司等部门组成。</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主要职责为：统筹好灾民基本生活保障，负责供应、调配和管理应急救灾物资，安排好灾民转移安置，处理好死难及受伤人员的善后及理赔等。</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（6）设施修复和生产自救组</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由县政府办牵头，县发改局、县住建局、县交通运输局、县水务局、县教育体育局、县农业农村局、县林业和草原局、当地政府、电力公司、电信公司等部门组成。</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主要职责为：组织力量抢修受损的交通、电力、供水、通信、校舍等设施，确保抢险救灾工作顺利进行，尽快帮助灾区恢复正常生产生活和教学秩序。</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（7）应急资金保障组</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由县财政局牵头，县发改局、县民政局、县商务局、县交通运输局、县住建局、县水务局、县工信局等部门组成。</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主要职责为：负责应急救灾资金筹集管理，做好应急物资的分配使用以及监督管理工作，保障救灾工作顺利开展。</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县自然资源局统一建立本县地质灾害群测群防网络，明确指出境内重要地质灾害隐患点的位置、规模、现状、危害程度以及建议相应监测和预防责任人，各乡镇（街道）负责各自辖区内地质灾害隐患监测，发现灾(险)情应及时、准确上报；地质灾害气象风险等级预报由县自然资源局与县气象局联合发布，当预警风险等级达到一级时，所涉及乡镇（街道）政府应及时组织辖区内受地质灾害威胁的群众按预定的撤离路线撤至预定的避险场所；地质灾害二级以上风险预警信息发布后，指挥部成员单位应按地质灾害防灾减灾预案中规定的相关职责进入临战状态，根据县地质灾害防灾救灾指挥部的部署和安排，组织群众撤离避险，救助遇险群众，及时组织相关人员对电源、水源、火源等实施有效管理，排除险情，保障群众生命财产安全。</w:t>
      </w:r>
    </w:p>
    <w:p>
      <w:pPr>
        <w:spacing w:line="360" w:lineRule="auto"/>
        <w:ind w:firstLine="560" w:firstLineChars="200"/>
        <w:jc w:val="both"/>
        <w:rPr>
          <w:rFonts w:hint="default" w:ascii="Times New Roman" w:hAnsi="Times New Roman" w:cs="Times New Roman"/>
          <w:sz w:val="28"/>
          <w:szCs w:val="28"/>
        </w:rPr>
        <w:sectPr>
          <w:pgSz w:w="11906" w:h="16838"/>
          <w:pgMar w:top="1440" w:right="1800" w:bottom="1440" w:left="1800" w:header="851" w:footer="992" w:gutter="0"/>
          <w:pgNumType w:fmt="decimal"/>
          <w:cols w:space="720" w:num="1"/>
          <w:docGrid w:type="lines" w:linePitch="312" w:charSpace="0"/>
        </w:sectPr>
      </w:pPr>
    </w:p>
    <w:p>
      <w:pPr>
        <w:pStyle w:val="3"/>
        <w:spacing w:before="300" w:after="300" w:line="600" w:lineRule="auto"/>
        <w:rPr>
          <w:rFonts w:hint="default" w:ascii="Times New Roman" w:hAnsi="Times New Roman" w:cs="Times New Roman"/>
          <w:b w:val="0"/>
          <w:bCs w:val="0"/>
          <w:sz w:val="36"/>
          <w:szCs w:val="36"/>
        </w:rPr>
      </w:pPr>
      <w:bookmarkStart w:id="148" w:name="_Toc380191791"/>
      <w:r>
        <w:rPr>
          <w:rFonts w:hint="default" w:ascii="Times New Roman" w:hAnsi="Times New Roman" w:cs="Times New Roman"/>
          <w:b w:val="0"/>
          <w:bCs w:val="0"/>
          <w:sz w:val="36"/>
          <w:szCs w:val="36"/>
        </w:rPr>
        <w:t>六、资金筹措</w:t>
      </w:r>
      <w:bookmarkEnd w:id="148"/>
    </w:p>
    <w:p>
      <w:pPr>
        <w:pStyle w:val="4"/>
        <w:keepNext/>
        <w:keepLines/>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方正楷体_GBK" w:hAnsi="方正楷体_GBK" w:eastAsia="方正楷体_GBK" w:cs="方正楷体_GBK"/>
          <w:b w:val="0"/>
          <w:bCs w:val="0"/>
          <w:sz w:val="32"/>
        </w:rPr>
      </w:pPr>
      <w:bookmarkStart w:id="149" w:name="_Toc851352399"/>
      <w:bookmarkStart w:id="150" w:name="_Toc297582996"/>
      <w:r>
        <w:rPr>
          <w:rFonts w:hint="eastAsia" w:ascii="方正楷体_GBK" w:hAnsi="方正楷体_GBK" w:eastAsia="方正楷体_GBK" w:cs="方正楷体_GBK"/>
          <w:b w:val="0"/>
          <w:bCs w:val="0"/>
          <w:sz w:val="32"/>
        </w:rPr>
        <w:t>（一）地质灾害防治规划资金匡算结果</w:t>
      </w:r>
      <w:bookmarkEnd w:id="149"/>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根据第四章地质灾害防治规划措施及资金匡算，陇川县“十四五”期间各项防治措施及预计资金投入情况如下（表5-1、5-2）：</w:t>
      </w:r>
    </w:p>
    <w:p>
      <w:pPr>
        <w:spacing w:line="360" w:lineRule="auto"/>
        <w:jc w:val="center"/>
        <w:rPr>
          <w:rFonts w:hint="default" w:ascii="Times New Roman" w:hAnsi="Times New Roman" w:cs="Times New Roman"/>
          <w:b/>
        </w:rPr>
      </w:pPr>
      <w:r>
        <w:rPr>
          <w:rFonts w:hint="default" w:ascii="Times New Roman" w:hAnsi="Times New Roman" w:cs="Times New Roman"/>
          <w:b/>
        </w:rPr>
        <w:t>表5-1  陇川县地质灾害防治规划措施及经费匡算统计表</w:t>
      </w:r>
    </w:p>
    <w:tbl>
      <w:tblPr>
        <w:tblStyle w:val="22"/>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709"/>
        <w:gridCol w:w="1559"/>
        <w:gridCol w:w="2977"/>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gridSpan w:val="2"/>
            <w:vAlign w:val="center"/>
          </w:tcPr>
          <w:p>
            <w:pPr>
              <w:adjustRightInd w:val="0"/>
              <w:snapToGrid w:val="0"/>
              <w:spacing w:line="360" w:lineRule="exact"/>
              <w:jc w:val="center"/>
              <w:rPr>
                <w:rFonts w:hint="default" w:ascii="Times New Roman" w:hAnsi="Times New Roman" w:cs="Times New Roman"/>
              </w:rPr>
            </w:pPr>
            <w:r>
              <w:rPr>
                <w:rFonts w:hint="default" w:ascii="Times New Roman" w:hAnsi="Times New Roman" w:cs="Times New Roman"/>
              </w:rPr>
              <w:t>序号</w:t>
            </w:r>
          </w:p>
        </w:tc>
        <w:tc>
          <w:tcPr>
            <w:tcW w:w="4536" w:type="dxa"/>
            <w:gridSpan w:val="2"/>
            <w:vAlign w:val="center"/>
          </w:tcPr>
          <w:p>
            <w:pPr>
              <w:adjustRightInd w:val="0"/>
              <w:snapToGrid w:val="0"/>
              <w:spacing w:line="360" w:lineRule="exact"/>
              <w:jc w:val="center"/>
              <w:rPr>
                <w:rFonts w:hint="default" w:ascii="Times New Roman" w:hAnsi="Times New Roman" w:cs="Times New Roman"/>
              </w:rPr>
            </w:pPr>
            <w:r>
              <w:rPr>
                <w:rFonts w:hint="default" w:ascii="Times New Roman" w:hAnsi="Times New Roman" w:cs="Times New Roman"/>
              </w:rPr>
              <w:t>规划措施</w:t>
            </w:r>
          </w:p>
        </w:tc>
        <w:tc>
          <w:tcPr>
            <w:tcW w:w="2268" w:type="dxa"/>
            <w:vAlign w:val="center"/>
          </w:tcPr>
          <w:p>
            <w:pPr>
              <w:adjustRightInd w:val="0"/>
              <w:snapToGrid w:val="0"/>
              <w:spacing w:line="360" w:lineRule="exact"/>
              <w:jc w:val="center"/>
              <w:rPr>
                <w:rFonts w:hint="default" w:ascii="Times New Roman" w:hAnsi="Times New Roman" w:cs="Times New Roman"/>
              </w:rPr>
            </w:pPr>
            <w:r>
              <w:rPr>
                <w:rFonts w:hint="default" w:ascii="Times New Roman" w:hAnsi="Times New Roman" w:cs="Times New Roman"/>
              </w:rPr>
              <w:t>匡算经费（万元）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restart"/>
            <w:vAlign w:val="center"/>
          </w:tcPr>
          <w:p>
            <w:pPr>
              <w:adjustRightInd w:val="0"/>
              <w:snapToGrid w:val="0"/>
              <w:spacing w:line="360" w:lineRule="exact"/>
              <w:jc w:val="center"/>
              <w:rPr>
                <w:rFonts w:hint="default" w:ascii="Times New Roman" w:hAnsi="Times New Roman" w:cs="Times New Roman"/>
              </w:rPr>
            </w:pPr>
            <w:r>
              <w:rPr>
                <w:rFonts w:hint="default" w:ascii="Times New Roman" w:hAnsi="Times New Roman" w:cs="Times New Roman"/>
              </w:rPr>
              <w:t>一</w:t>
            </w:r>
          </w:p>
        </w:tc>
        <w:tc>
          <w:tcPr>
            <w:tcW w:w="709" w:type="dxa"/>
            <w:vAlign w:val="center"/>
          </w:tcPr>
          <w:p>
            <w:pPr>
              <w:adjustRightInd w:val="0"/>
              <w:snapToGrid w:val="0"/>
              <w:spacing w:line="360" w:lineRule="exact"/>
              <w:jc w:val="center"/>
              <w:rPr>
                <w:rFonts w:hint="default" w:ascii="Times New Roman" w:hAnsi="Times New Roman" w:cs="Times New Roman"/>
              </w:rPr>
            </w:pPr>
            <w:r>
              <w:rPr>
                <w:rFonts w:hint="default" w:ascii="Times New Roman" w:hAnsi="Times New Roman" w:cs="Times New Roman"/>
              </w:rPr>
              <w:t>1</w:t>
            </w:r>
          </w:p>
        </w:tc>
        <w:tc>
          <w:tcPr>
            <w:tcW w:w="1559" w:type="dxa"/>
            <w:vMerge w:val="restart"/>
            <w:vAlign w:val="center"/>
          </w:tcPr>
          <w:p>
            <w:pPr>
              <w:adjustRightInd w:val="0"/>
              <w:snapToGrid w:val="0"/>
              <w:spacing w:line="360" w:lineRule="exact"/>
              <w:jc w:val="center"/>
              <w:rPr>
                <w:rFonts w:hint="default" w:ascii="Times New Roman" w:hAnsi="Times New Roman" w:cs="Times New Roman"/>
              </w:rPr>
            </w:pPr>
            <w:r>
              <w:rPr>
                <w:rFonts w:hint="default" w:ascii="Times New Roman" w:hAnsi="Times New Roman" w:cs="Times New Roman"/>
              </w:rPr>
              <w:t>调查评价</w:t>
            </w:r>
          </w:p>
        </w:tc>
        <w:tc>
          <w:tcPr>
            <w:tcW w:w="2977" w:type="dxa"/>
            <w:vAlign w:val="center"/>
          </w:tcPr>
          <w:p>
            <w:pPr>
              <w:adjustRightInd w:val="0"/>
              <w:snapToGrid w:val="0"/>
              <w:spacing w:line="360" w:lineRule="exact"/>
              <w:jc w:val="center"/>
              <w:rPr>
                <w:rFonts w:hint="default" w:ascii="Times New Roman" w:hAnsi="Times New Roman" w:cs="Times New Roman"/>
              </w:rPr>
            </w:pPr>
            <w:r>
              <w:rPr>
                <w:rFonts w:hint="default" w:ascii="Times New Roman" w:hAnsi="Times New Roman" w:cs="Times New Roman"/>
              </w:rPr>
              <w:t>精细化调查和风险评价</w:t>
            </w:r>
          </w:p>
        </w:tc>
        <w:tc>
          <w:tcPr>
            <w:tcW w:w="2268" w:type="dxa"/>
            <w:vAlign w:val="center"/>
          </w:tcPr>
          <w:p>
            <w:pPr>
              <w:adjustRightInd w:val="0"/>
              <w:snapToGrid w:val="0"/>
              <w:spacing w:line="360" w:lineRule="exact"/>
              <w:jc w:val="center"/>
              <w:rPr>
                <w:rFonts w:hint="default" w:ascii="Times New Roman" w:hAnsi="Times New Roman" w:cs="Times New Roman"/>
              </w:rPr>
            </w:pPr>
            <w:r>
              <w:rPr>
                <w:rFonts w:hint="default" w:ascii="Times New Roman" w:hAnsi="Times New Roman" w:cs="Times New Roman"/>
              </w:rPr>
              <w:t>246.48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pPr>
              <w:adjustRightInd w:val="0"/>
              <w:snapToGrid w:val="0"/>
              <w:spacing w:line="360" w:lineRule="exact"/>
              <w:jc w:val="center"/>
              <w:rPr>
                <w:rFonts w:hint="default" w:ascii="Times New Roman" w:hAnsi="Times New Roman" w:cs="Times New Roman"/>
              </w:rPr>
            </w:pPr>
          </w:p>
        </w:tc>
        <w:tc>
          <w:tcPr>
            <w:tcW w:w="709" w:type="dxa"/>
            <w:vAlign w:val="center"/>
          </w:tcPr>
          <w:p>
            <w:pPr>
              <w:adjustRightInd w:val="0"/>
              <w:snapToGrid w:val="0"/>
              <w:spacing w:line="360" w:lineRule="exact"/>
              <w:jc w:val="center"/>
              <w:rPr>
                <w:rFonts w:hint="default" w:ascii="Times New Roman" w:hAnsi="Times New Roman" w:cs="Times New Roman"/>
              </w:rPr>
            </w:pPr>
            <w:r>
              <w:rPr>
                <w:rFonts w:hint="default" w:ascii="Times New Roman" w:hAnsi="Times New Roman" w:cs="Times New Roman"/>
              </w:rPr>
              <w:t>2</w:t>
            </w:r>
          </w:p>
        </w:tc>
        <w:tc>
          <w:tcPr>
            <w:tcW w:w="1559" w:type="dxa"/>
            <w:vMerge w:val="continue"/>
            <w:vAlign w:val="center"/>
          </w:tcPr>
          <w:p>
            <w:pPr>
              <w:adjustRightInd w:val="0"/>
              <w:snapToGrid w:val="0"/>
              <w:spacing w:line="360" w:lineRule="exact"/>
              <w:jc w:val="center"/>
              <w:rPr>
                <w:rFonts w:hint="default" w:ascii="Times New Roman" w:hAnsi="Times New Roman" w:cs="Times New Roman"/>
              </w:rPr>
            </w:pPr>
          </w:p>
        </w:tc>
        <w:tc>
          <w:tcPr>
            <w:tcW w:w="2977" w:type="dxa"/>
            <w:vAlign w:val="center"/>
          </w:tcPr>
          <w:p>
            <w:pPr>
              <w:adjustRightInd w:val="0"/>
              <w:snapToGrid w:val="0"/>
              <w:spacing w:line="360" w:lineRule="exact"/>
              <w:jc w:val="center"/>
              <w:rPr>
                <w:rFonts w:hint="default" w:ascii="Times New Roman" w:hAnsi="Times New Roman" w:cs="Times New Roman"/>
              </w:rPr>
            </w:pPr>
            <w:r>
              <w:rPr>
                <w:rFonts w:hint="default" w:ascii="Times New Roman" w:hAnsi="Times New Roman" w:cs="Times New Roman"/>
              </w:rPr>
              <w:t>地质灾害风险普查</w:t>
            </w:r>
          </w:p>
        </w:tc>
        <w:tc>
          <w:tcPr>
            <w:tcW w:w="2268" w:type="dxa"/>
            <w:vAlign w:val="center"/>
          </w:tcPr>
          <w:p>
            <w:pPr>
              <w:adjustRightInd w:val="0"/>
              <w:snapToGrid w:val="0"/>
              <w:spacing w:line="360" w:lineRule="exact"/>
              <w:jc w:val="center"/>
              <w:rPr>
                <w:rFonts w:hint="default" w:ascii="Times New Roman" w:hAnsi="Times New Roman" w:cs="Times New Roman"/>
              </w:rPr>
            </w:pPr>
            <w:r>
              <w:rPr>
                <w:rFonts w:hint="default" w:ascii="Times New Roman" w:hAnsi="Times New Roman" w:cs="Times New Roman"/>
              </w:rPr>
              <w:t>32.78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pPr>
              <w:adjustRightInd w:val="0"/>
              <w:snapToGrid w:val="0"/>
              <w:spacing w:line="360" w:lineRule="exact"/>
              <w:jc w:val="center"/>
              <w:rPr>
                <w:rFonts w:hint="default" w:ascii="Times New Roman" w:hAnsi="Times New Roman" w:cs="Times New Roman"/>
              </w:rPr>
            </w:pPr>
          </w:p>
        </w:tc>
        <w:tc>
          <w:tcPr>
            <w:tcW w:w="5245" w:type="dxa"/>
            <w:gridSpan w:val="3"/>
            <w:vAlign w:val="center"/>
          </w:tcPr>
          <w:p>
            <w:pPr>
              <w:adjustRightInd w:val="0"/>
              <w:snapToGrid w:val="0"/>
              <w:spacing w:line="360" w:lineRule="exact"/>
              <w:jc w:val="center"/>
              <w:rPr>
                <w:rFonts w:hint="default" w:ascii="Times New Roman" w:hAnsi="Times New Roman" w:cs="Times New Roman"/>
                <w:b/>
                <w:bCs/>
              </w:rPr>
            </w:pPr>
            <w:r>
              <w:rPr>
                <w:rFonts w:hint="default" w:ascii="Times New Roman" w:hAnsi="Times New Roman" w:cs="Times New Roman"/>
                <w:b/>
                <w:bCs/>
              </w:rPr>
              <w:t>小计</w:t>
            </w:r>
          </w:p>
        </w:tc>
        <w:tc>
          <w:tcPr>
            <w:tcW w:w="2268" w:type="dxa"/>
            <w:vAlign w:val="center"/>
          </w:tcPr>
          <w:p>
            <w:pPr>
              <w:adjustRightInd w:val="0"/>
              <w:snapToGrid w:val="0"/>
              <w:spacing w:line="360" w:lineRule="exact"/>
              <w:jc w:val="center"/>
              <w:rPr>
                <w:rFonts w:hint="default" w:ascii="Times New Roman" w:hAnsi="Times New Roman" w:cs="Times New Roman"/>
                <w:b/>
                <w:bCs/>
              </w:rPr>
            </w:pPr>
            <w:r>
              <w:rPr>
                <w:rFonts w:hint="default" w:ascii="Times New Roman" w:hAnsi="Times New Roman" w:cs="Times New Roman"/>
                <w:b/>
                <w:bCs/>
              </w:rPr>
              <w:t>279.26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restart"/>
            <w:vAlign w:val="center"/>
          </w:tcPr>
          <w:p>
            <w:pPr>
              <w:adjustRightInd w:val="0"/>
              <w:snapToGrid w:val="0"/>
              <w:spacing w:line="360" w:lineRule="exact"/>
              <w:jc w:val="center"/>
              <w:rPr>
                <w:rFonts w:hint="default" w:ascii="Times New Roman" w:hAnsi="Times New Roman" w:cs="Times New Roman"/>
              </w:rPr>
            </w:pPr>
            <w:r>
              <w:rPr>
                <w:rFonts w:hint="default" w:ascii="Times New Roman" w:hAnsi="Times New Roman" w:cs="Times New Roman"/>
              </w:rPr>
              <w:t>二</w:t>
            </w:r>
          </w:p>
        </w:tc>
        <w:tc>
          <w:tcPr>
            <w:tcW w:w="709" w:type="dxa"/>
            <w:vAlign w:val="center"/>
          </w:tcPr>
          <w:p>
            <w:pPr>
              <w:adjustRightInd w:val="0"/>
              <w:snapToGrid w:val="0"/>
              <w:spacing w:line="360" w:lineRule="exact"/>
              <w:jc w:val="center"/>
              <w:rPr>
                <w:rFonts w:hint="default" w:ascii="Times New Roman" w:hAnsi="Times New Roman" w:cs="Times New Roman"/>
              </w:rPr>
            </w:pPr>
            <w:r>
              <w:rPr>
                <w:rFonts w:hint="default" w:ascii="Times New Roman" w:hAnsi="Times New Roman" w:cs="Times New Roman"/>
              </w:rPr>
              <w:t>1</w:t>
            </w:r>
          </w:p>
        </w:tc>
        <w:tc>
          <w:tcPr>
            <w:tcW w:w="1559" w:type="dxa"/>
            <w:vMerge w:val="restart"/>
            <w:vAlign w:val="center"/>
          </w:tcPr>
          <w:p>
            <w:pPr>
              <w:adjustRightInd w:val="0"/>
              <w:snapToGrid w:val="0"/>
              <w:spacing w:line="360" w:lineRule="exact"/>
              <w:jc w:val="center"/>
              <w:rPr>
                <w:rFonts w:hint="default" w:ascii="Times New Roman" w:hAnsi="Times New Roman" w:cs="Times New Roman"/>
              </w:rPr>
            </w:pPr>
            <w:r>
              <w:rPr>
                <w:rFonts w:hint="default" w:ascii="Times New Roman" w:hAnsi="Times New Roman" w:cs="Times New Roman"/>
              </w:rPr>
              <w:t>监测预警</w:t>
            </w:r>
          </w:p>
        </w:tc>
        <w:tc>
          <w:tcPr>
            <w:tcW w:w="2977" w:type="dxa"/>
            <w:vAlign w:val="center"/>
          </w:tcPr>
          <w:p>
            <w:pPr>
              <w:adjustRightInd w:val="0"/>
              <w:snapToGrid w:val="0"/>
              <w:spacing w:line="360" w:lineRule="exact"/>
              <w:jc w:val="center"/>
              <w:rPr>
                <w:rFonts w:hint="default" w:ascii="Times New Roman" w:hAnsi="Times New Roman" w:cs="Times New Roman"/>
              </w:rPr>
            </w:pPr>
            <w:r>
              <w:rPr>
                <w:rFonts w:hint="default" w:ascii="Times New Roman" w:hAnsi="Times New Roman" w:cs="Times New Roman"/>
              </w:rPr>
              <w:t>群测群防</w:t>
            </w:r>
          </w:p>
        </w:tc>
        <w:tc>
          <w:tcPr>
            <w:tcW w:w="2268" w:type="dxa"/>
            <w:vAlign w:val="center"/>
          </w:tcPr>
          <w:p>
            <w:pPr>
              <w:adjustRightInd w:val="0"/>
              <w:snapToGrid w:val="0"/>
              <w:spacing w:line="360" w:lineRule="exact"/>
              <w:jc w:val="center"/>
              <w:rPr>
                <w:rFonts w:hint="default" w:ascii="Times New Roman" w:hAnsi="Times New Roman" w:cs="Times New Roman"/>
              </w:rPr>
            </w:pPr>
            <w:r>
              <w:rPr>
                <w:rFonts w:hint="default" w:ascii="Times New Roman" w:hAnsi="Times New Roman" w:cs="Times New Roman"/>
              </w:rPr>
              <w:t>216.15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pPr>
              <w:adjustRightInd w:val="0"/>
              <w:snapToGrid w:val="0"/>
              <w:spacing w:line="360" w:lineRule="exact"/>
              <w:jc w:val="center"/>
              <w:rPr>
                <w:rFonts w:hint="default" w:ascii="Times New Roman" w:hAnsi="Times New Roman" w:cs="Times New Roman"/>
              </w:rPr>
            </w:pPr>
          </w:p>
        </w:tc>
        <w:tc>
          <w:tcPr>
            <w:tcW w:w="709" w:type="dxa"/>
            <w:vAlign w:val="center"/>
          </w:tcPr>
          <w:p>
            <w:pPr>
              <w:adjustRightInd w:val="0"/>
              <w:snapToGrid w:val="0"/>
              <w:spacing w:line="360" w:lineRule="exact"/>
              <w:jc w:val="center"/>
              <w:rPr>
                <w:rFonts w:hint="default" w:ascii="Times New Roman" w:hAnsi="Times New Roman" w:cs="Times New Roman"/>
              </w:rPr>
            </w:pPr>
            <w:r>
              <w:rPr>
                <w:rFonts w:hint="default" w:ascii="Times New Roman" w:hAnsi="Times New Roman" w:cs="Times New Roman"/>
              </w:rPr>
              <w:t>2</w:t>
            </w:r>
          </w:p>
        </w:tc>
        <w:tc>
          <w:tcPr>
            <w:tcW w:w="1559" w:type="dxa"/>
            <w:vMerge w:val="continue"/>
            <w:vAlign w:val="center"/>
          </w:tcPr>
          <w:p>
            <w:pPr>
              <w:adjustRightInd w:val="0"/>
              <w:snapToGrid w:val="0"/>
              <w:spacing w:line="360" w:lineRule="exact"/>
              <w:jc w:val="center"/>
              <w:rPr>
                <w:rFonts w:hint="default" w:ascii="Times New Roman" w:hAnsi="Times New Roman" w:cs="Times New Roman"/>
              </w:rPr>
            </w:pPr>
          </w:p>
        </w:tc>
        <w:tc>
          <w:tcPr>
            <w:tcW w:w="2977" w:type="dxa"/>
            <w:vAlign w:val="center"/>
          </w:tcPr>
          <w:p>
            <w:pPr>
              <w:adjustRightInd w:val="0"/>
              <w:snapToGrid w:val="0"/>
              <w:spacing w:line="360" w:lineRule="exact"/>
              <w:jc w:val="center"/>
              <w:rPr>
                <w:rFonts w:hint="default" w:ascii="Times New Roman" w:hAnsi="Times New Roman" w:cs="Times New Roman"/>
              </w:rPr>
            </w:pPr>
            <w:r>
              <w:rPr>
                <w:rFonts w:hint="default" w:ascii="Times New Roman" w:hAnsi="Times New Roman" w:cs="Times New Roman"/>
              </w:rPr>
              <w:t>普适专业型监测及</w:t>
            </w:r>
          </w:p>
          <w:p>
            <w:pPr>
              <w:adjustRightInd w:val="0"/>
              <w:snapToGrid w:val="0"/>
              <w:spacing w:line="360" w:lineRule="exact"/>
              <w:jc w:val="center"/>
              <w:rPr>
                <w:rFonts w:hint="default" w:ascii="Times New Roman" w:hAnsi="Times New Roman" w:cs="Times New Roman"/>
              </w:rPr>
            </w:pPr>
            <w:r>
              <w:rPr>
                <w:rFonts w:hint="default" w:ascii="Times New Roman" w:hAnsi="Times New Roman" w:cs="Times New Roman"/>
              </w:rPr>
              <w:t>后期运行维护</w:t>
            </w:r>
          </w:p>
        </w:tc>
        <w:tc>
          <w:tcPr>
            <w:tcW w:w="2268" w:type="dxa"/>
            <w:vAlign w:val="center"/>
          </w:tcPr>
          <w:p>
            <w:pPr>
              <w:adjustRightInd w:val="0"/>
              <w:snapToGrid w:val="0"/>
              <w:spacing w:line="360" w:lineRule="exact"/>
              <w:jc w:val="center"/>
              <w:rPr>
                <w:rFonts w:hint="default" w:ascii="Times New Roman" w:hAnsi="Times New Roman" w:cs="Times New Roman"/>
              </w:rPr>
            </w:pPr>
            <w:r>
              <w:rPr>
                <w:rFonts w:hint="default" w:ascii="Times New Roman" w:hAnsi="Times New Roman" w:cs="Times New Roman"/>
              </w:rPr>
              <w:t>841.00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pPr>
              <w:adjustRightInd w:val="0"/>
              <w:snapToGrid w:val="0"/>
              <w:spacing w:line="360" w:lineRule="exact"/>
              <w:jc w:val="center"/>
              <w:rPr>
                <w:rFonts w:hint="default" w:ascii="Times New Roman" w:hAnsi="Times New Roman" w:cs="Times New Roman"/>
              </w:rPr>
            </w:pPr>
          </w:p>
        </w:tc>
        <w:tc>
          <w:tcPr>
            <w:tcW w:w="709" w:type="dxa"/>
            <w:vAlign w:val="center"/>
          </w:tcPr>
          <w:p>
            <w:pPr>
              <w:adjustRightInd w:val="0"/>
              <w:snapToGrid w:val="0"/>
              <w:spacing w:line="360" w:lineRule="exact"/>
              <w:jc w:val="center"/>
              <w:rPr>
                <w:rFonts w:hint="default" w:ascii="Times New Roman" w:hAnsi="Times New Roman" w:cs="Times New Roman"/>
              </w:rPr>
            </w:pPr>
            <w:r>
              <w:rPr>
                <w:rFonts w:hint="default" w:ascii="Times New Roman" w:hAnsi="Times New Roman" w:cs="Times New Roman"/>
              </w:rPr>
              <w:t>3</w:t>
            </w:r>
          </w:p>
        </w:tc>
        <w:tc>
          <w:tcPr>
            <w:tcW w:w="1559" w:type="dxa"/>
            <w:vMerge w:val="continue"/>
            <w:vAlign w:val="center"/>
          </w:tcPr>
          <w:p>
            <w:pPr>
              <w:adjustRightInd w:val="0"/>
              <w:snapToGrid w:val="0"/>
              <w:spacing w:line="360" w:lineRule="exact"/>
              <w:jc w:val="center"/>
              <w:rPr>
                <w:rFonts w:hint="default" w:ascii="Times New Roman" w:hAnsi="Times New Roman" w:cs="Times New Roman"/>
              </w:rPr>
            </w:pPr>
          </w:p>
        </w:tc>
        <w:tc>
          <w:tcPr>
            <w:tcW w:w="2977" w:type="dxa"/>
            <w:vAlign w:val="center"/>
          </w:tcPr>
          <w:p>
            <w:pPr>
              <w:adjustRightInd w:val="0"/>
              <w:snapToGrid w:val="0"/>
              <w:spacing w:line="360" w:lineRule="exact"/>
              <w:jc w:val="center"/>
              <w:rPr>
                <w:rFonts w:hint="default" w:ascii="Times New Roman" w:hAnsi="Times New Roman" w:cs="Times New Roman"/>
              </w:rPr>
            </w:pPr>
            <w:r>
              <w:rPr>
                <w:rFonts w:hint="default" w:ascii="Times New Roman" w:hAnsi="Times New Roman" w:cs="Times New Roman"/>
              </w:rPr>
              <w:t>气象风险预警</w:t>
            </w:r>
          </w:p>
        </w:tc>
        <w:tc>
          <w:tcPr>
            <w:tcW w:w="2268" w:type="dxa"/>
            <w:vAlign w:val="center"/>
          </w:tcPr>
          <w:p>
            <w:pPr>
              <w:adjustRightInd w:val="0"/>
              <w:snapToGrid w:val="0"/>
              <w:spacing w:line="360" w:lineRule="exact"/>
              <w:jc w:val="center"/>
              <w:rPr>
                <w:rFonts w:hint="default" w:ascii="Times New Roman" w:hAnsi="Times New Roman" w:cs="Times New Roman"/>
              </w:rPr>
            </w:pPr>
            <w:r>
              <w:rPr>
                <w:rFonts w:hint="default" w:ascii="Times New Roman" w:hAnsi="Times New Roman" w:cs="Times New Roman"/>
              </w:rPr>
              <w:t>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pPr>
              <w:adjustRightInd w:val="0"/>
              <w:snapToGrid w:val="0"/>
              <w:spacing w:line="360" w:lineRule="exact"/>
              <w:jc w:val="center"/>
              <w:rPr>
                <w:rFonts w:hint="default" w:ascii="Times New Roman" w:hAnsi="Times New Roman" w:cs="Times New Roman"/>
              </w:rPr>
            </w:pPr>
          </w:p>
        </w:tc>
        <w:tc>
          <w:tcPr>
            <w:tcW w:w="709" w:type="dxa"/>
            <w:vAlign w:val="center"/>
          </w:tcPr>
          <w:p>
            <w:pPr>
              <w:adjustRightInd w:val="0"/>
              <w:snapToGrid w:val="0"/>
              <w:spacing w:line="360" w:lineRule="exact"/>
              <w:jc w:val="center"/>
              <w:rPr>
                <w:rFonts w:hint="default" w:ascii="Times New Roman" w:hAnsi="Times New Roman" w:cs="Times New Roman"/>
              </w:rPr>
            </w:pPr>
            <w:r>
              <w:rPr>
                <w:rFonts w:hint="default" w:ascii="Times New Roman" w:hAnsi="Times New Roman" w:cs="Times New Roman"/>
              </w:rPr>
              <w:t>4</w:t>
            </w:r>
          </w:p>
        </w:tc>
        <w:tc>
          <w:tcPr>
            <w:tcW w:w="1559" w:type="dxa"/>
            <w:vMerge w:val="continue"/>
            <w:vAlign w:val="center"/>
          </w:tcPr>
          <w:p>
            <w:pPr>
              <w:adjustRightInd w:val="0"/>
              <w:snapToGrid w:val="0"/>
              <w:spacing w:line="360" w:lineRule="exact"/>
              <w:jc w:val="center"/>
              <w:rPr>
                <w:rFonts w:hint="default" w:ascii="Times New Roman" w:hAnsi="Times New Roman" w:cs="Times New Roman"/>
              </w:rPr>
            </w:pPr>
          </w:p>
        </w:tc>
        <w:tc>
          <w:tcPr>
            <w:tcW w:w="2977" w:type="dxa"/>
            <w:vAlign w:val="center"/>
          </w:tcPr>
          <w:p>
            <w:pPr>
              <w:adjustRightInd w:val="0"/>
              <w:snapToGrid w:val="0"/>
              <w:spacing w:line="360" w:lineRule="exact"/>
              <w:jc w:val="center"/>
              <w:rPr>
                <w:rFonts w:hint="default" w:ascii="Times New Roman" w:hAnsi="Times New Roman" w:cs="Times New Roman"/>
              </w:rPr>
            </w:pPr>
            <w:r>
              <w:rPr>
                <w:rFonts w:hint="default" w:ascii="Times New Roman" w:hAnsi="Times New Roman" w:cs="Times New Roman"/>
              </w:rPr>
              <w:t>隐患点和风险区“双控”</w:t>
            </w:r>
          </w:p>
        </w:tc>
        <w:tc>
          <w:tcPr>
            <w:tcW w:w="2268" w:type="dxa"/>
            <w:vAlign w:val="center"/>
          </w:tcPr>
          <w:p>
            <w:pPr>
              <w:adjustRightInd w:val="0"/>
              <w:snapToGrid w:val="0"/>
              <w:spacing w:line="360" w:lineRule="exact"/>
              <w:jc w:val="center"/>
              <w:rPr>
                <w:rFonts w:hint="default" w:ascii="Times New Roman" w:hAnsi="Times New Roman" w:cs="Times New Roman"/>
              </w:rPr>
            </w:pPr>
            <w:r>
              <w:rPr>
                <w:rFonts w:hint="default" w:ascii="Times New Roman" w:hAnsi="Times New Roman" w:cs="Times New Roman"/>
              </w:rPr>
              <w:t>105.00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pPr>
              <w:adjustRightInd w:val="0"/>
              <w:snapToGrid w:val="0"/>
              <w:spacing w:line="360" w:lineRule="exact"/>
              <w:jc w:val="center"/>
              <w:rPr>
                <w:rFonts w:hint="default" w:ascii="Times New Roman" w:hAnsi="Times New Roman" w:cs="Times New Roman"/>
              </w:rPr>
            </w:pPr>
          </w:p>
        </w:tc>
        <w:tc>
          <w:tcPr>
            <w:tcW w:w="5245" w:type="dxa"/>
            <w:gridSpan w:val="3"/>
            <w:vAlign w:val="center"/>
          </w:tcPr>
          <w:p>
            <w:pPr>
              <w:adjustRightInd w:val="0"/>
              <w:snapToGrid w:val="0"/>
              <w:spacing w:line="360" w:lineRule="exact"/>
              <w:jc w:val="center"/>
              <w:rPr>
                <w:rFonts w:hint="default" w:ascii="Times New Roman" w:hAnsi="Times New Roman" w:cs="Times New Roman"/>
                <w:b/>
                <w:bCs/>
              </w:rPr>
            </w:pPr>
            <w:r>
              <w:rPr>
                <w:rFonts w:hint="default" w:ascii="Times New Roman" w:hAnsi="Times New Roman" w:cs="Times New Roman"/>
                <w:b/>
                <w:bCs/>
              </w:rPr>
              <w:t>小计</w:t>
            </w:r>
          </w:p>
        </w:tc>
        <w:tc>
          <w:tcPr>
            <w:tcW w:w="2268" w:type="dxa"/>
            <w:vAlign w:val="center"/>
          </w:tcPr>
          <w:p>
            <w:pPr>
              <w:adjustRightInd w:val="0"/>
              <w:snapToGrid w:val="0"/>
              <w:spacing w:line="360" w:lineRule="exact"/>
              <w:jc w:val="center"/>
              <w:rPr>
                <w:rFonts w:hint="default" w:ascii="Times New Roman" w:hAnsi="Times New Roman" w:cs="Times New Roman"/>
                <w:b/>
                <w:bCs/>
              </w:rPr>
            </w:pPr>
            <w:r>
              <w:rPr>
                <w:rFonts w:hint="default" w:ascii="Times New Roman" w:hAnsi="Times New Roman" w:cs="Times New Roman"/>
                <w:b/>
                <w:bCs/>
              </w:rPr>
              <w:t>1187.15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restart"/>
            <w:vAlign w:val="center"/>
          </w:tcPr>
          <w:p>
            <w:pPr>
              <w:adjustRightInd w:val="0"/>
              <w:snapToGrid w:val="0"/>
              <w:spacing w:line="360" w:lineRule="exact"/>
              <w:jc w:val="center"/>
              <w:rPr>
                <w:rFonts w:hint="default" w:ascii="Times New Roman" w:hAnsi="Times New Roman" w:cs="Times New Roman"/>
              </w:rPr>
            </w:pPr>
            <w:r>
              <w:rPr>
                <w:rFonts w:hint="default" w:ascii="Times New Roman" w:hAnsi="Times New Roman" w:cs="Times New Roman"/>
              </w:rPr>
              <w:t>三</w:t>
            </w:r>
          </w:p>
        </w:tc>
        <w:tc>
          <w:tcPr>
            <w:tcW w:w="709" w:type="dxa"/>
            <w:vAlign w:val="center"/>
          </w:tcPr>
          <w:p>
            <w:pPr>
              <w:adjustRightInd w:val="0"/>
              <w:snapToGrid w:val="0"/>
              <w:spacing w:line="360" w:lineRule="exact"/>
              <w:jc w:val="center"/>
              <w:rPr>
                <w:rFonts w:hint="default" w:ascii="Times New Roman" w:hAnsi="Times New Roman" w:cs="Times New Roman"/>
              </w:rPr>
            </w:pPr>
            <w:r>
              <w:rPr>
                <w:rFonts w:hint="default" w:ascii="Times New Roman" w:hAnsi="Times New Roman" w:cs="Times New Roman"/>
              </w:rPr>
              <w:t>1</w:t>
            </w:r>
          </w:p>
        </w:tc>
        <w:tc>
          <w:tcPr>
            <w:tcW w:w="1559" w:type="dxa"/>
            <w:vMerge w:val="restart"/>
            <w:vAlign w:val="center"/>
          </w:tcPr>
          <w:p>
            <w:pPr>
              <w:adjustRightInd w:val="0"/>
              <w:snapToGrid w:val="0"/>
              <w:spacing w:line="360" w:lineRule="exact"/>
              <w:jc w:val="center"/>
              <w:rPr>
                <w:rFonts w:hint="default" w:ascii="Times New Roman" w:hAnsi="Times New Roman" w:cs="Times New Roman"/>
              </w:rPr>
            </w:pPr>
            <w:r>
              <w:rPr>
                <w:rFonts w:hint="default" w:ascii="Times New Roman" w:hAnsi="Times New Roman" w:cs="Times New Roman"/>
              </w:rPr>
              <w:t>工程治理</w:t>
            </w:r>
          </w:p>
        </w:tc>
        <w:tc>
          <w:tcPr>
            <w:tcW w:w="2977" w:type="dxa"/>
            <w:vAlign w:val="center"/>
          </w:tcPr>
          <w:p>
            <w:pPr>
              <w:adjustRightInd w:val="0"/>
              <w:snapToGrid w:val="0"/>
              <w:spacing w:line="360" w:lineRule="exact"/>
              <w:jc w:val="center"/>
              <w:rPr>
                <w:rFonts w:hint="default" w:ascii="Times New Roman" w:hAnsi="Times New Roman" w:cs="Times New Roman"/>
              </w:rPr>
            </w:pPr>
            <w:r>
              <w:rPr>
                <w:rFonts w:hint="default" w:ascii="Times New Roman" w:hAnsi="Times New Roman" w:cs="Times New Roman"/>
              </w:rPr>
              <w:t>工程治理项目</w:t>
            </w:r>
          </w:p>
        </w:tc>
        <w:tc>
          <w:tcPr>
            <w:tcW w:w="2268" w:type="dxa"/>
            <w:vAlign w:val="center"/>
          </w:tcPr>
          <w:p>
            <w:pPr>
              <w:adjustRightInd w:val="0"/>
              <w:snapToGrid w:val="0"/>
              <w:spacing w:line="360" w:lineRule="exact"/>
              <w:jc w:val="center"/>
              <w:rPr>
                <w:rFonts w:hint="default" w:ascii="Times New Roman" w:hAnsi="Times New Roman" w:cs="Times New Roman"/>
              </w:rPr>
            </w:pPr>
            <w:r>
              <w:rPr>
                <w:rFonts w:hint="default" w:ascii="Times New Roman" w:hAnsi="Times New Roman" w:cs="Times New Roman"/>
              </w:rPr>
              <w:t>1406.00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pPr>
              <w:adjustRightInd w:val="0"/>
              <w:snapToGrid w:val="0"/>
              <w:spacing w:line="360" w:lineRule="exact"/>
              <w:jc w:val="center"/>
              <w:rPr>
                <w:rFonts w:hint="default" w:ascii="Times New Roman" w:hAnsi="Times New Roman" w:cs="Times New Roman"/>
              </w:rPr>
            </w:pPr>
          </w:p>
        </w:tc>
        <w:tc>
          <w:tcPr>
            <w:tcW w:w="709" w:type="dxa"/>
            <w:vAlign w:val="center"/>
          </w:tcPr>
          <w:p>
            <w:pPr>
              <w:adjustRightInd w:val="0"/>
              <w:snapToGrid w:val="0"/>
              <w:spacing w:line="360" w:lineRule="exact"/>
              <w:jc w:val="center"/>
              <w:rPr>
                <w:rFonts w:hint="default" w:ascii="Times New Roman" w:hAnsi="Times New Roman" w:cs="Times New Roman"/>
              </w:rPr>
            </w:pPr>
            <w:r>
              <w:rPr>
                <w:rFonts w:hint="default" w:ascii="Times New Roman" w:hAnsi="Times New Roman" w:cs="Times New Roman"/>
              </w:rPr>
              <w:t>2</w:t>
            </w:r>
          </w:p>
        </w:tc>
        <w:tc>
          <w:tcPr>
            <w:tcW w:w="1559" w:type="dxa"/>
            <w:vMerge w:val="continue"/>
            <w:vAlign w:val="center"/>
          </w:tcPr>
          <w:p>
            <w:pPr>
              <w:adjustRightInd w:val="0"/>
              <w:snapToGrid w:val="0"/>
              <w:spacing w:line="360" w:lineRule="exact"/>
              <w:jc w:val="center"/>
              <w:rPr>
                <w:rFonts w:hint="default" w:ascii="Times New Roman" w:hAnsi="Times New Roman" w:cs="Times New Roman"/>
              </w:rPr>
            </w:pPr>
          </w:p>
        </w:tc>
        <w:tc>
          <w:tcPr>
            <w:tcW w:w="2977" w:type="dxa"/>
            <w:vAlign w:val="center"/>
          </w:tcPr>
          <w:p>
            <w:pPr>
              <w:adjustRightInd w:val="0"/>
              <w:snapToGrid w:val="0"/>
              <w:spacing w:line="360" w:lineRule="exact"/>
              <w:jc w:val="center"/>
              <w:rPr>
                <w:rFonts w:hint="default" w:ascii="Times New Roman" w:hAnsi="Times New Roman" w:cs="Times New Roman"/>
              </w:rPr>
            </w:pPr>
            <w:r>
              <w:rPr>
                <w:rFonts w:hint="default" w:ascii="Times New Roman" w:hAnsi="Times New Roman" w:cs="Times New Roman"/>
              </w:rPr>
              <w:t>延续配套治理项目</w:t>
            </w:r>
          </w:p>
        </w:tc>
        <w:tc>
          <w:tcPr>
            <w:tcW w:w="2268" w:type="dxa"/>
            <w:vAlign w:val="center"/>
          </w:tcPr>
          <w:p>
            <w:pPr>
              <w:adjustRightInd w:val="0"/>
              <w:snapToGrid w:val="0"/>
              <w:spacing w:line="360" w:lineRule="exact"/>
              <w:jc w:val="center"/>
              <w:rPr>
                <w:rFonts w:hint="default" w:ascii="Times New Roman" w:hAnsi="Times New Roman" w:cs="Times New Roman"/>
              </w:rPr>
            </w:pPr>
            <w:r>
              <w:rPr>
                <w:rFonts w:hint="default" w:ascii="Times New Roman" w:hAnsi="Times New Roman" w:cs="Times New Roman"/>
              </w:rPr>
              <w:t>787.64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pPr>
              <w:adjustRightInd w:val="0"/>
              <w:snapToGrid w:val="0"/>
              <w:spacing w:line="360" w:lineRule="exact"/>
              <w:jc w:val="center"/>
              <w:rPr>
                <w:rFonts w:hint="default" w:ascii="Times New Roman" w:hAnsi="Times New Roman" w:cs="Times New Roman"/>
              </w:rPr>
            </w:pPr>
          </w:p>
        </w:tc>
        <w:tc>
          <w:tcPr>
            <w:tcW w:w="709" w:type="dxa"/>
            <w:vAlign w:val="center"/>
          </w:tcPr>
          <w:p>
            <w:pPr>
              <w:adjustRightInd w:val="0"/>
              <w:snapToGrid w:val="0"/>
              <w:spacing w:line="360" w:lineRule="exact"/>
              <w:jc w:val="center"/>
              <w:rPr>
                <w:rFonts w:hint="default" w:ascii="Times New Roman" w:hAnsi="Times New Roman" w:cs="Times New Roman"/>
              </w:rPr>
            </w:pPr>
            <w:r>
              <w:rPr>
                <w:rFonts w:hint="default" w:ascii="Times New Roman" w:hAnsi="Times New Roman" w:cs="Times New Roman"/>
              </w:rPr>
              <w:t>3</w:t>
            </w:r>
          </w:p>
        </w:tc>
        <w:tc>
          <w:tcPr>
            <w:tcW w:w="1559" w:type="dxa"/>
            <w:vMerge w:val="continue"/>
            <w:vAlign w:val="center"/>
          </w:tcPr>
          <w:p>
            <w:pPr>
              <w:adjustRightInd w:val="0"/>
              <w:snapToGrid w:val="0"/>
              <w:spacing w:line="360" w:lineRule="exact"/>
              <w:jc w:val="center"/>
              <w:rPr>
                <w:rFonts w:hint="default" w:ascii="Times New Roman" w:hAnsi="Times New Roman" w:cs="Times New Roman"/>
              </w:rPr>
            </w:pPr>
          </w:p>
        </w:tc>
        <w:tc>
          <w:tcPr>
            <w:tcW w:w="2977" w:type="dxa"/>
            <w:vAlign w:val="center"/>
          </w:tcPr>
          <w:p>
            <w:pPr>
              <w:adjustRightInd w:val="0"/>
              <w:snapToGrid w:val="0"/>
              <w:spacing w:line="360" w:lineRule="exact"/>
              <w:jc w:val="center"/>
              <w:rPr>
                <w:rFonts w:hint="default" w:ascii="Times New Roman" w:hAnsi="Times New Roman" w:cs="Times New Roman"/>
              </w:rPr>
            </w:pPr>
            <w:r>
              <w:rPr>
                <w:rFonts w:hint="default" w:ascii="Times New Roman" w:hAnsi="Times New Roman" w:cs="Times New Roman"/>
              </w:rPr>
              <w:t>已建治理工程运行管护</w:t>
            </w:r>
          </w:p>
        </w:tc>
        <w:tc>
          <w:tcPr>
            <w:tcW w:w="2268" w:type="dxa"/>
            <w:vAlign w:val="center"/>
          </w:tcPr>
          <w:p>
            <w:pPr>
              <w:adjustRightInd w:val="0"/>
              <w:snapToGrid w:val="0"/>
              <w:spacing w:line="360" w:lineRule="exact"/>
              <w:jc w:val="center"/>
              <w:rPr>
                <w:rFonts w:hint="default" w:ascii="Times New Roman" w:hAnsi="Times New Roman" w:cs="Times New Roman"/>
              </w:rPr>
            </w:pPr>
            <w:r>
              <w:rPr>
                <w:rFonts w:hint="default" w:ascii="Times New Roman" w:hAnsi="Times New Roman" w:cs="Times New Roman"/>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pPr>
              <w:adjustRightInd w:val="0"/>
              <w:snapToGrid w:val="0"/>
              <w:spacing w:line="360" w:lineRule="exact"/>
              <w:jc w:val="center"/>
              <w:rPr>
                <w:rFonts w:hint="default" w:ascii="Times New Roman" w:hAnsi="Times New Roman" w:cs="Times New Roman"/>
              </w:rPr>
            </w:pPr>
          </w:p>
        </w:tc>
        <w:tc>
          <w:tcPr>
            <w:tcW w:w="5245" w:type="dxa"/>
            <w:gridSpan w:val="3"/>
            <w:vAlign w:val="center"/>
          </w:tcPr>
          <w:p>
            <w:pPr>
              <w:adjustRightInd w:val="0"/>
              <w:snapToGrid w:val="0"/>
              <w:spacing w:line="360" w:lineRule="exact"/>
              <w:jc w:val="center"/>
              <w:rPr>
                <w:rFonts w:hint="default" w:ascii="Times New Roman" w:hAnsi="Times New Roman" w:cs="Times New Roman"/>
                <w:b/>
                <w:bCs/>
              </w:rPr>
            </w:pPr>
            <w:r>
              <w:rPr>
                <w:rFonts w:hint="default" w:ascii="Times New Roman" w:hAnsi="Times New Roman" w:cs="Times New Roman"/>
                <w:b/>
                <w:bCs/>
              </w:rPr>
              <w:t>小计</w:t>
            </w:r>
          </w:p>
        </w:tc>
        <w:tc>
          <w:tcPr>
            <w:tcW w:w="2268" w:type="dxa"/>
            <w:vAlign w:val="center"/>
          </w:tcPr>
          <w:p>
            <w:pPr>
              <w:adjustRightInd w:val="0"/>
              <w:snapToGrid w:val="0"/>
              <w:spacing w:line="360" w:lineRule="exact"/>
              <w:jc w:val="center"/>
              <w:rPr>
                <w:rFonts w:hint="default" w:ascii="Times New Roman" w:hAnsi="Times New Roman" w:cs="Times New Roman"/>
                <w:b/>
                <w:bCs/>
              </w:rPr>
            </w:pPr>
            <w:r>
              <w:rPr>
                <w:rFonts w:hint="default" w:ascii="Times New Roman" w:hAnsi="Times New Roman" w:cs="Times New Roman"/>
                <w:b/>
                <w:bCs/>
              </w:rPr>
              <w:t>2293.64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restart"/>
            <w:vAlign w:val="center"/>
          </w:tcPr>
          <w:p>
            <w:pPr>
              <w:adjustRightInd w:val="0"/>
              <w:snapToGrid w:val="0"/>
              <w:spacing w:line="360" w:lineRule="exact"/>
              <w:jc w:val="center"/>
              <w:rPr>
                <w:rFonts w:hint="default" w:ascii="Times New Roman" w:hAnsi="Times New Roman" w:cs="Times New Roman"/>
              </w:rPr>
            </w:pPr>
            <w:r>
              <w:rPr>
                <w:rFonts w:hint="default" w:ascii="Times New Roman" w:hAnsi="Times New Roman" w:cs="Times New Roman"/>
              </w:rPr>
              <w:t>四</w:t>
            </w:r>
          </w:p>
        </w:tc>
        <w:tc>
          <w:tcPr>
            <w:tcW w:w="709" w:type="dxa"/>
            <w:vAlign w:val="center"/>
          </w:tcPr>
          <w:p>
            <w:pPr>
              <w:adjustRightInd w:val="0"/>
              <w:snapToGrid w:val="0"/>
              <w:spacing w:line="360" w:lineRule="exact"/>
              <w:jc w:val="center"/>
              <w:rPr>
                <w:rFonts w:hint="default" w:ascii="Times New Roman" w:hAnsi="Times New Roman" w:cs="Times New Roman"/>
              </w:rPr>
            </w:pPr>
            <w:r>
              <w:rPr>
                <w:rFonts w:hint="default" w:ascii="Times New Roman" w:hAnsi="Times New Roman" w:cs="Times New Roman"/>
              </w:rPr>
              <w:t>1</w:t>
            </w:r>
          </w:p>
        </w:tc>
        <w:tc>
          <w:tcPr>
            <w:tcW w:w="4536" w:type="dxa"/>
            <w:gridSpan w:val="2"/>
            <w:vAlign w:val="center"/>
          </w:tcPr>
          <w:p>
            <w:pPr>
              <w:adjustRightInd w:val="0"/>
              <w:snapToGrid w:val="0"/>
              <w:spacing w:line="360" w:lineRule="exact"/>
              <w:jc w:val="center"/>
              <w:rPr>
                <w:rFonts w:hint="default" w:ascii="Times New Roman" w:hAnsi="Times New Roman" w:cs="Times New Roman"/>
              </w:rPr>
            </w:pPr>
            <w:r>
              <w:rPr>
                <w:rFonts w:hint="default" w:ascii="Times New Roman" w:hAnsi="Times New Roman" w:cs="Times New Roman"/>
              </w:rPr>
              <w:t>避险搬迁</w:t>
            </w:r>
          </w:p>
        </w:tc>
        <w:tc>
          <w:tcPr>
            <w:tcW w:w="2268" w:type="dxa"/>
            <w:vAlign w:val="center"/>
          </w:tcPr>
          <w:p>
            <w:pPr>
              <w:adjustRightInd w:val="0"/>
              <w:snapToGrid w:val="0"/>
              <w:spacing w:line="360" w:lineRule="exact"/>
              <w:jc w:val="center"/>
              <w:rPr>
                <w:rFonts w:hint="default" w:ascii="Times New Roman" w:hAnsi="Times New Roman" w:cs="Times New Roman"/>
              </w:rPr>
            </w:pPr>
            <w:r>
              <w:rPr>
                <w:rFonts w:hint="default" w:ascii="Times New Roman" w:hAnsi="Times New Roman" w:cs="Times New Roman"/>
              </w:rPr>
              <w:t>621.00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pPr>
              <w:adjustRightInd w:val="0"/>
              <w:snapToGrid w:val="0"/>
              <w:spacing w:line="360" w:lineRule="exact"/>
              <w:jc w:val="center"/>
              <w:rPr>
                <w:rFonts w:hint="default" w:ascii="Times New Roman" w:hAnsi="Times New Roman" w:cs="Times New Roman"/>
              </w:rPr>
            </w:pPr>
          </w:p>
        </w:tc>
        <w:tc>
          <w:tcPr>
            <w:tcW w:w="709" w:type="dxa"/>
            <w:vAlign w:val="center"/>
          </w:tcPr>
          <w:p>
            <w:pPr>
              <w:adjustRightInd w:val="0"/>
              <w:snapToGrid w:val="0"/>
              <w:spacing w:line="360" w:lineRule="exact"/>
              <w:jc w:val="center"/>
              <w:rPr>
                <w:rFonts w:hint="default" w:ascii="Times New Roman" w:hAnsi="Times New Roman" w:cs="Times New Roman"/>
              </w:rPr>
            </w:pPr>
            <w:r>
              <w:rPr>
                <w:rFonts w:hint="default" w:ascii="Times New Roman" w:hAnsi="Times New Roman" w:cs="Times New Roman"/>
              </w:rPr>
              <w:t>2</w:t>
            </w:r>
          </w:p>
        </w:tc>
        <w:tc>
          <w:tcPr>
            <w:tcW w:w="4536" w:type="dxa"/>
            <w:gridSpan w:val="2"/>
            <w:vAlign w:val="center"/>
          </w:tcPr>
          <w:p>
            <w:pPr>
              <w:adjustRightInd w:val="0"/>
              <w:snapToGrid w:val="0"/>
              <w:spacing w:line="360" w:lineRule="exact"/>
              <w:jc w:val="center"/>
              <w:rPr>
                <w:rFonts w:hint="default" w:ascii="Times New Roman" w:hAnsi="Times New Roman" w:cs="Times New Roman"/>
              </w:rPr>
            </w:pPr>
            <w:r>
              <w:rPr>
                <w:rFonts w:hint="default" w:ascii="Times New Roman" w:hAnsi="Times New Roman" w:cs="Times New Roman"/>
              </w:rPr>
              <w:t>完善技术支撑网络体系</w:t>
            </w:r>
          </w:p>
        </w:tc>
        <w:tc>
          <w:tcPr>
            <w:tcW w:w="2268" w:type="dxa"/>
            <w:vAlign w:val="center"/>
          </w:tcPr>
          <w:p>
            <w:pPr>
              <w:adjustRightInd w:val="0"/>
              <w:snapToGrid w:val="0"/>
              <w:spacing w:line="360" w:lineRule="exact"/>
              <w:jc w:val="center"/>
              <w:rPr>
                <w:rFonts w:hint="default" w:ascii="Times New Roman" w:hAnsi="Times New Roman" w:cs="Times New Roman"/>
              </w:rPr>
            </w:pPr>
            <w:r>
              <w:rPr>
                <w:rFonts w:hint="default" w:ascii="Times New Roman" w:hAnsi="Times New Roman" w:cs="Times New Roman"/>
              </w:rPr>
              <w:t>165.05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pPr>
              <w:adjustRightInd w:val="0"/>
              <w:snapToGrid w:val="0"/>
              <w:spacing w:line="360" w:lineRule="exact"/>
              <w:jc w:val="center"/>
              <w:rPr>
                <w:rFonts w:hint="default" w:ascii="Times New Roman" w:hAnsi="Times New Roman" w:cs="Times New Roman"/>
              </w:rPr>
            </w:pPr>
          </w:p>
        </w:tc>
        <w:tc>
          <w:tcPr>
            <w:tcW w:w="709" w:type="dxa"/>
            <w:vAlign w:val="center"/>
          </w:tcPr>
          <w:p>
            <w:pPr>
              <w:adjustRightInd w:val="0"/>
              <w:snapToGrid w:val="0"/>
              <w:spacing w:line="360" w:lineRule="exact"/>
              <w:jc w:val="center"/>
              <w:rPr>
                <w:rFonts w:hint="default" w:ascii="Times New Roman" w:hAnsi="Times New Roman" w:cs="Times New Roman"/>
              </w:rPr>
            </w:pPr>
            <w:r>
              <w:rPr>
                <w:rFonts w:hint="default" w:ascii="Times New Roman" w:hAnsi="Times New Roman" w:cs="Times New Roman"/>
              </w:rPr>
              <w:t>3</w:t>
            </w:r>
          </w:p>
        </w:tc>
        <w:tc>
          <w:tcPr>
            <w:tcW w:w="4536" w:type="dxa"/>
            <w:gridSpan w:val="2"/>
            <w:vAlign w:val="center"/>
          </w:tcPr>
          <w:p>
            <w:pPr>
              <w:adjustRightInd w:val="0"/>
              <w:snapToGrid w:val="0"/>
              <w:spacing w:line="360" w:lineRule="exact"/>
              <w:jc w:val="center"/>
              <w:rPr>
                <w:rFonts w:hint="default" w:ascii="Times New Roman" w:hAnsi="Times New Roman" w:cs="Times New Roman"/>
              </w:rPr>
            </w:pPr>
            <w:r>
              <w:rPr>
                <w:rFonts w:hint="default" w:ascii="Times New Roman" w:hAnsi="Times New Roman" w:cs="Times New Roman"/>
              </w:rPr>
              <w:t>地质灾害防治宣教与演练</w:t>
            </w:r>
          </w:p>
        </w:tc>
        <w:tc>
          <w:tcPr>
            <w:tcW w:w="2268" w:type="dxa"/>
            <w:vAlign w:val="center"/>
          </w:tcPr>
          <w:p>
            <w:pPr>
              <w:adjustRightInd w:val="0"/>
              <w:snapToGrid w:val="0"/>
              <w:spacing w:line="360" w:lineRule="exact"/>
              <w:jc w:val="center"/>
              <w:rPr>
                <w:rFonts w:hint="default" w:ascii="Times New Roman" w:hAnsi="Times New Roman" w:cs="Times New Roman"/>
              </w:rPr>
            </w:pPr>
            <w:r>
              <w:rPr>
                <w:rFonts w:hint="default" w:ascii="Times New Roman" w:hAnsi="Times New Roman" w:cs="Times New Roman"/>
              </w:rPr>
              <w:t>125.00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pPr>
              <w:adjustRightInd w:val="0"/>
              <w:snapToGrid w:val="0"/>
              <w:spacing w:line="360" w:lineRule="exact"/>
              <w:jc w:val="center"/>
              <w:rPr>
                <w:rFonts w:hint="default" w:ascii="Times New Roman" w:hAnsi="Times New Roman" w:cs="Times New Roman"/>
              </w:rPr>
            </w:pPr>
          </w:p>
        </w:tc>
        <w:tc>
          <w:tcPr>
            <w:tcW w:w="5245" w:type="dxa"/>
            <w:gridSpan w:val="3"/>
            <w:vAlign w:val="center"/>
          </w:tcPr>
          <w:p>
            <w:pPr>
              <w:adjustRightInd w:val="0"/>
              <w:snapToGrid w:val="0"/>
              <w:spacing w:line="360" w:lineRule="exact"/>
              <w:jc w:val="center"/>
              <w:rPr>
                <w:rFonts w:hint="default" w:ascii="Times New Roman" w:hAnsi="Times New Roman" w:cs="Times New Roman"/>
                <w:b/>
                <w:bCs/>
              </w:rPr>
            </w:pPr>
            <w:r>
              <w:rPr>
                <w:rFonts w:hint="default" w:ascii="Times New Roman" w:hAnsi="Times New Roman" w:cs="Times New Roman"/>
                <w:b/>
                <w:bCs/>
              </w:rPr>
              <w:t>小计</w:t>
            </w:r>
          </w:p>
        </w:tc>
        <w:tc>
          <w:tcPr>
            <w:tcW w:w="2268" w:type="dxa"/>
            <w:vAlign w:val="center"/>
          </w:tcPr>
          <w:p>
            <w:pPr>
              <w:adjustRightInd w:val="0"/>
              <w:snapToGrid w:val="0"/>
              <w:spacing w:line="360" w:lineRule="exact"/>
              <w:jc w:val="center"/>
              <w:rPr>
                <w:rFonts w:hint="default" w:ascii="Times New Roman" w:hAnsi="Times New Roman" w:cs="Times New Roman"/>
                <w:b/>
                <w:bCs/>
              </w:rPr>
            </w:pPr>
            <w:r>
              <w:rPr>
                <w:rFonts w:hint="default" w:ascii="Times New Roman" w:hAnsi="Times New Roman" w:cs="Times New Roman"/>
                <w:b/>
                <w:bCs/>
              </w:rPr>
              <w:t>911.05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9" w:type="dxa"/>
            <w:gridSpan w:val="4"/>
            <w:vAlign w:val="center"/>
          </w:tcPr>
          <w:p>
            <w:pPr>
              <w:adjustRightInd w:val="0"/>
              <w:snapToGrid w:val="0"/>
              <w:spacing w:line="360" w:lineRule="exact"/>
              <w:jc w:val="center"/>
              <w:rPr>
                <w:rFonts w:hint="default" w:ascii="Times New Roman" w:hAnsi="Times New Roman" w:cs="Times New Roman"/>
                <w:b/>
                <w:bCs/>
              </w:rPr>
            </w:pPr>
            <w:r>
              <w:rPr>
                <w:rFonts w:hint="default" w:ascii="Times New Roman" w:hAnsi="Times New Roman" w:cs="Times New Roman"/>
                <w:b/>
                <w:bCs/>
              </w:rPr>
              <w:t>合计</w:t>
            </w:r>
          </w:p>
        </w:tc>
        <w:tc>
          <w:tcPr>
            <w:tcW w:w="2268" w:type="dxa"/>
            <w:vAlign w:val="center"/>
          </w:tcPr>
          <w:p>
            <w:pPr>
              <w:adjustRightInd w:val="0"/>
              <w:snapToGrid w:val="0"/>
              <w:spacing w:line="360" w:lineRule="exact"/>
              <w:jc w:val="center"/>
              <w:rPr>
                <w:rFonts w:hint="default" w:ascii="Times New Roman" w:hAnsi="Times New Roman" w:cs="Times New Roman"/>
                <w:b/>
                <w:bCs/>
              </w:rPr>
            </w:pPr>
            <w:r>
              <w:rPr>
                <w:rFonts w:hint="default" w:ascii="Times New Roman" w:hAnsi="Times New Roman" w:cs="Times New Roman"/>
                <w:b/>
                <w:bCs/>
              </w:rPr>
              <w:t>4671.10</w:t>
            </w:r>
          </w:p>
        </w:tc>
      </w:tr>
    </w:tbl>
    <w:p>
      <w:pPr>
        <w:pStyle w:val="5"/>
        <w:pageBreakBefore w:val="0"/>
        <w:widowControl w:val="0"/>
        <w:kinsoku/>
        <w:wordWrap/>
        <w:overflowPunct/>
        <w:topLinePunct w:val="0"/>
        <w:autoSpaceDE/>
        <w:autoSpaceDN/>
        <w:bidi w:val="0"/>
        <w:adjustRightInd/>
        <w:snapToGrid/>
        <w:spacing w:before="40" w:after="40"/>
        <w:ind w:firstLine="562" w:firstLineChars="200"/>
        <w:textAlignment w:val="auto"/>
        <w:rPr>
          <w:rFonts w:hint="default" w:ascii="Times New Roman" w:hAnsi="Times New Roman" w:eastAsia="宋体" w:cs="Times New Roman"/>
        </w:rPr>
      </w:pPr>
      <w:bookmarkStart w:id="151" w:name="_Toc1428016208"/>
      <w:r>
        <w:rPr>
          <w:rFonts w:hint="default" w:ascii="Times New Roman" w:hAnsi="Times New Roman" w:eastAsia="宋体" w:cs="Times New Roman"/>
        </w:rPr>
        <w:t>1</w:t>
      </w:r>
      <w:r>
        <w:rPr>
          <w:rFonts w:hint="default" w:ascii="Times New Roman" w:hAnsi="Times New Roman" w:eastAsia="宋体" w:cs="Times New Roman"/>
          <w:lang w:val="en-US" w:eastAsia="zh-CN"/>
        </w:rPr>
        <w:t>.</w:t>
      </w:r>
      <w:r>
        <w:rPr>
          <w:rFonts w:hint="default" w:ascii="Times New Roman" w:hAnsi="Times New Roman" w:eastAsia="宋体" w:cs="Times New Roman"/>
        </w:rPr>
        <w:t>调查评价</w:t>
      </w:r>
      <w:bookmarkEnd w:id="151"/>
    </w:p>
    <w:p>
      <w:pPr>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主要包含制度化的“三查”、应急调查、精细化调查和风险评价，以及地质灾害风险普查工作，匡算资金279.26万元。</w:t>
      </w:r>
    </w:p>
    <w:p>
      <w:pPr>
        <w:pStyle w:val="5"/>
        <w:pageBreakBefore w:val="0"/>
        <w:widowControl w:val="0"/>
        <w:kinsoku/>
        <w:wordWrap/>
        <w:overflowPunct/>
        <w:topLinePunct w:val="0"/>
        <w:autoSpaceDE/>
        <w:autoSpaceDN/>
        <w:bidi w:val="0"/>
        <w:adjustRightInd/>
        <w:snapToGrid/>
        <w:spacing w:before="40" w:after="40"/>
        <w:ind w:firstLine="562" w:firstLineChars="200"/>
        <w:textAlignment w:val="auto"/>
        <w:rPr>
          <w:rFonts w:hint="default" w:ascii="Times New Roman" w:hAnsi="Times New Roman" w:eastAsia="宋体" w:cs="Times New Roman"/>
        </w:rPr>
      </w:pPr>
      <w:bookmarkStart w:id="152" w:name="_Toc1384716991"/>
      <w:bookmarkStart w:id="153" w:name="_Toc88656897"/>
      <w:r>
        <w:rPr>
          <w:rFonts w:hint="default" w:ascii="Times New Roman" w:hAnsi="Times New Roman" w:eastAsia="宋体" w:cs="Times New Roman"/>
        </w:rPr>
        <w:t>2</w:t>
      </w:r>
      <w:r>
        <w:rPr>
          <w:rFonts w:hint="default" w:ascii="Times New Roman" w:hAnsi="Times New Roman" w:eastAsia="宋体" w:cs="Times New Roman"/>
          <w:lang w:val="en-US" w:eastAsia="zh-CN"/>
        </w:rPr>
        <w:t>.</w:t>
      </w:r>
      <w:r>
        <w:rPr>
          <w:rFonts w:hint="default" w:ascii="Times New Roman" w:hAnsi="Times New Roman" w:eastAsia="宋体" w:cs="Times New Roman"/>
        </w:rPr>
        <w:t>监测预警</w:t>
      </w:r>
      <w:bookmarkEnd w:id="152"/>
      <w:bookmarkEnd w:id="153"/>
    </w:p>
    <w:p>
      <w:pPr>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主要包括：群测群防、普适专业型监测（含监测设备维护费用）、气象风险预警、隐患点和风险区“双控”，匡算资金共1187.15万元。</w:t>
      </w:r>
    </w:p>
    <w:p>
      <w:pPr>
        <w:pStyle w:val="5"/>
        <w:pageBreakBefore w:val="0"/>
        <w:widowControl w:val="0"/>
        <w:kinsoku/>
        <w:wordWrap/>
        <w:overflowPunct/>
        <w:topLinePunct w:val="0"/>
        <w:autoSpaceDE/>
        <w:autoSpaceDN/>
        <w:bidi w:val="0"/>
        <w:adjustRightInd/>
        <w:snapToGrid/>
        <w:spacing w:before="40" w:after="40"/>
        <w:ind w:firstLine="562" w:firstLineChars="200"/>
        <w:textAlignment w:val="auto"/>
        <w:rPr>
          <w:rFonts w:hint="default" w:ascii="Times New Roman" w:hAnsi="Times New Roman" w:eastAsia="宋体" w:cs="Times New Roman"/>
        </w:rPr>
      </w:pPr>
      <w:bookmarkStart w:id="154" w:name="_Toc88656898"/>
      <w:bookmarkStart w:id="155" w:name="_Toc458418282"/>
      <w:r>
        <w:rPr>
          <w:rFonts w:hint="default" w:ascii="Times New Roman" w:hAnsi="Times New Roman" w:eastAsia="宋体" w:cs="Times New Roman"/>
        </w:rPr>
        <w:t>3</w:t>
      </w:r>
      <w:r>
        <w:rPr>
          <w:rFonts w:hint="default" w:ascii="Times New Roman" w:hAnsi="Times New Roman" w:eastAsia="宋体" w:cs="Times New Roman"/>
          <w:lang w:val="en-US" w:eastAsia="zh-CN"/>
        </w:rPr>
        <w:t>.</w:t>
      </w:r>
      <w:r>
        <w:rPr>
          <w:rFonts w:hint="default" w:ascii="Times New Roman" w:hAnsi="Times New Roman" w:eastAsia="宋体" w:cs="Times New Roman"/>
        </w:rPr>
        <w:t>工程治理</w:t>
      </w:r>
      <w:bookmarkEnd w:id="154"/>
      <w:bookmarkEnd w:id="155"/>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包括规划立项工程治理项目、延续配套治理项目和已建治理工程运行管护三个方面。根据野外调查初步估算工程量，按当前物价及相关概（预）标准，进行投资匡算，最终预计工程治理资金约2293.64万元（其中突发性应急工程治理不纳入本次规划中）。</w:t>
      </w:r>
    </w:p>
    <w:p>
      <w:pPr>
        <w:pStyle w:val="5"/>
        <w:pageBreakBefore w:val="0"/>
        <w:widowControl w:val="0"/>
        <w:kinsoku/>
        <w:wordWrap/>
        <w:overflowPunct/>
        <w:topLinePunct w:val="0"/>
        <w:autoSpaceDE/>
        <w:autoSpaceDN/>
        <w:bidi w:val="0"/>
        <w:adjustRightInd/>
        <w:snapToGrid/>
        <w:spacing w:before="40" w:after="40"/>
        <w:ind w:firstLine="562" w:firstLineChars="200"/>
        <w:textAlignment w:val="auto"/>
        <w:rPr>
          <w:rFonts w:hint="default" w:ascii="Times New Roman" w:hAnsi="Times New Roman" w:eastAsia="宋体" w:cs="Times New Roman"/>
        </w:rPr>
      </w:pPr>
      <w:bookmarkStart w:id="156" w:name="_Toc88656899"/>
      <w:bookmarkStart w:id="157" w:name="_Toc1863634693"/>
      <w:r>
        <w:rPr>
          <w:rFonts w:hint="default" w:ascii="Times New Roman" w:hAnsi="Times New Roman" w:eastAsia="宋体" w:cs="Times New Roman"/>
        </w:rPr>
        <w:t>4</w:t>
      </w:r>
      <w:r>
        <w:rPr>
          <w:rFonts w:hint="default" w:ascii="Times New Roman" w:hAnsi="Times New Roman" w:eastAsia="宋体" w:cs="Times New Roman"/>
          <w:lang w:val="en-US" w:eastAsia="zh-CN"/>
        </w:rPr>
        <w:t>.</w:t>
      </w:r>
      <w:r>
        <w:rPr>
          <w:rFonts w:hint="default" w:ascii="Times New Roman" w:hAnsi="Times New Roman" w:eastAsia="宋体" w:cs="Times New Roman"/>
        </w:rPr>
        <w:t>避险搬迁</w:t>
      </w:r>
      <w:bookmarkEnd w:id="156"/>
      <w:bookmarkEnd w:id="157"/>
    </w:p>
    <w:p>
      <w:pPr>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“十四五”期间规划实施避险搬迁207户907人，主要涉及38个隐患点，预计投入资金约621.0万元。</w:t>
      </w:r>
    </w:p>
    <w:p>
      <w:pPr>
        <w:pStyle w:val="5"/>
        <w:pageBreakBefore w:val="0"/>
        <w:widowControl w:val="0"/>
        <w:kinsoku/>
        <w:wordWrap/>
        <w:overflowPunct/>
        <w:topLinePunct w:val="0"/>
        <w:autoSpaceDE/>
        <w:autoSpaceDN/>
        <w:bidi w:val="0"/>
        <w:adjustRightInd/>
        <w:snapToGrid/>
        <w:spacing w:before="40" w:after="40"/>
        <w:ind w:firstLine="562" w:firstLineChars="200"/>
        <w:textAlignment w:val="auto"/>
        <w:rPr>
          <w:rFonts w:hint="default" w:ascii="Times New Roman" w:hAnsi="Times New Roman" w:eastAsia="宋体" w:cs="Times New Roman"/>
        </w:rPr>
      </w:pPr>
      <w:bookmarkStart w:id="158" w:name="_Toc88656901"/>
      <w:bookmarkStart w:id="159" w:name="_Toc904967810"/>
      <w:r>
        <w:rPr>
          <w:rFonts w:hint="default" w:ascii="Times New Roman" w:hAnsi="Times New Roman" w:eastAsia="宋体" w:cs="Times New Roman"/>
        </w:rPr>
        <w:t>5</w:t>
      </w:r>
      <w:r>
        <w:rPr>
          <w:rFonts w:hint="default" w:ascii="Times New Roman" w:hAnsi="Times New Roman" w:eastAsia="宋体" w:cs="Times New Roman"/>
          <w:lang w:val="en-US" w:eastAsia="zh-CN"/>
        </w:rPr>
        <w:t>.</w:t>
      </w:r>
      <w:r>
        <w:rPr>
          <w:rFonts w:hint="default" w:ascii="Times New Roman" w:hAnsi="Times New Roman" w:eastAsia="宋体" w:cs="Times New Roman"/>
        </w:rPr>
        <w:t>完善技术支撑网络体系</w:t>
      </w:r>
      <w:bookmarkEnd w:id="158"/>
      <w:bookmarkEnd w:id="159"/>
    </w:p>
    <w:p>
      <w:pPr>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根据《云南省地质灾害防治技术支撑体系建设实施方案》，陇川县第一期驻县联乡工作经费为33.01万元/年，规划期预计总投入资金165.05万元。</w:t>
      </w:r>
    </w:p>
    <w:p>
      <w:pPr>
        <w:pStyle w:val="5"/>
        <w:pageBreakBefore w:val="0"/>
        <w:widowControl w:val="0"/>
        <w:kinsoku/>
        <w:wordWrap/>
        <w:overflowPunct/>
        <w:topLinePunct w:val="0"/>
        <w:autoSpaceDE/>
        <w:autoSpaceDN/>
        <w:bidi w:val="0"/>
        <w:adjustRightInd/>
        <w:snapToGrid/>
        <w:spacing w:before="40" w:after="40"/>
        <w:ind w:firstLine="562" w:firstLineChars="200"/>
        <w:textAlignment w:val="auto"/>
        <w:rPr>
          <w:rFonts w:hint="default" w:ascii="Times New Roman" w:hAnsi="Times New Roman" w:eastAsia="宋体" w:cs="Times New Roman"/>
        </w:rPr>
      </w:pPr>
      <w:bookmarkStart w:id="160" w:name="_Toc729727730"/>
      <w:bookmarkStart w:id="161" w:name="_Toc88656902"/>
      <w:r>
        <w:rPr>
          <w:rFonts w:hint="default" w:ascii="Times New Roman" w:hAnsi="Times New Roman" w:eastAsia="宋体" w:cs="Times New Roman"/>
        </w:rPr>
        <w:t>6</w:t>
      </w:r>
      <w:r>
        <w:rPr>
          <w:rFonts w:hint="default" w:ascii="Times New Roman" w:hAnsi="Times New Roman" w:eastAsia="宋体" w:cs="Times New Roman"/>
          <w:lang w:val="en-US" w:eastAsia="zh-CN"/>
        </w:rPr>
        <w:t>.</w:t>
      </w:r>
      <w:r>
        <w:rPr>
          <w:rFonts w:hint="default" w:ascii="Times New Roman" w:hAnsi="Times New Roman" w:eastAsia="宋体" w:cs="Times New Roman"/>
        </w:rPr>
        <w:t>地质灾害防治宣教与演练</w:t>
      </w:r>
      <w:bookmarkEnd w:id="160"/>
      <w:bookmarkEnd w:id="161"/>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陇川县每年集中进行专业培训2次，县级应急演练1次，各乡镇应急演练1次，规划期预计总投入125.0万元。</w:t>
      </w:r>
    </w:p>
    <w:p>
      <w:pPr>
        <w:spacing w:line="360" w:lineRule="auto"/>
        <w:ind w:firstLine="560" w:firstLineChars="200"/>
        <w:jc w:val="both"/>
        <w:rPr>
          <w:rFonts w:hint="default" w:ascii="Times New Roman" w:hAnsi="Times New Roman" w:cs="Times New Roman"/>
          <w:sz w:val="28"/>
          <w:szCs w:val="28"/>
        </w:rPr>
      </w:pPr>
    </w:p>
    <w:p>
      <w:pPr>
        <w:spacing w:line="360" w:lineRule="auto"/>
        <w:ind w:firstLine="560" w:firstLineChars="200"/>
        <w:jc w:val="both"/>
        <w:rPr>
          <w:rFonts w:hint="default" w:ascii="Times New Roman" w:hAnsi="Times New Roman" w:cs="Times New Roman"/>
          <w:sz w:val="28"/>
          <w:szCs w:val="28"/>
        </w:rPr>
      </w:pPr>
    </w:p>
    <w:p>
      <w:pPr>
        <w:ind w:firstLine="482"/>
        <w:jc w:val="center"/>
        <w:rPr>
          <w:rFonts w:hint="default" w:ascii="Times New Roman" w:hAnsi="Times New Roman" w:cs="Times New Roman"/>
          <w:b/>
        </w:rPr>
      </w:pPr>
    </w:p>
    <w:p>
      <w:pPr>
        <w:ind w:firstLine="482"/>
        <w:jc w:val="center"/>
        <w:rPr>
          <w:rFonts w:hint="default" w:ascii="Times New Roman" w:hAnsi="Times New Roman" w:cs="Times New Roman"/>
          <w:b/>
        </w:rPr>
      </w:pPr>
      <w:r>
        <w:rPr>
          <w:rFonts w:hint="default" w:ascii="Times New Roman" w:hAnsi="Times New Roman" w:cs="Times New Roman"/>
          <w:b/>
        </w:rPr>
        <w:t>表5-2  陇川县地质灾害防治“十四五”规划措施及年度经费匡算统计表</w:t>
      </w:r>
    </w:p>
    <w:tbl>
      <w:tblPr>
        <w:tblStyle w:val="22"/>
        <w:tblW w:w="50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62"/>
        <w:gridCol w:w="463"/>
        <w:gridCol w:w="1350"/>
        <w:gridCol w:w="855"/>
        <w:gridCol w:w="1139"/>
        <w:gridCol w:w="1097"/>
        <w:gridCol w:w="954"/>
        <w:gridCol w:w="1072"/>
        <w:gridCol w:w="9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blHeader/>
          <w:jc w:val="center"/>
        </w:trPr>
        <w:tc>
          <w:tcPr>
            <w:tcW w:w="277" w:type="pct"/>
            <w:vMerge w:val="restar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b/>
                <w:sz w:val="21"/>
              </w:rPr>
            </w:pPr>
            <w:r>
              <w:rPr>
                <w:rFonts w:hint="default" w:ascii="Times New Roman" w:hAnsi="Times New Roman" w:cs="Times New Roman"/>
                <w:b/>
                <w:sz w:val="21"/>
              </w:rPr>
              <w:t>序号</w:t>
            </w:r>
          </w:p>
        </w:tc>
        <w:tc>
          <w:tcPr>
            <w:tcW w:w="1088" w:type="pct"/>
            <w:gridSpan w:val="2"/>
            <w:vMerge w:val="restar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b/>
                <w:sz w:val="21"/>
              </w:rPr>
            </w:pPr>
            <w:r>
              <w:rPr>
                <w:rFonts w:hint="default" w:ascii="Times New Roman" w:hAnsi="Times New Roman" w:cs="Times New Roman"/>
                <w:b/>
                <w:sz w:val="21"/>
              </w:rPr>
              <w:t xml:space="preserve">项 </w:t>
            </w:r>
            <w:r>
              <w:rPr>
                <w:rStyle w:val="69"/>
                <w:rFonts w:hint="default" w:ascii="Times New Roman" w:hAnsi="Times New Roman" w:cs="Times New Roman"/>
                <w:sz w:val="21"/>
                <w:szCs w:val="21"/>
              </w:rPr>
              <w:t xml:space="preserve"> 目</w:t>
            </w:r>
          </w:p>
        </w:tc>
        <w:tc>
          <w:tcPr>
            <w:tcW w:w="3636" w:type="pct"/>
            <w:gridSpan w:val="6"/>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b/>
                <w:sz w:val="21"/>
              </w:rPr>
            </w:pPr>
            <w:r>
              <w:rPr>
                <w:rFonts w:hint="default" w:ascii="Times New Roman" w:hAnsi="Times New Roman" w:cs="Times New Roman"/>
                <w:b/>
                <w:sz w:val="21"/>
              </w:rPr>
              <w:t>经 费（万元）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blHeader/>
          <w:jc w:val="center"/>
        </w:trPr>
        <w:tc>
          <w:tcPr>
            <w:tcW w:w="277" w:type="pct"/>
            <w:vMerge w:val="continue"/>
            <w:tcMar>
              <w:top w:w="15" w:type="dxa"/>
              <w:left w:w="15" w:type="dxa"/>
              <w:right w:w="15" w:type="dxa"/>
            </w:tcMar>
            <w:vAlign w:val="center"/>
          </w:tcPr>
          <w:p>
            <w:pPr>
              <w:widowControl/>
              <w:adjustRightInd w:val="0"/>
              <w:snapToGrid w:val="0"/>
              <w:jc w:val="center"/>
              <w:rPr>
                <w:rFonts w:hint="default" w:ascii="Times New Roman" w:hAnsi="Times New Roman" w:cs="Times New Roman"/>
                <w:b/>
                <w:sz w:val="21"/>
              </w:rPr>
            </w:pPr>
          </w:p>
        </w:tc>
        <w:tc>
          <w:tcPr>
            <w:tcW w:w="1088" w:type="pct"/>
            <w:gridSpan w:val="2"/>
            <w:vMerge w:val="continue"/>
            <w:tcMar>
              <w:top w:w="15" w:type="dxa"/>
              <w:left w:w="15" w:type="dxa"/>
              <w:right w:w="15" w:type="dxa"/>
            </w:tcMar>
            <w:vAlign w:val="center"/>
          </w:tcPr>
          <w:p>
            <w:pPr>
              <w:widowControl/>
              <w:adjustRightInd w:val="0"/>
              <w:snapToGrid w:val="0"/>
              <w:jc w:val="center"/>
              <w:rPr>
                <w:rFonts w:hint="default" w:ascii="Times New Roman" w:hAnsi="Times New Roman" w:cs="Times New Roman"/>
                <w:b/>
                <w:sz w:val="21"/>
              </w:rPr>
            </w:pPr>
          </w:p>
        </w:tc>
        <w:tc>
          <w:tcPr>
            <w:tcW w:w="513" w:type="pc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b/>
                <w:sz w:val="21"/>
              </w:rPr>
            </w:pPr>
            <w:r>
              <w:rPr>
                <w:rFonts w:hint="default" w:ascii="Times New Roman" w:hAnsi="Times New Roman" w:cs="Times New Roman"/>
                <w:b/>
                <w:sz w:val="21"/>
              </w:rPr>
              <w:t>合 计</w:t>
            </w:r>
          </w:p>
        </w:tc>
        <w:tc>
          <w:tcPr>
            <w:tcW w:w="683" w:type="pc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b/>
                <w:sz w:val="21"/>
              </w:rPr>
            </w:pPr>
            <w:r>
              <w:rPr>
                <w:rFonts w:hint="default" w:ascii="Times New Roman" w:hAnsi="Times New Roman" w:cs="Times New Roman"/>
                <w:b/>
                <w:sz w:val="21"/>
              </w:rPr>
              <w:t>2021年</w:t>
            </w:r>
          </w:p>
        </w:tc>
        <w:tc>
          <w:tcPr>
            <w:tcW w:w="658" w:type="pc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b/>
                <w:sz w:val="21"/>
              </w:rPr>
            </w:pPr>
            <w:r>
              <w:rPr>
                <w:rFonts w:hint="default" w:ascii="Times New Roman" w:hAnsi="Times New Roman" w:cs="Times New Roman"/>
                <w:b/>
                <w:sz w:val="21"/>
              </w:rPr>
              <w:t>2022年</w:t>
            </w:r>
          </w:p>
        </w:tc>
        <w:tc>
          <w:tcPr>
            <w:tcW w:w="572" w:type="pc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b/>
                <w:sz w:val="21"/>
              </w:rPr>
            </w:pPr>
            <w:r>
              <w:rPr>
                <w:rFonts w:hint="default" w:ascii="Times New Roman" w:hAnsi="Times New Roman" w:cs="Times New Roman"/>
                <w:b/>
                <w:sz w:val="21"/>
              </w:rPr>
              <w:t>2023年</w:t>
            </w:r>
          </w:p>
        </w:tc>
        <w:tc>
          <w:tcPr>
            <w:tcW w:w="643" w:type="pc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b/>
                <w:sz w:val="21"/>
              </w:rPr>
            </w:pPr>
            <w:r>
              <w:rPr>
                <w:rFonts w:hint="default" w:ascii="Times New Roman" w:hAnsi="Times New Roman" w:cs="Times New Roman"/>
                <w:b/>
                <w:sz w:val="21"/>
              </w:rPr>
              <w:t>2024年</w:t>
            </w:r>
          </w:p>
        </w:tc>
        <w:tc>
          <w:tcPr>
            <w:tcW w:w="566" w:type="pc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b/>
                <w:sz w:val="21"/>
              </w:rPr>
            </w:pPr>
            <w:r>
              <w:rPr>
                <w:rFonts w:hint="default" w:ascii="Times New Roman" w:hAnsi="Times New Roman" w:cs="Times New Roman"/>
                <w:b/>
                <w:sz w:val="21"/>
              </w:rPr>
              <w:t>2025年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277" w:type="pct"/>
            <w:vMerge w:val="restar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sz w:val="21"/>
              </w:rPr>
            </w:pPr>
            <w:r>
              <w:rPr>
                <w:rFonts w:hint="default" w:ascii="Times New Roman" w:hAnsi="Times New Roman" w:cs="Times New Roman"/>
                <w:sz w:val="21"/>
              </w:rPr>
              <w:t>1</w:t>
            </w:r>
          </w:p>
        </w:tc>
        <w:tc>
          <w:tcPr>
            <w:tcW w:w="278" w:type="pct"/>
            <w:vMerge w:val="restart"/>
            <w:tcMar>
              <w:top w:w="15" w:type="dxa"/>
              <w:left w:w="15" w:type="dxa"/>
              <w:right w:w="15" w:type="dxa"/>
            </w:tcMar>
            <w:vAlign w:val="center"/>
          </w:tcPr>
          <w:p>
            <w:pPr>
              <w:widowControl/>
              <w:adjustRightInd w:val="0"/>
              <w:snapToGrid w:val="0"/>
              <w:textAlignment w:val="center"/>
              <w:rPr>
                <w:rFonts w:hint="default" w:ascii="Times New Roman" w:hAnsi="Times New Roman" w:cs="Times New Roman"/>
                <w:sz w:val="21"/>
              </w:rPr>
            </w:pPr>
            <w:r>
              <w:rPr>
                <w:rFonts w:hint="default" w:ascii="Times New Roman" w:hAnsi="Times New Roman" w:cs="Times New Roman"/>
                <w:sz w:val="21"/>
              </w:rPr>
              <w:t>调查评价</w:t>
            </w:r>
          </w:p>
        </w:tc>
        <w:tc>
          <w:tcPr>
            <w:tcW w:w="810" w:type="pc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sz w:val="21"/>
              </w:rPr>
            </w:pPr>
            <w:r>
              <w:rPr>
                <w:rFonts w:hint="default" w:ascii="Times New Roman" w:hAnsi="Times New Roman" w:cs="Times New Roman"/>
                <w:sz w:val="21"/>
              </w:rPr>
              <w:t>自然地质灾害隐患点排查</w:t>
            </w:r>
          </w:p>
        </w:tc>
        <w:tc>
          <w:tcPr>
            <w:tcW w:w="513" w:type="pc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sz w:val="21"/>
              </w:rPr>
            </w:pPr>
            <w:r>
              <w:rPr>
                <w:rFonts w:hint="default" w:ascii="Times New Roman" w:hAnsi="Times New Roman" w:cs="Times New Roman"/>
                <w:sz w:val="21"/>
              </w:rPr>
              <w:t>0.0</w:t>
            </w:r>
          </w:p>
        </w:tc>
        <w:tc>
          <w:tcPr>
            <w:tcW w:w="3122" w:type="pct"/>
            <w:gridSpan w:val="5"/>
            <w:vAlign w:val="center"/>
          </w:tcPr>
          <w:p>
            <w:pPr>
              <w:widowControl/>
              <w:adjustRightInd w:val="0"/>
              <w:snapToGrid w:val="0"/>
              <w:jc w:val="center"/>
              <w:textAlignment w:val="center"/>
              <w:rPr>
                <w:rFonts w:hint="default" w:ascii="Times New Roman" w:hAnsi="Times New Roman" w:cs="Times New Roman"/>
                <w:sz w:val="21"/>
              </w:rPr>
            </w:pPr>
            <w:r>
              <w:rPr>
                <w:rFonts w:hint="default" w:ascii="Times New Roman" w:hAnsi="Times New Roman" w:cs="Times New Roman"/>
                <w:sz w:val="21"/>
              </w:rPr>
              <w:t>经费计入技术支撑网络体系经费。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277" w:type="pct"/>
            <w:vMerge w:val="continue"/>
            <w:tcMar>
              <w:top w:w="15" w:type="dxa"/>
              <w:left w:w="15" w:type="dxa"/>
              <w:right w:w="15" w:type="dxa"/>
            </w:tcMar>
            <w:vAlign w:val="center"/>
          </w:tcPr>
          <w:p>
            <w:pPr>
              <w:widowControl/>
              <w:adjustRightInd w:val="0"/>
              <w:snapToGrid w:val="0"/>
              <w:jc w:val="center"/>
              <w:rPr>
                <w:rFonts w:hint="default" w:ascii="Times New Roman" w:hAnsi="Times New Roman" w:cs="Times New Roman"/>
                <w:sz w:val="21"/>
              </w:rPr>
            </w:pPr>
          </w:p>
        </w:tc>
        <w:tc>
          <w:tcPr>
            <w:tcW w:w="278" w:type="pct"/>
            <w:vMerge w:val="continue"/>
            <w:tcMar>
              <w:top w:w="15" w:type="dxa"/>
              <w:left w:w="15" w:type="dxa"/>
              <w:right w:w="15" w:type="dxa"/>
            </w:tcMar>
            <w:vAlign w:val="center"/>
          </w:tcPr>
          <w:p>
            <w:pPr>
              <w:widowControl/>
              <w:adjustRightInd w:val="0"/>
              <w:snapToGrid w:val="0"/>
              <w:rPr>
                <w:rFonts w:hint="default" w:ascii="Times New Roman" w:hAnsi="Times New Roman" w:cs="Times New Roman"/>
                <w:sz w:val="21"/>
              </w:rPr>
            </w:pPr>
          </w:p>
        </w:tc>
        <w:tc>
          <w:tcPr>
            <w:tcW w:w="810" w:type="pc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sz w:val="21"/>
              </w:rPr>
            </w:pPr>
            <w:r>
              <w:rPr>
                <w:rFonts w:hint="default" w:ascii="Times New Roman" w:hAnsi="Times New Roman" w:cs="Times New Roman"/>
                <w:sz w:val="21"/>
              </w:rPr>
              <w:t>非自然地质灾害隐患点排查</w:t>
            </w:r>
          </w:p>
        </w:tc>
        <w:tc>
          <w:tcPr>
            <w:tcW w:w="513" w:type="pc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sz w:val="21"/>
              </w:rPr>
            </w:pPr>
            <w:r>
              <w:rPr>
                <w:rFonts w:hint="default" w:ascii="Times New Roman" w:hAnsi="Times New Roman" w:cs="Times New Roman"/>
                <w:sz w:val="21"/>
              </w:rPr>
              <w:t>0.0</w:t>
            </w:r>
          </w:p>
        </w:tc>
        <w:tc>
          <w:tcPr>
            <w:tcW w:w="3122" w:type="pct"/>
            <w:gridSpan w:val="5"/>
            <w:vAlign w:val="center"/>
          </w:tcPr>
          <w:p>
            <w:pPr>
              <w:widowControl/>
              <w:adjustRightInd w:val="0"/>
              <w:snapToGrid w:val="0"/>
              <w:jc w:val="center"/>
              <w:textAlignment w:val="center"/>
              <w:rPr>
                <w:rFonts w:hint="default" w:ascii="Times New Roman" w:hAnsi="Times New Roman" w:cs="Times New Roman"/>
                <w:sz w:val="21"/>
              </w:rPr>
            </w:pPr>
            <w:r>
              <w:rPr>
                <w:rFonts w:hint="default" w:ascii="Times New Roman" w:hAnsi="Times New Roman" w:cs="Times New Roman"/>
                <w:sz w:val="21"/>
              </w:rPr>
              <w:t>由相关主管部门督促责任单位完成，经费由责任单位予以保障。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jc w:val="center"/>
        </w:trPr>
        <w:tc>
          <w:tcPr>
            <w:tcW w:w="277" w:type="pct"/>
            <w:vMerge w:val="continue"/>
            <w:tcMar>
              <w:top w:w="15" w:type="dxa"/>
              <w:left w:w="15" w:type="dxa"/>
              <w:right w:w="15" w:type="dxa"/>
            </w:tcMar>
            <w:vAlign w:val="center"/>
          </w:tcPr>
          <w:p>
            <w:pPr>
              <w:widowControl/>
              <w:adjustRightInd w:val="0"/>
              <w:snapToGrid w:val="0"/>
              <w:jc w:val="center"/>
              <w:rPr>
                <w:rFonts w:hint="default" w:ascii="Times New Roman" w:hAnsi="Times New Roman" w:cs="Times New Roman"/>
                <w:sz w:val="21"/>
              </w:rPr>
            </w:pPr>
          </w:p>
        </w:tc>
        <w:tc>
          <w:tcPr>
            <w:tcW w:w="278" w:type="pct"/>
            <w:vMerge w:val="continue"/>
            <w:tcMar>
              <w:top w:w="15" w:type="dxa"/>
              <w:left w:w="15" w:type="dxa"/>
              <w:right w:w="15" w:type="dxa"/>
            </w:tcMar>
            <w:vAlign w:val="center"/>
          </w:tcPr>
          <w:p>
            <w:pPr>
              <w:widowControl/>
              <w:adjustRightInd w:val="0"/>
              <w:snapToGrid w:val="0"/>
              <w:rPr>
                <w:rFonts w:hint="default" w:ascii="Times New Roman" w:hAnsi="Times New Roman" w:cs="Times New Roman"/>
                <w:sz w:val="21"/>
              </w:rPr>
            </w:pPr>
          </w:p>
        </w:tc>
        <w:tc>
          <w:tcPr>
            <w:tcW w:w="810" w:type="pc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sz w:val="21"/>
              </w:rPr>
            </w:pPr>
            <w:r>
              <w:rPr>
                <w:rFonts w:hint="default" w:ascii="Times New Roman" w:hAnsi="Times New Roman" w:cs="Times New Roman"/>
                <w:sz w:val="21"/>
              </w:rPr>
              <w:t>精细化调查与风险评价</w:t>
            </w:r>
          </w:p>
        </w:tc>
        <w:tc>
          <w:tcPr>
            <w:tcW w:w="513" w:type="pc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sz w:val="21"/>
              </w:rPr>
            </w:pPr>
            <w:r>
              <w:rPr>
                <w:rFonts w:hint="default" w:ascii="Times New Roman" w:hAnsi="Times New Roman" w:cs="Times New Roman"/>
                <w:sz w:val="21"/>
              </w:rPr>
              <w:t>246.48</w:t>
            </w:r>
          </w:p>
        </w:tc>
        <w:tc>
          <w:tcPr>
            <w:tcW w:w="3122" w:type="pct"/>
            <w:gridSpan w:val="5"/>
            <w:tcMar>
              <w:top w:w="15" w:type="dxa"/>
              <w:left w:w="15" w:type="dxa"/>
              <w:right w:w="15" w:type="dxa"/>
            </w:tcMar>
            <w:vAlign w:val="center"/>
          </w:tcPr>
          <w:p>
            <w:pPr>
              <w:widowControl/>
              <w:adjustRightInd w:val="0"/>
              <w:snapToGrid w:val="0"/>
              <w:textAlignment w:val="center"/>
              <w:rPr>
                <w:rFonts w:hint="default" w:ascii="Times New Roman" w:hAnsi="Times New Roman" w:cs="Times New Roman"/>
                <w:sz w:val="21"/>
                <w:szCs w:val="21"/>
              </w:rPr>
            </w:pPr>
            <w:r>
              <w:rPr>
                <w:rFonts w:hint="default" w:ascii="Times New Roman" w:hAnsi="Times New Roman" w:cs="Times New Roman"/>
                <w:sz w:val="21"/>
              </w:rPr>
              <w:t>陇川县精细化调查与风险评价</w:t>
            </w:r>
            <w:r>
              <w:rPr>
                <w:rFonts w:hint="default" w:ascii="Times New Roman" w:hAnsi="Times New Roman" w:cs="Times New Roman"/>
                <w:sz w:val="21"/>
                <w:szCs w:val="21"/>
              </w:rPr>
              <w:t>预算经费246.48万元，已由省自然资源厅予以保障。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277" w:type="pct"/>
            <w:vMerge w:val="continue"/>
            <w:tcMar>
              <w:top w:w="15" w:type="dxa"/>
              <w:left w:w="15" w:type="dxa"/>
              <w:right w:w="15" w:type="dxa"/>
            </w:tcMar>
            <w:vAlign w:val="center"/>
          </w:tcPr>
          <w:p>
            <w:pPr>
              <w:widowControl/>
              <w:adjustRightInd w:val="0"/>
              <w:snapToGrid w:val="0"/>
              <w:jc w:val="center"/>
              <w:rPr>
                <w:rFonts w:hint="default" w:ascii="Times New Roman" w:hAnsi="Times New Roman" w:cs="Times New Roman"/>
                <w:sz w:val="21"/>
              </w:rPr>
            </w:pPr>
          </w:p>
        </w:tc>
        <w:tc>
          <w:tcPr>
            <w:tcW w:w="278" w:type="pct"/>
            <w:vMerge w:val="continue"/>
            <w:tcMar>
              <w:top w:w="15" w:type="dxa"/>
              <w:left w:w="15" w:type="dxa"/>
              <w:right w:w="15" w:type="dxa"/>
            </w:tcMar>
            <w:vAlign w:val="center"/>
          </w:tcPr>
          <w:p>
            <w:pPr>
              <w:widowControl/>
              <w:adjustRightInd w:val="0"/>
              <w:snapToGrid w:val="0"/>
              <w:rPr>
                <w:rFonts w:hint="default" w:ascii="Times New Roman" w:hAnsi="Times New Roman" w:cs="Times New Roman"/>
                <w:sz w:val="21"/>
              </w:rPr>
            </w:pPr>
          </w:p>
        </w:tc>
        <w:tc>
          <w:tcPr>
            <w:tcW w:w="810" w:type="pc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sz w:val="21"/>
              </w:rPr>
            </w:pPr>
            <w:r>
              <w:rPr>
                <w:rFonts w:hint="default" w:ascii="Times New Roman" w:hAnsi="Times New Roman" w:cs="Times New Roman"/>
                <w:sz w:val="21"/>
              </w:rPr>
              <w:t>地质灾害风险普查</w:t>
            </w:r>
          </w:p>
        </w:tc>
        <w:tc>
          <w:tcPr>
            <w:tcW w:w="513" w:type="pc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sz w:val="21"/>
              </w:rPr>
            </w:pPr>
            <w:r>
              <w:rPr>
                <w:rFonts w:hint="default" w:ascii="Times New Roman" w:hAnsi="Times New Roman" w:cs="Times New Roman"/>
                <w:sz w:val="21"/>
              </w:rPr>
              <w:t>32.78</w:t>
            </w:r>
          </w:p>
        </w:tc>
        <w:tc>
          <w:tcPr>
            <w:tcW w:w="3122" w:type="pct"/>
            <w:gridSpan w:val="5"/>
            <w:tcMar>
              <w:top w:w="15" w:type="dxa"/>
              <w:left w:w="15" w:type="dxa"/>
              <w:right w:w="15" w:type="dxa"/>
            </w:tcMar>
            <w:vAlign w:val="center"/>
          </w:tcPr>
          <w:p>
            <w:pPr>
              <w:widowControl/>
              <w:adjustRightInd w:val="0"/>
              <w:snapToGrid w:val="0"/>
              <w:textAlignment w:val="center"/>
              <w:rPr>
                <w:rFonts w:hint="default" w:ascii="Times New Roman" w:hAnsi="Times New Roman" w:cs="Times New Roman"/>
                <w:sz w:val="21"/>
              </w:rPr>
            </w:pPr>
            <w:r>
              <w:rPr>
                <w:rFonts w:hint="default" w:ascii="Times New Roman" w:hAnsi="Times New Roman" w:cs="Times New Roman"/>
                <w:sz w:val="21"/>
                <w:szCs w:val="21"/>
              </w:rPr>
              <w:t>陇川县</w:t>
            </w:r>
            <w:r>
              <w:rPr>
                <w:rFonts w:hint="default" w:ascii="Times New Roman" w:hAnsi="Times New Roman" w:cs="Times New Roman"/>
                <w:sz w:val="21"/>
              </w:rPr>
              <w:t>地质灾害风险普查</w:t>
            </w:r>
            <w:r>
              <w:rPr>
                <w:rFonts w:hint="default" w:ascii="Times New Roman" w:hAnsi="Times New Roman" w:cs="Times New Roman"/>
                <w:sz w:val="21"/>
                <w:szCs w:val="21"/>
              </w:rPr>
              <w:t>预算经费32.78万元，已由省自然资源厅予以保障。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277" w:type="pct"/>
            <w:vMerge w:val="restar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sz w:val="21"/>
              </w:rPr>
            </w:pPr>
            <w:r>
              <w:rPr>
                <w:rFonts w:hint="default" w:ascii="Times New Roman" w:hAnsi="Times New Roman" w:cs="Times New Roman"/>
                <w:sz w:val="21"/>
              </w:rPr>
              <w:t>2</w:t>
            </w:r>
          </w:p>
        </w:tc>
        <w:tc>
          <w:tcPr>
            <w:tcW w:w="278" w:type="pct"/>
            <w:vMerge w:val="restart"/>
            <w:tcMar>
              <w:top w:w="15" w:type="dxa"/>
              <w:left w:w="15" w:type="dxa"/>
              <w:right w:w="15" w:type="dxa"/>
            </w:tcMar>
            <w:vAlign w:val="center"/>
          </w:tcPr>
          <w:p>
            <w:pPr>
              <w:adjustRightInd w:val="0"/>
              <w:snapToGrid w:val="0"/>
              <w:textAlignment w:val="center"/>
              <w:rPr>
                <w:rFonts w:hint="default" w:ascii="Times New Roman" w:hAnsi="Times New Roman" w:cs="Times New Roman"/>
                <w:sz w:val="21"/>
              </w:rPr>
            </w:pPr>
            <w:r>
              <w:rPr>
                <w:rFonts w:hint="default" w:ascii="Times New Roman" w:hAnsi="Times New Roman" w:cs="Times New Roman"/>
                <w:sz w:val="21"/>
              </w:rPr>
              <w:t>监测预警</w:t>
            </w:r>
          </w:p>
        </w:tc>
        <w:tc>
          <w:tcPr>
            <w:tcW w:w="810" w:type="pct"/>
            <w:vMerge w:val="restar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sz w:val="21"/>
              </w:rPr>
            </w:pPr>
            <w:r>
              <w:rPr>
                <w:rFonts w:hint="default" w:ascii="Times New Roman" w:hAnsi="Times New Roman" w:cs="Times New Roman"/>
                <w:sz w:val="21"/>
              </w:rPr>
              <w:t>群测群防</w:t>
            </w:r>
          </w:p>
        </w:tc>
        <w:tc>
          <w:tcPr>
            <w:tcW w:w="513" w:type="pct"/>
            <w:vMerge w:val="restar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sz w:val="21"/>
              </w:rPr>
            </w:pPr>
            <w:r>
              <w:rPr>
                <w:rFonts w:hint="default" w:ascii="Times New Roman" w:hAnsi="Times New Roman" w:cs="Times New Roman"/>
                <w:sz w:val="21"/>
              </w:rPr>
              <w:t>216.15</w:t>
            </w:r>
          </w:p>
        </w:tc>
        <w:tc>
          <w:tcPr>
            <w:tcW w:w="683" w:type="pc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sz w:val="21"/>
              </w:rPr>
            </w:pPr>
            <w:r>
              <w:rPr>
                <w:rFonts w:hint="default" w:ascii="Times New Roman" w:hAnsi="Times New Roman" w:cs="Times New Roman"/>
                <w:sz w:val="21"/>
              </w:rPr>
              <w:t>46.898</w:t>
            </w:r>
          </w:p>
        </w:tc>
        <w:tc>
          <w:tcPr>
            <w:tcW w:w="658" w:type="pc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sz w:val="21"/>
              </w:rPr>
            </w:pPr>
            <w:r>
              <w:rPr>
                <w:rFonts w:hint="default" w:ascii="Times New Roman" w:hAnsi="Times New Roman" w:cs="Times New Roman"/>
                <w:sz w:val="21"/>
              </w:rPr>
              <w:t>41.920</w:t>
            </w:r>
          </w:p>
        </w:tc>
        <w:tc>
          <w:tcPr>
            <w:tcW w:w="572" w:type="pc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sz w:val="21"/>
              </w:rPr>
            </w:pPr>
            <w:r>
              <w:rPr>
                <w:rFonts w:hint="default" w:ascii="Times New Roman" w:hAnsi="Times New Roman" w:cs="Times New Roman"/>
                <w:sz w:val="21"/>
              </w:rPr>
              <w:t>42.706</w:t>
            </w:r>
          </w:p>
        </w:tc>
        <w:tc>
          <w:tcPr>
            <w:tcW w:w="643" w:type="pc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sz w:val="21"/>
              </w:rPr>
            </w:pPr>
            <w:r>
              <w:rPr>
                <w:rFonts w:hint="default" w:ascii="Times New Roman" w:hAnsi="Times New Roman" w:cs="Times New Roman"/>
                <w:sz w:val="21"/>
              </w:rPr>
              <w:t>41.920</w:t>
            </w:r>
          </w:p>
        </w:tc>
        <w:tc>
          <w:tcPr>
            <w:tcW w:w="566" w:type="pc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sz w:val="21"/>
              </w:rPr>
            </w:pPr>
            <w:r>
              <w:rPr>
                <w:rFonts w:hint="default" w:ascii="Times New Roman" w:hAnsi="Times New Roman" w:cs="Times New Roman"/>
                <w:sz w:val="21"/>
              </w:rPr>
              <w:t>42.706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277" w:type="pct"/>
            <w:vMerge w:val="continue"/>
            <w:tcMar>
              <w:top w:w="15" w:type="dxa"/>
              <w:left w:w="15" w:type="dxa"/>
              <w:right w:w="15" w:type="dxa"/>
            </w:tcMar>
            <w:vAlign w:val="center"/>
          </w:tcPr>
          <w:p>
            <w:pPr>
              <w:widowControl/>
              <w:adjustRightInd w:val="0"/>
              <w:snapToGrid w:val="0"/>
              <w:jc w:val="center"/>
              <w:rPr>
                <w:rFonts w:hint="default" w:ascii="Times New Roman" w:hAnsi="Times New Roman" w:cs="Times New Roman"/>
                <w:sz w:val="21"/>
              </w:rPr>
            </w:pPr>
          </w:p>
        </w:tc>
        <w:tc>
          <w:tcPr>
            <w:tcW w:w="278" w:type="pct"/>
            <w:vMerge w:val="continue"/>
            <w:tcMar>
              <w:top w:w="15" w:type="dxa"/>
              <w:left w:w="15" w:type="dxa"/>
              <w:right w:w="15" w:type="dxa"/>
            </w:tcMar>
            <w:vAlign w:val="center"/>
          </w:tcPr>
          <w:p>
            <w:pPr>
              <w:adjustRightInd w:val="0"/>
              <w:snapToGrid w:val="0"/>
              <w:textAlignment w:val="center"/>
              <w:rPr>
                <w:rFonts w:hint="default" w:ascii="Times New Roman" w:hAnsi="Times New Roman" w:cs="Times New Roman"/>
                <w:sz w:val="21"/>
              </w:rPr>
            </w:pPr>
          </w:p>
        </w:tc>
        <w:tc>
          <w:tcPr>
            <w:tcW w:w="810" w:type="pct"/>
            <w:vMerge w:val="continue"/>
            <w:tcMar>
              <w:top w:w="15" w:type="dxa"/>
              <w:left w:w="15" w:type="dxa"/>
              <w:right w:w="15" w:type="dxa"/>
            </w:tcMar>
            <w:vAlign w:val="center"/>
          </w:tcPr>
          <w:p>
            <w:pPr>
              <w:widowControl/>
              <w:adjustRightInd w:val="0"/>
              <w:snapToGrid w:val="0"/>
              <w:jc w:val="center"/>
              <w:rPr>
                <w:rFonts w:hint="default" w:ascii="Times New Roman" w:hAnsi="Times New Roman" w:cs="Times New Roman"/>
                <w:sz w:val="21"/>
              </w:rPr>
            </w:pPr>
          </w:p>
        </w:tc>
        <w:tc>
          <w:tcPr>
            <w:tcW w:w="513" w:type="pct"/>
            <w:vMerge w:val="continue"/>
            <w:tcMar>
              <w:top w:w="15" w:type="dxa"/>
              <w:left w:w="15" w:type="dxa"/>
              <w:right w:w="15" w:type="dxa"/>
            </w:tcMar>
            <w:vAlign w:val="center"/>
          </w:tcPr>
          <w:p>
            <w:pPr>
              <w:widowControl/>
              <w:adjustRightInd w:val="0"/>
              <w:snapToGrid w:val="0"/>
              <w:jc w:val="center"/>
              <w:rPr>
                <w:rFonts w:hint="default" w:ascii="Times New Roman" w:hAnsi="Times New Roman" w:cs="Times New Roman"/>
                <w:sz w:val="21"/>
              </w:rPr>
            </w:pPr>
          </w:p>
        </w:tc>
        <w:tc>
          <w:tcPr>
            <w:tcW w:w="3122" w:type="pct"/>
            <w:gridSpan w:val="5"/>
            <w:tcMar>
              <w:top w:w="15" w:type="dxa"/>
              <w:left w:w="15" w:type="dxa"/>
              <w:right w:w="15" w:type="dxa"/>
            </w:tcMar>
            <w:vAlign w:val="center"/>
          </w:tcPr>
          <w:p>
            <w:pPr>
              <w:widowControl/>
              <w:adjustRightInd w:val="0"/>
              <w:snapToGrid w:val="0"/>
              <w:textAlignment w:val="center"/>
              <w:rPr>
                <w:rFonts w:hint="default" w:ascii="Times New Roman" w:hAnsi="Times New Roman" w:cs="Times New Roman"/>
                <w:sz w:val="21"/>
              </w:rPr>
            </w:pPr>
            <w:r>
              <w:rPr>
                <w:rFonts w:hint="default" w:ascii="Times New Roman" w:hAnsi="Times New Roman" w:cs="Times New Roman"/>
                <w:sz w:val="21"/>
              </w:rPr>
              <w:t>群测群防员262人，每人按1500元/年，共计196.5万元；监测工具（钢卷尺、手电筒）1.572万元、劳保（雨衣、雨鞋每两年更换一次）10.218万元、报警工具2.62万元、警示牌2.62万元。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277" w:type="pct"/>
            <w:vMerge w:val="restar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sz w:val="21"/>
              </w:rPr>
            </w:pPr>
            <w:r>
              <w:rPr>
                <w:rFonts w:hint="default" w:ascii="Times New Roman" w:hAnsi="Times New Roman" w:cs="Times New Roman"/>
                <w:sz w:val="21"/>
              </w:rPr>
              <w:t>3</w:t>
            </w:r>
          </w:p>
        </w:tc>
        <w:tc>
          <w:tcPr>
            <w:tcW w:w="278" w:type="pct"/>
            <w:vMerge w:val="continue"/>
            <w:tcMar>
              <w:top w:w="15" w:type="dxa"/>
              <w:left w:w="15" w:type="dxa"/>
              <w:right w:w="15" w:type="dxa"/>
            </w:tcMar>
            <w:vAlign w:val="center"/>
          </w:tcPr>
          <w:p>
            <w:pPr>
              <w:adjustRightInd w:val="0"/>
              <w:snapToGrid w:val="0"/>
              <w:textAlignment w:val="center"/>
              <w:rPr>
                <w:rFonts w:hint="default" w:ascii="Times New Roman" w:hAnsi="Times New Roman" w:cs="Times New Roman"/>
                <w:sz w:val="21"/>
              </w:rPr>
            </w:pPr>
          </w:p>
        </w:tc>
        <w:tc>
          <w:tcPr>
            <w:tcW w:w="810" w:type="pc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sz w:val="21"/>
              </w:rPr>
            </w:pPr>
            <w:r>
              <w:rPr>
                <w:rFonts w:hint="default" w:ascii="Times New Roman" w:hAnsi="Times New Roman" w:cs="Times New Roman"/>
                <w:sz w:val="21"/>
              </w:rPr>
              <w:t>普适专业监测</w:t>
            </w:r>
          </w:p>
        </w:tc>
        <w:tc>
          <w:tcPr>
            <w:tcW w:w="513" w:type="pct"/>
            <w:vMerge w:val="restar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sz w:val="21"/>
              </w:rPr>
            </w:pPr>
            <w:r>
              <w:rPr>
                <w:rFonts w:hint="default" w:ascii="Times New Roman" w:hAnsi="Times New Roman" w:cs="Times New Roman"/>
                <w:sz w:val="21"/>
              </w:rPr>
              <w:t>841.0</w:t>
            </w:r>
          </w:p>
        </w:tc>
        <w:tc>
          <w:tcPr>
            <w:tcW w:w="683" w:type="pc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sz w:val="21"/>
              </w:rPr>
            </w:pPr>
            <w:r>
              <w:rPr>
                <w:rFonts w:hint="default" w:ascii="Times New Roman" w:hAnsi="Times New Roman" w:cs="Times New Roman"/>
                <w:sz w:val="21"/>
              </w:rPr>
              <w:t>280</w:t>
            </w:r>
          </w:p>
        </w:tc>
        <w:tc>
          <w:tcPr>
            <w:tcW w:w="658" w:type="pc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sz w:val="21"/>
              </w:rPr>
            </w:pPr>
            <w:r>
              <w:rPr>
                <w:rFonts w:hint="default" w:ascii="Times New Roman" w:hAnsi="Times New Roman" w:cs="Times New Roman"/>
                <w:sz w:val="21"/>
              </w:rPr>
              <w:t>120</w:t>
            </w:r>
          </w:p>
        </w:tc>
        <w:tc>
          <w:tcPr>
            <w:tcW w:w="572" w:type="pc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sz w:val="21"/>
              </w:rPr>
            </w:pPr>
            <w:r>
              <w:rPr>
                <w:rFonts w:hint="default" w:ascii="Times New Roman" w:hAnsi="Times New Roman" w:cs="Times New Roman"/>
                <w:sz w:val="21"/>
              </w:rPr>
              <w:t>120</w:t>
            </w:r>
          </w:p>
        </w:tc>
        <w:tc>
          <w:tcPr>
            <w:tcW w:w="643" w:type="pc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sz w:val="21"/>
              </w:rPr>
            </w:pPr>
            <w:r>
              <w:rPr>
                <w:rFonts w:hint="default" w:ascii="Times New Roman" w:hAnsi="Times New Roman" w:cs="Times New Roman"/>
                <w:sz w:val="21"/>
              </w:rPr>
              <w:t>120</w:t>
            </w:r>
          </w:p>
        </w:tc>
        <w:tc>
          <w:tcPr>
            <w:tcW w:w="566" w:type="pc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sz w:val="21"/>
              </w:rPr>
            </w:pPr>
            <w:r>
              <w:rPr>
                <w:rFonts w:hint="default" w:ascii="Times New Roman" w:hAnsi="Times New Roman" w:cs="Times New Roman"/>
                <w:sz w:val="21"/>
              </w:rPr>
              <w:t>120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277" w:type="pct"/>
            <w:vMerge w:val="continue"/>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sz w:val="21"/>
              </w:rPr>
            </w:pPr>
          </w:p>
        </w:tc>
        <w:tc>
          <w:tcPr>
            <w:tcW w:w="278" w:type="pct"/>
            <w:vMerge w:val="continue"/>
            <w:tcMar>
              <w:top w:w="15" w:type="dxa"/>
              <w:left w:w="15" w:type="dxa"/>
              <w:right w:w="15" w:type="dxa"/>
            </w:tcMar>
            <w:vAlign w:val="center"/>
          </w:tcPr>
          <w:p>
            <w:pPr>
              <w:adjustRightInd w:val="0"/>
              <w:snapToGrid w:val="0"/>
              <w:textAlignment w:val="center"/>
              <w:rPr>
                <w:rFonts w:hint="default" w:ascii="Times New Roman" w:hAnsi="Times New Roman" w:cs="Times New Roman"/>
                <w:sz w:val="21"/>
              </w:rPr>
            </w:pPr>
          </w:p>
        </w:tc>
        <w:tc>
          <w:tcPr>
            <w:tcW w:w="810" w:type="pct"/>
            <w:tcMar>
              <w:top w:w="15" w:type="dxa"/>
              <w:left w:w="15" w:type="dxa"/>
              <w:right w:w="15" w:type="dxa"/>
            </w:tcMar>
            <w:vAlign w:val="center"/>
          </w:tcPr>
          <w:p>
            <w:pPr>
              <w:adjustRightInd w:val="0"/>
              <w:snapToGrid w:val="0"/>
              <w:jc w:val="center"/>
              <w:textAlignment w:val="center"/>
              <w:rPr>
                <w:rFonts w:hint="default" w:ascii="Times New Roman" w:hAnsi="Times New Roman" w:cs="Times New Roman"/>
                <w:sz w:val="21"/>
              </w:rPr>
            </w:pPr>
            <w:r>
              <w:rPr>
                <w:rFonts w:hint="default" w:ascii="Times New Roman" w:hAnsi="Times New Roman" w:cs="Times New Roman"/>
                <w:sz w:val="21"/>
              </w:rPr>
              <w:t>维护费用</w:t>
            </w:r>
          </w:p>
        </w:tc>
        <w:tc>
          <w:tcPr>
            <w:tcW w:w="513" w:type="pct"/>
            <w:vMerge w:val="continue"/>
            <w:tcMar>
              <w:top w:w="15" w:type="dxa"/>
              <w:left w:w="15" w:type="dxa"/>
              <w:right w:w="15" w:type="dxa"/>
            </w:tcMar>
            <w:vAlign w:val="center"/>
          </w:tcPr>
          <w:p>
            <w:pPr>
              <w:adjustRightInd w:val="0"/>
              <w:snapToGrid w:val="0"/>
              <w:jc w:val="center"/>
              <w:textAlignment w:val="center"/>
              <w:rPr>
                <w:rFonts w:hint="default" w:ascii="Times New Roman" w:hAnsi="Times New Roman" w:cs="Times New Roman"/>
                <w:sz w:val="21"/>
              </w:rPr>
            </w:pPr>
          </w:p>
        </w:tc>
        <w:tc>
          <w:tcPr>
            <w:tcW w:w="683" w:type="pc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sz w:val="21"/>
              </w:rPr>
            </w:pPr>
            <w:r>
              <w:rPr>
                <w:rFonts w:hint="default" w:ascii="Times New Roman" w:hAnsi="Times New Roman" w:cs="Times New Roman"/>
                <w:sz w:val="21"/>
              </w:rPr>
              <w:t>0</w:t>
            </w:r>
          </w:p>
        </w:tc>
        <w:tc>
          <w:tcPr>
            <w:tcW w:w="658" w:type="pc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sz w:val="21"/>
              </w:rPr>
            </w:pPr>
            <w:r>
              <w:rPr>
                <w:rFonts w:hint="default" w:ascii="Times New Roman" w:hAnsi="Times New Roman" w:cs="Times New Roman"/>
                <w:sz w:val="21"/>
              </w:rPr>
              <w:t>0</w:t>
            </w:r>
          </w:p>
        </w:tc>
        <w:tc>
          <w:tcPr>
            <w:tcW w:w="572" w:type="pc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sz w:val="21"/>
              </w:rPr>
            </w:pPr>
            <w:r>
              <w:rPr>
                <w:rFonts w:hint="default" w:ascii="Times New Roman" w:hAnsi="Times New Roman" w:cs="Times New Roman"/>
                <w:sz w:val="21"/>
              </w:rPr>
              <w:t>0</w:t>
            </w:r>
          </w:p>
        </w:tc>
        <w:tc>
          <w:tcPr>
            <w:tcW w:w="643" w:type="pc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sz w:val="21"/>
              </w:rPr>
            </w:pPr>
            <w:r>
              <w:rPr>
                <w:rFonts w:hint="default" w:ascii="Times New Roman" w:hAnsi="Times New Roman" w:cs="Times New Roman"/>
                <w:sz w:val="21"/>
              </w:rPr>
              <w:t>33</w:t>
            </w:r>
          </w:p>
        </w:tc>
        <w:tc>
          <w:tcPr>
            <w:tcW w:w="566" w:type="pc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sz w:val="21"/>
              </w:rPr>
            </w:pPr>
            <w:r>
              <w:rPr>
                <w:rFonts w:hint="default" w:ascii="Times New Roman" w:hAnsi="Times New Roman" w:cs="Times New Roman"/>
                <w:sz w:val="21"/>
              </w:rPr>
              <w:t>48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277" w:type="pct"/>
            <w:vMerge w:val="continue"/>
            <w:tcMar>
              <w:top w:w="15" w:type="dxa"/>
              <w:left w:w="15" w:type="dxa"/>
              <w:right w:w="15" w:type="dxa"/>
            </w:tcMar>
            <w:vAlign w:val="center"/>
          </w:tcPr>
          <w:p>
            <w:pPr>
              <w:widowControl/>
              <w:adjustRightInd w:val="0"/>
              <w:snapToGrid w:val="0"/>
              <w:jc w:val="center"/>
              <w:rPr>
                <w:rFonts w:hint="default" w:ascii="Times New Roman" w:hAnsi="Times New Roman" w:cs="Times New Roman"/>
                <w:sz w:val="21"/>
              </w:rPr>
            </w:pPr>
          </w:p>
        </w:tc>
        <w:tc>
          <w:tcPr>
            <w:tcW w:w="278" w:type="pct"/>
            <w:vMerge w:val="continue"/>
            <w:tcMar>
              <w:top w:w="15" w:type="dxa"/>
              <w:left w:w="15" w:type="dxa"/>
              <w:right w:w="15" w:type="dxa"/>
            </w:tcMar>
            <w:vAlign w:val="center"/>
          </w:tcPr>
          <w:p>
            <w:pPr>
              <w:adjustRightInd w:val="0"/>
              <w:snapToGrid w:val="0"/>
              <w:textAlignment w:val="center"/>
              <w:rPr>
                <w:rFonts w:hint="default" w:ascii="Times New Roman" w:hAnsi="Times New Roman" w:cs="Times New Roman"/>
                <w:sz w:val="21"/>
              </w:rPr>
            </w:pPr>
          </w:p>
        </w:tc>
        <w:tc>
          <w:tcPr>
            <w:tcW w:w="810" w:type="pct"/>
            <w:tcMar>
              <w:top w:w="15" w:type="dxa"/>
              <w:left w:w="15" w:type="dxa"/>
              <w:right w:w="15" w:type="dxa"/>
            </w:tcMar>
            <w:vAlign w:val="center"/>
          </w:tcPr>
          <w:p>
            <w:pPr>
              <w:widowControl/>
              <w:adjustRightInd w:val="0"/>
              <w:snapToGrid w:val="0"/>
              <w:jc w:val="center"/>
              <w:rPr>
                <w:rFonts w:hint="default" w:ascii="Times New Roman" w:hAnsi="Times New Roman" w:cs="Times New Roman"/>
                <w:sz w:val="21"/>
              </w:rPr>
            </w:pPr>
          </w:p>
        </w:tc>
        <w:tc>
          <w:tcPr>
            <w:tcW w:w="513" w:type="pct"/>
            <w:vMerge w:val="continue"/>
            <w:tcMar>
              <w:top w:w="15" w:type="dxa"/>
              <w:left w:w="15" w:type="dxa"/>
              <w:right w:w="15" w:type="dxa"/>
            </w:tcMar>
            <w:vAlign w:val="center"/>
          </w:tcPr>
          <w:p>
            <w:pPr>
              <w:adjustRightInd w:val="0"/>
              <w:snapToGrid w:val="0"/>
              <w:jc w:val="center"/>
              <w:rPr>
                <w:rFonts w:hint="default" w:ascii="Times New Roman" w:hAnsi="Times New Roman" w:cs="Times New Roman"/>
                <w:sz w:val="21"/>
              </w:rPr>
            </w:pPr>
          </w:p>
        </w:tc>
        <w:tc>
          <w:tcPr>
            <w:tcW w:w="3122" w:type="pct"/>
            <w:gridSpan w:val="5"/>
            <w:tcMar>
              <w:top w:w="15" w:type="dxa"/>
              <w:left w:w="15" w:type="dxa"/>
              <w:right w:w="15" w:type="dxa"/>
            </w:tcMar>
            <w:vAlign w:val="center"/>
          </w:tcPr>
          <w:p>
            <w:pPr>
              <w:widowControl/>
              <w:adjustRightInd w:val="0"/>
              <w:snapToGrid w:val="0"/>
              <w:textAlignment w:val="center"/>
              <w:rPr>
                <w:rFonts w:hint="default" w:ascii="Times New Roman" w:hAnsi="Times New Roman" w:cs="Times New Roman"/>
                <w:sz w:val="21"/>
              </w:rPr>
            </w:pPr>
            <w:r>
              <w:rPr>
                <w:rFonts w:hint="default" w:ascii="Times New Roman" w:hAnsi="Times New Roman" w:cs="Times New Roman"/>
                <w:sz w:val="21"/>
              </w:rPr>
              <w:t>①2021、2022年分别实施28、15处普适型监测项目，分别投资280万元、120万元；②2023-2025年普适型按8万元/点进行匡算，共45个点；③3年后服务期满后的运行维护费按10000元/点匡算。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277" w:type="pct"/>
            <w:vMerge w:val="restar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sz w:val="21"/>
              </w:rPr>
            </w:pPr>
            <w:r>
              <w:rPr>
                <w:rFonts w:hint="default" w:ascii="Times New Roman" w:hAnsi="Times New Roman" w:cs="Times New Roman"/>
                <w:sz w:val="21"/>
              </w:rPr>
              <w:t>4</w:t>
            </w:r>
          </w:p>
        </w:tc>
        <w:tc>
          <w:tcPr>
            <w:tcW w:w="278" w:type="pct"/>
            <w:vMerge w:val="continue"/>
            <w:tcMar>
              <w:top w:w="15" w:type="dxa"/>
              <w:left w:w="15" w:type="dxa"/>
              <w:right w:w="15" w:type="dxa"/>
            </w:tcMar>
            <w:vAlign w:val="center"/>
          </w:tcPr>
          <w:p>
            <w:pPr>
              <w:adjustRightInd w:val="0"/>
              <w:snapToGrid w:val="0"/>
              <w:textAlignment w:val="center"/>
              <w:rPr>
                <w:rFonts w:hint="default" w:ascii="Times New Roman" w:hAnsi="Times New Roman" w:cs="Times New Roman"/>
                <w:sz w:val="21"/>
              </w:rPr>
            </w:pPr>
          </w:p>
        </w:tc>
        <w:tc>
          <w:tcPr>
            <w:tcW w:w="810" w:type="pct"/>
            <w:vMerge w:val="restar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sz w:val="21"/>
              </w:rPr>
            </w:pPr>
            <w:r>
              <w:rPr>
                <w:rFonts w:hint="default" w:ascii="Times New Roman" w:hAnsi="Times New Roman" w:cs="Times New Roman"/>
                <w:sz w:val="21"/>
              </w:rPr>
              <w:t>气象风险预警</w:t>
            </w:r>
          </w:p>
        </w:tc>
        <w:tc>
          <w:tcPr>
            <w:tcW w:w="513" w:type="pct"/>
            <w:vMerge w:val="restar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sz w:val="21"/>
              </w:rPr>
            </w:pPr>
            <w:r>
              <w:rPr>
                <w:rFonts w:hint="default" w:ascii="Times New Roman" w:hAnsi="Times New Roman" w:cs="Times New Roman"/>
                <w:sz w:val="21"/>
              </w:rPr>
              <w:t>25.0</w:t>
            </w:r>
          </w:p>
        </w:tc>
        <w:tc>
          <w:tcPr>
            <w:tcW w:w="683" w:type="pc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sz w:val="21"/>
              </w:rPr>
            </w:pPr>
            <w:r>
              <w:rPr>
                <w:rFonts w:hint="default" w:ascii="Times New Roman" w:hAnsi="Times New Roman" w:cs="Times New Roman"/>
                <w:sz w:val="21"/>
              </w:rPr>
              <w:t>5</w:t>
            </w:r>
          </w:p>
        </w:tc>
        <w:tc>
          <w:tcPr>
            <w:tcW w:w="658" w:type="pc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sz w:val="21"/>
              </w:rPr>
            </w:pPr>
            <w:r>
              <w:rPr>
                <w:rFonts w:hint="default" w:ascii="Times New Roman" w:hAnsi="Times New Roman" w:cs="Times New Roman"/>
                <w:sz w:val="21"/>
              </w:rPr>
              <w:t>5</w:t>
            </w:r>
          </w:p>
        </w:tc>
        <w:tc>
          <w:tcPr>
            <w:tcW w:w="572" w:type="pc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sz w:val="21"/>
              </w:rPr>
            </w:pPr>
            <w:r>
              <w:rPr>
                <w:rFonts w:hint="default" w:ascii="Times New Roman" w:hAnsi="Times New Roman" w:cs="Times New Roman"/>
                <w:sz w:val="21"/>
              </w:rPr>
              <w:t>5</w:t>
            </w:r>
          </w:p>
        </w:tc>
        <w:tc>
          <w:tcPr>
            <w:tcW w:w="643" w:type="pc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sz w:val="21"/>
              </w:rPr>
            </w:pPr>
            <w:r>
              <w:rPr>
                <w:rFonts w:hint="default" w:ascii="Times New Roman" w:hAnsi="Times New Roman" w:cs="Times New Roman"/>
                <w:sz w:val="21"/>
              </w:rPr>
              <w:t>5</w:t>
            </w:r>
          </w:p>
        </w:tc>
        <w:tc>
          <w:tcPr>
            <w:tcW w:w="566" w:type="pc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sz w:val="21"/>
              </w:rPr>
            </w:pPr>
            <w:r>
              <w:rPr>
                <w:rFonts w:hint="default" w:ascii="Times New Roman" w:hAnsi="Times New Roman" w:cs="Times New Roman"/>
                <w:sz w:val="21"/>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277" w:type="pct"/>
            <w:vMerge w:val="continue"/>
            <w:tcMar>
              <w:top w:w="15" w:type="dxa"/>
              <w:left w:w="15" w:type="dxa"/>
              <w:right w:w="15" w:type="dxa"/>
            </w:tcMar>
            <w:vAlign w:val="center"/>
          </w:tcPr>
          <w:p>
            <w:pPr>
              <w:widowControl/>
              <w:adjustRightInd w:val="0"/>
              <w:snapToGrid w:val="0"/>
              <w:jc w:val="center"/>
              <w:rPr>
                <w:rFonts w:hint="default" w:ascii="Times New Roman" w:hAnsi="Times New Roman" w:cs="Times New Roman"/>
                <w:sz w:val="21"/>
              </w:rPr>
            </w:pPr>
          </w:p>
        </w:tc>
        <w:tc>
          <w:tcPr>
            <w:tcW w:w="278" w:type="pct"/>
            <w:vMerge w:val="continue"/>
            <w:tcMar>
              <w:top w:w="15" w:type="dxa"/>
              <w:left w:w="15" w:type="dxa"/>
              <w:right w:w="15" w:type="dxa"/>
            </w:tcMar>
            <w:vAlign w:val="center"/>
          </w:tcPr>
          <w:p>
            <w:pPr>
              <w:adjustRightInd w:val="0"/>
              <w:snapToGrid w:val="0"/>
              <w:textAlignment w:val="center"/>
              <w:rPr>
                <w:rFonts w:hint="default" w:ascii="Times New Roman" w:hAnsi="Times New Roman" w:cs="Times New Roman"/>
                <w:sz w:val="21"/>
              </w:rPr>
            </w:pPr>
          </w:p>
        </w:tc>
        <w:tc>
          <w:tcPr>
            <w:tcW w:w="810" w:type="pct"/>
            <w:vMerge w:val="continue"/>
            <w:tcMar>
              <w:top w:w="15" w:type="dxa"/>
              <w:left w:w="15" w:type="dxa"/>
              <w:right w:w="15" w:type="dxa"/>
            </w:tcMar>
            <w:vAlign w:val="center"/>
          </w:tcPr>
          <w:p>
            <w:pPr>
              <w:widowControl/>
              <w:adjustRightInd w:val="0"/>
              <w:snapToGrid w:val="0"/>
              <w:jc w:val="center"/>
              <w:rPr>
                <w:rFonts w:hint="default" w:ascii="Times New Roman" w:hAnsi="Times New Roman" w:cs="Times New Roman"/>
                <w:sz w:val="21"/>
              </w:rPr>
            </w:pPr>
          </w:p>
        </w:tc>
        <w:tc>
          <w:tcPr>
            <w:tcW w:w="513" w:type="pct"/>
            <w:vMerge w:val="continue"/>
            <w:tcMar>
              <w:top w:w="15" w:type="dxa"/>
              <w:left w:w="15" w:type="dxa"/>
              <w:right w:w="15" w:type="dxa"/>
            </w:tcMar>
            <w:vAlign w:val="center"/>
          </w:tcPr>
          <w:p>
            <w:pPr>
              <w:widowControl/>
              <w:adjustRightInd w:val="0"/>
              <w:snapToGrid w:val="0"/>
              <w:jc w:val="center"/>
              <w:rPr>
                <w:rFonts w:hint="default" w:ascii="Times New Roman" w:hAnsi="Times New Roman" w:cs="Times New Roman"/>
                <w:sz w:val="21"/>
              </w:rPr>
            </w:pPr>
          </w:p>
        </w:tc>
        <w:tc>
          <w:tcPr>
            <w:tcW w:w="3122" w:type="pct"/>
            <w:gridSpan w:val="5"/>
            <w:tcMar>
              <w:top w:w="15" w:type="dxa"/>
              <w:left w:w="15" w:type="dxa"/>
              <w:right w:w="15" w:type="dxa"/>
            </w:tcMar>
            <w:vAlign w:val="center"/>
          </w:tcPr>
          <w:p>
            <w:pPr>
              <w:widowControl/>
              <w:adjustRightInd w:val="0"/>
              <w:snapToGrid w:val="0"/>
              <w:textAlignment w:val="center"/>
              <w:rPr>
                <w:rFonts w:hint="default" w:ascii="Times New Roman" w:hAnsi="Times New Roman" w:cs="Times New Roman"/>
                <w:sz w:val="21"/>
              </w:rPr>
            </w:pPr>
            <w:r>
              <w:rPr>
                <w:rFonts w:hint="default" w:ascii="Times New Roman" w:hAnsi="Times New Roman" w:cs="Times New Roman"/>
                <w:sz w:val="21"/>
              </w:rPr>
              <w:t>年度经费5万元/年，费用由县财政筹备。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277" w:type="pct"/>
            <w:vMerge w:val="restar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sz w:val="21"/>
              </w:rPr>
            </w:pPr>
            <w:r>
              <w:rPr>
                <w:rFonts w:hint="default" w:ascii="Times New Roman" w:hAnsi="Times New Roman" w:cs="Times New Roman"/>
                <w:sz w:val="21"/>
              </w:rPr>
              <w:t>5</w:t>
            </w:r>
          </w:p>
        </w:tc>
        <w:tc>
          <w:tcPr>
            <w:tcW w:w="278" w:type="pct"/>
            <w:vMerge w:val="continue"/>
            <w:tcMar>
              <w:top w:w="15" w:type="dxa"/>
              <w:left w:w="15" w:type="dxa"/>
              <w:right w:w="15" w:type="dxa"/>
            </w:tcMar>
            <w:vAlign w:val="center"/>
          </w:tcPr>
          <w:p>
            <w:pPr>
              <w:widowControl/>
              <w:adjustRightInd w:val="0"/>
              <w:snapToGrid w:val="0"/>
              <w:textAlignment w:val="center"/>
              <w:rPr>
                <w:rFonts w:hint="default" w:ascii="Times New Roman" w:hAnsi="Times New Roman" w:cs="Times New Roman"/>
                <w:sz w:val="21"/>
              </w:rPr>
            </w:pPr>
          </w:p>
        </w:tc>
        <w:tc>
          <w:tcPr>
            <w:tcW w:w="810" w:type="pct"/>
            <w:vMerge w:val="restar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sz w:val="21"/>
              </w:rPr>
            </w:pPr>
            <w:r>
              <w:rPr>
                <w:rFonts w:hint="default" w:ascii="Times New Roman" w:hAnsi="Times New Roman" w:cs="Times New Roman"/>
                <w:sz w:val="21"/>
              </w:rPr>
              <w:t>隐患和风险“双控”</w:t>
            </w:r>
          </w:p>
        </w:tc>
        <w:tc>
          <w:tcPr>
            <w:tcW w:w="513" w:type="pct"/>
            <w:vMerge w:val="restar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sz w:val="21"/>
              </w:rPr>
            </w:pPr>
            <w:r>
              <w:rPr>
                <w:rFonts w:hint="default" w:ascii="Times New Roman" w:hAnsi="Times New Roman" w:cs="Times New Roman"/>
                <w:sz w:val="21"/>
              </w:rPr>
              <w:t>105.0</w:t>
            </w:r>
          </w:p>
        </w:tc>
        <w:tc>
          <w:tcPr>
            <w:tcW w:w="683" w:type="pc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sz w:val="21"/>
              </w:rPr>
            </w:pPr>
            <w:r>
              <w:rPr>
                <w:rFonts w:hint="default" w:ascii="Times New Roman" w:hAnsi="Times New Roman" w:cs="Times New Roman"/>
                <w:sz w:val="21"/>
              </w:rPr>
              <w:t>0</w:t>
            </w:r>
          </w:p>
        </w:tc>
        <w:tc>
          <w:tcPr>
            <w:tcW w:w="658" w:type="pc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sz w:val="21"/>
              </w:rPr>
            </w:pPr>
            <w:r>
              <w:rPr>
                <w:rFonts w:hint="default" w:ascii="Times New Roman" w:hAnsi="Times New Roman" w:cs="Times New Roman"/>
                <w:sz w:val="21"/>
              </w:rPr>
              <w:t>0</w:t>
            </w:r>
          </w:p>
        </w:tc>
        <w:tc>
          <w:tcPr>
            <w:tcW w:w="572" w:type="pc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sz w:val="21"/>
              </w:rPr>
            </w:pPr>
            <w:r>
              <w:rPr>
                <w:rFonts w:hint="default" w:ascii="Times New Roman" w:hAnsi="Times New Roman" w:cs="Times New Roman"/>
                <w:sz w:val="21"/>
              </w:rPr>
              <w:t>35.0</w:t>
            </w:r>
          </w:p>
        </w:tc>
        <w:tc>
          <w:tcPr>
            <w:tcW w:w="643" w:type="pc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sz w:val="21"/>
              </w:rPr>
            </w:pPr>
            <w:r>
              <w:rPr>
                <w:rFonts w:hint="default" w:ascii="Times New Roman" w:hAnsi="Times New Roman" w:cs="Times New Roman"/>
                <w:sz w:val="21"/>
              </w:rPr>
              <w:t>35.0</w:t>
            </w:r>
          </w:p>
        </w:tc>
        <w:tc>
          <w:tcPr>
            <w:tcW w:w="566" w:type="pc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sz w:val="21"/>
              </w:rPr>
            </w:pPr>
            <w:r>
              <w:rPr>
                <w:rFonts w:hint="default" w:ascii="Times New Roman" w:hAnsi="Times New Roman" w:cs="Times New Roman"/>
                <w:sz w:val="21"/>
              </w:rPr>
              <w:t>35.0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277" w:type="pct"/>
            <w:vMerge w:val="continue"/>
            <w:tcMar>
              <w:top w:w="15" w:type="dxa"/>
              <w:left w:w="15" w:type="dxa"/>
              <w:right w:w="15" w:type="dxa"/>
            </w:tcMar>
            <w:vAlign w:val="center"/>
          </w:tcPr>
          <w:p>
            <w:pPr>
              <w:widowControl/>
              <w:adjustRightInd w:val="0"/>
              <w:snapToGrid w:val="0"/>
              <w:jc w:val="center"/>
              <w:rPr>
                <w:rFonts w:hint="default" w:ascii="Times New Roman" w:hAnsi="Times New Roman" w:cs="Times New Roman"/>
                <w:sz w:val="21"/>
              </w:rPr>
            </w:pPr>
          </w:p>
        </w:tc>
        <w:tc>
          <w:tcPr>
            <w:tcW w:w="278" w:type="pct"/>
            <w:vMerge w:val="continue"/>
            <w:tcMar>
              <w:top w:w="15" w:type="dxa"/>
              <w:left w:w="15" w:type="dxa"/>
              <w:right w:w="15" w:type="dxa"/>
            </w:tcMar>
            <w:vAlign w:val="center"/>
          </w:tcPr>
          <w:p>
            <w:pPr>
              <w:widowControl/>
              <w:adjustRightInd w:val="0"/>
              <w:snapToGrid w:val="0"/>
              <w:rPr>
                <w:rFonts w:hint="default" w:ascii="Times New Roman" w:hAnsi="Times New Roman" w:cs="Times New Roman"/>
                <w:sz w:val="21"/>
              </w:rPr>
            </w:pPr>
          </w:p>
        </w:tc>
        <w:tc>
          <w:tcPr>
            <w:tcW w:w="810" w:type="pct"/>
            <w:vMerge w:val="continue"/>
            <w:tcMar>
              <w:top w:w="15" w:type="dxa"/>
              <w:left w:w="15" w:type="dxa"/>
              <w:right w:w="15" w:type="dxa"/>
            </w:tcMar>
            <w:vAlign w:val="center"/>
          </w:tcPr>
          <w:p>
            <w:pPr>
              <w:widowControl/>
              <w:adjustRightInd w:val="0"/>
              <w:snapToGrid w:val="0"/>
              <w:rPr>
                <w:rFonts w:hint="default" w:ascii="Times New Roman" w:hAnsi="Times New Roman" w:cs="Times New Roman"/>
                <w:sz w:val="21"/>
              </w:rPr>
            </w:pPr>
          </w:p>
        </w:tc>
        <w:tc>
          <w:tcPr>
            <w:tcW w:w="513" w:type="pct"/>
            <w:vMerge w:val="continue"/>
            <w:tcMar>
              <w:top w:w="15" w:type="dxa"/>
              <w:left w:w="15" w:type="dxa"/>
              <w:right w:w="15" w:type="dxa"/>
            </w:tcMar>
            <w:vAlign w:val="center"/>
          </w:tcPr>
          <w:p>
            <w:pPr>
              <w:widowControl/>
              <w:adjustRightInd w:val="0"/>
              <w:snapToGrid w:val="0"/>
              <w:jc w:val="center"/>
              <w:rPr>
                <w:rFonts w:hint="default" w:ascii="Times New Roman" w:hAnsi="Times New Roman" w:cs="Times New Roman"/>
                <w:sz w:val="21"/>
              </w:rPr>
            </w:pPr>
          </w:p>
        </w:tc>
        <w:tc>
          <w:tcPr>
            <w:tcW w:w="3122" w:type="pct"/>
            <w:gridSpan w:val="5"/>
            <w:tcMar>
              <w:top w:w="15" w:type="dxa"/>
              <w:left w:w="15" w:type="dxa"/>
              <w:right w:w="15" w:type="dxa"/>
            </w:tcMar>
            <w:vAlign w:val="center"/>
          </w:tcPr>
          <w:p>
            <w:pPr>
              <w:widowControl/>
              <w:adjustRightInd w:val="0"/>
              <w:snapToGrid w:val="0"/>
              <w:textAlignment w:val="center"/>
              <w:rPr>
                <w:rFonts w:hint="default" w:ascii="Times New Roman" w:hAnsi="Times New Roman" w:cs="Times New Roman"/>
                <w:sz w:val="21"/>
              </w:rPr>
            </w:pPr>
            <w:r>
              <w:rPr>
                <w:rFonts w:hint="default" w:ascii="Times New Roman" w:hAnsi="Times New Roman" w:cs="Times New Roman"/>
                <w:color w:val="000000" w:themeColor="text1"/>
                <w:sz w:val="21"/>
                <w:lang w:bidi="ar"/>
                <w14:textFill>
                  <w14:solidFill>
                    <w14:schemeClr w14:val="tx1"/>
                  </w14:solidFill>
                </w14:textFill>
              </w:rPr>
              <w:t>实施年度2023～2025年，陇川县处于高风险、重点防治区内所涉及村民小组。经费每年按35.0万元进行匡算。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277" w:type="pct"/>
            <w:vMerge w:val="restar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sz w:val="21"/>
              </w:rPr>
            </w:pPr>
            <w:r>
              <w:rPr>
                <w:rFonts w:hint="default" w:ascii="Times New Roman" w:hAnsi="Times New Roman" w:cs="Times New Roman"/>
                <w:sz w:val="21"/>
              </w:rPr>
              <w:t>6</w:t>
            </w:r>
          </w:p>
        </w:tc>
        <w:tc>
          <w:tcPr>
            <w:tcW w:w="278" w:type="pct"/>
            <w:vMerge w:val="restart"/>
            <w:tcMar>
              <w:top w:w="15" w:type="dxa"/>
              <w:left w:w="15" w:type="dxa"/>
              <w:right w:w="15" w:type="dxa"/>
            </w:tcMar>
            <w:vAlign w:val="center"/>
          </w:tcPr>
          <w:p>
            <w:pPr>
              <w:widowControl/>
              <w:adjustRightInd w:val="0"/>
              <w:snapToGrid w:val="0"/>
              <w:textAlignment w:val="center"/>
              <w:rPr>
                <w:rFonts w:hint="default" w:ascii="Times New Roman" w:hAnsi="Times New Roman" w:cs="Times New Roman"/>
                <w:sz w:val="21"/>
              </w:rPr>
            </w:pPr>
            <w:r>
              <w:rPr>
                <w:rFonts w:hint="default" w:ascii="Times New Roman" w:hAnsi="Times New Roman" w:cs="Times New Roman"/>
                <w:sz w:val="21"/>
              </w:rPr>
              <w:t>工程治理</w:t>
            </w:r>
          </w:p>
        </w:tc>
        <w:tc>
          <w:tcPr>
            <w:tcW w:w="810" w:type="pct"/>
            <w:vMerge w:val="restar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sz w:val="21"/>
              </w:rPr>
            </w:pPr>
            <w:r>
              <w:rPr>
                <w:rFonts w:hint="default" w:ascii="Times New Roman" w:hAnsi="Times New Roman" w:cs="Times New Roman"/>
                <w:sz w:val="21"/>
              </w:rPr>
              <w:t>工程治理及延续配套治理</w:t>
            </w:r>
          </w:p>
        </w:tc>
        <w:tc>
          <w:tcPr>
            <w:tcW w:w="513" w:type="pct"/>
            <w:vMerge w:val="restar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sz w:val="21"/>
              </w:rPr>
            </w:pPr>
            <w:r>
              <w:rPr>
                <w:rFonts w:hint="default" w:ascii="Times New Roman" w:hAnsi="Times New Roman" w:cs="Times New Roman"/>
                <w:sz w:val="21"/>
              </w:rPr>
              <w:t>2193.64</w:t>
            </w:r>
          </w:p>
        </w:tc>
        <w:tc>
          <w:tcPr>
            <w:tcW w:w="683" w:type="pc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sz w:val="21"/>
              </w:rPr>
            </w:pPr>
            <w:r>
              <w:rPr>
                <w:rFonts w:hint="default" w:ascii="Times New Roman" w:hAnsi="Times New Roman" w:cs="Times New Roman"/>
                <w:sz w:val="21"/>
              </w:rPr>
              <w:t>258.0</w:t>
            </w:r>
          </w:p>
        </w:tc>
        <w:tc>
          <w:tcPr>
            <w:tcW w:w="658" w:type="pc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sz w:val="21"/>
              </w:rPr>
            </w:pPr>
            <w:r>
              <w:rPr>
                <w:rFonts w:hint="default" w:ascii="Times New Roman" w:hAnsi="Times New Roman" w:cs="Times New Roman"/>
                <w:sz w:val="21"/>
              </w:rPr>
              <w:t>273.64</w:t>
            </w:r>
          </w:p>
        </w:tc>
        <w:tc>
          <w:tcPr>
            <w:tcW w:w="572" w:type="pc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sz w:val="21"/>
              </w:rPr>
            </w:pPr>
            <w:r>
              <w:rPr>
                <w:rFonts w:hint="default" w:ascii="Times New Roman" w:hAnsi="Times New Roman" w:cs="Times New Roman"/>
                <w:sz w:val="21"/>
              </w:rPr>
              <w:t>1102.0</w:t>
            </w:r>
          </w:p>
        </w:tc>
        <w:tc>
          <w:tcPr>
            <w:tcW w:w="643" w:type="pc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sz w:val="21"/>
              </w:rPr>
            </w:pPr>
            <w:r>
              <w:rPr>
                <w:rFonts w:hint="default" w:ascii="Times New Roman" w:hAnsi="Times New Roman" w:cs="Times New Roman"/>
                <w:sz w:val="21"/>
              </w:rPr>
              <w:t>300.0</w:t>
            </w:r>
          </w:p>
        </w:tc>
        <w:tc>
          <w:tcPr>
            <w:tcW w:w="566" w:type="pc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sz w:val="21"/>
              </w:rPr>
            </w:pPr>
            <w:r>
              <w:rPr>
                <w:rFonts w:hint="default" w:ascii="Times New Roman" w:hAnsi="Times New Roman" w:cs="Times New Roman"/>
                <w:sz w:val="21"/>
              </w:rPr>
              <w:t>260.0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277" w:type="pct"/>
            <w:vMerge w:val="continue"/>
            <w:tcMar>
              <w:top w:w="15" w:type="dxa"/>
              <w:left w:w="15" w:type="dxa"/>
              <w:right w:w="15" w:type="dxa"/>
            </w:tcMar>
            <w:vAlign w:val="center"/>
          </w:tcPr>
          <w:p>
            <w:pPr>
              <w:widowControl/>
              <w:adjustRightInd w:val="0"/>
              <w:snapToGrid w:val="0"/>
              <w:jc w:val="center"/>
              <w:rPr>
                <w:rFonts w:hint="default" w:ascii="Times New Roman" w:hAnsi="Times New Roman" w:cs="Times New Roman"/>
                <w:sz w:val="21"/>
              </w:rPr>
            </w:pPr>
          </w:p>
        </w:tc>
        <w:tc>
          <w:tcPr>
            <w:tcW w:w="278" w:type="pct"/>
            <w:vMerge w:val="continue"/>
            <w:tcMar>
              <w:top w:w="15" w:type="dxa"/>
              <w:left w:w="15" w:type="dxa"/>
              <w:right w:w="15" w:type="dxa"/>
            </w:tcMar>
            <w:vAlign w:val="center"/>
          </w:tcPr>
          <w:p>
            <w:pPr>
              <w:widowControl/>
              <w:adjustRightInd w:val="0"/>
              <w:snapToGrid w:val="0"/>
              <w:rPr>
                <w:rFonts w:hint="default" w:ascii="Times New Roman" w:hAnsi="Times New Roman" w:cs="Times New Roman"/>
                <w:sz w:val="21"/>
              </w:rPr>
            </w:pPr>
          </w:p>
        </w:tc>
        <w:tc>
          <w:tcPr>
            <w:tcW w:w="810" w:type="pct"/>
            <w:vMerge w:val="continue"/>
            <w:tcMar>
              <w:top w:w="15" w:type="dxa"/>
              <w:left w:w="15" w:type="dxa"/>
              <w:right w:w="15" w:type="dxa"/>
            </w:tcMar>
            <w:vAlign w:val="center"/>
          </w:tcPr>
          <w:p>
            <w:pPr>
              <w:widowControl/>
              <w:adjustRightInd w:val="0"/>
              <w:snapToGrid w:val="0"/>
              <w:jc w:val="center"/>
              <w:rPr>
                <w:rFonts w:hint="default" w:ascii="Times New Roman" w:hAnsi="Times New Roman" w:cs="Times New Roman"/>
                <w:sz w:val="21"/>
              </w:rPr>
            </w:pPr>
          </w:p>
        </w:tc>
        <w:tc>
          <w:tcPr>
            <w:tcW w:w="513" w:type="pct"/>
            <w:vMerge w:val="continue"/>
            <w:tcMar>
              <w:top w:w="15" w:type="dxa"/>
              <w:left w:w="15" w:type="dxa"/>
              <w:right w:w="15" w:type="dxa"/>
            </w:tcMar>
            <w:vAlign w:val="center"/>
          </w:tcPr>
          <w:p>
            <w:pPr>
              <w:widowControl/>
              <w:adjustRightInd w:val="0"/>
              <w:snapToGrid w:val="0"/>
              <w:jc w:val="center"/>
              <w:rPr>
                <w:rFonts w:hint="default" w:ascii="Times New Roman" w:hAnsi="Times New Roman" w:cs="Times New Roman"/>
                <w:sz w:val="21"/>
              </w:rPr>
            </w:pPr>
          </w:p>
        </w:tc>
        <w:tc>
          <w:tcPr>
            <w:tcW w:w="3122" w:type="pct"/>
            <w:gridSpan w:val="5"/>
            <w:tcMar>
              <w:top w:w="15" w:type="dxa"/>
              <w:left w:w="15" w:type="dxa"/>
              <w:right w:w="15" w:type="dxa"/>
            </w:tcMar>
            <w:vAlign w:val="center"/>
          </w:tcPr>
          <w:p>
            <w:pPr>
              <w:widowControl/>
              <w:adjustRightInd w:val="0"/>
              <w:snapToGrid w:val="0"/>
              <w:textAlignment w:val="center"/>
              <w:rPr>
                <w:rFonts w:hint="default" w:ascii="Times New Roman" w:hAnsi="Times New Roman" w:cs="Times New Roman"/>
                <w:sz w:val="21"/>
              </w:rPr>
            </w:pPr>
            <w:r>
              <w:rPr>
                <w:rFonts w:hint="default" w:ascii="Times New Roman" w:hAnsi="Times New Roman" w:cs="Times New Roman"/>
                <w:sz w:val="21"/>
              </w:rPr>
              <w:t>年度经费按照项目规划表（附表2）计算。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277" w:type="pct"/>
            <w:vMerge w:val="continue"/>
            <w:tcMar>
              <w:top w:w="15" w:type="dxa"/>
              <w:left w:w="15" w:type="dxa"/>
              <w:right w:w="15" w:type="dxa"/>
            </w:tcMar>
            <w:vAlign w:val="center"/>
          </w:tcPr>
          <w:p>
            <w:pPr>
              <w:widowControl/>
              <w:adjustRightInd w:val="0"/>
              <w:snapToGrid w:val="0"/>
              <w:jc w:val="center"/>
              <w:rPr>
                <w:rFonts w:hint="default" w:ascii="Times New Roman" w:hAnsi="Times New Roman" w:cs="Times New Roman"/>
                <w:sz w:val="21"/>
              </w:rPr>
            </w:pPr>
          </w:p>
        </w:tc>
        <w:tc>
          <w:tcPr>
            <w:tcW w:w="278" w:type="pct"/>
            <w:vMerge w:val="continue"/>
            <w:tcMar>
              <w:top w:w="15" w:type="dxa"/>
              <w:left w:w="15" w:type="dxa"/>
              <w:right w:w="15" w:type="dxa"/>
            </w:tcMar>
            <w:vAlign w:val="center"/>
          </w:tcPr>
          <w:p>
            <w:pPr>
              <w:widowControl/>
              <w:adjustRightInd w:val="0"/>
              <w:snapToGrid w:val="0"/>
              <w:rPr>
                <w:rFonts w:hint="default" w:ascii="Times New Roman" w:hAnsi="Times New Roman" w:cs="Times New Roman"/>
                <w:sz w:val="21"/>
              </w:rPr>
            </w:pPr>
          </w:p>
        </w:tc>
        <w:tc>
          <w:tcPr>
            <w:tcW w:w="810" w:type="pct"/>
            <w:vMerge w:val="restar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sz w:val="21"/>
              </w:rPr>
            </w:pPr>
            <w:r>
              <w:rPr>
                <w:rFonts w:hint="default" w:ascii="Times New Roman" w:hAnsi="Times New Roman" w:cs="Times New Roman"/>
                <w:sz w:val="21"/>
              </w:rPr>
              <w:t>工程管护</w:t>
            </w:r>
          </w:p>
        </w:tc>
        <w:tc>
          <w:tcPr>
            <w:tcW w:w="513" w:type="pct"/>
            <w:vMerge w:val="restar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sz w:val="21"/>
              </w:rPr>
            </w:pPr>
            <w:r>
              <w:rPr>
                <w:rFonts w:hint="default" w:ascii="Times New Roman" w:hAnsi="Times New Roman" w:cs="Times New Roman"/>
                <w:sz w:val="21"/>
              </w:rPr>
              <w:t>100</w:t>
            </w:r>
          </w:p>
        </w:tc>
        <w:tc>
          <w:tcPr>
            <w:tcW w:w="683" w:type="pc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sz w:val="21"/>
              </w:rPr>
            </w:pPr>
            <w:r>
              <w:rPr>
                <w:rFonts w:hint="default" w:ascii="Times New Roman" w:hAnsi="Times New Roman" w:cs="Times New Roman"/>
                <w:sz w:val="21"/>
              </w:rPr>
              <w:t>20</w:t>
            </w:r>
          </w:p>
        </w:tc>
        <w:tc>
          <w:tcPr>
            <w:tcW w:w="658" w:type="pc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sz w:val="21"/>
              </w:rPr>
            </w:pPr>
            <w:r>
              <w:rPr>
                <w:rFonts w:hint="default" w:ascii="Times New Roman" w:hAnsi="Times New Roman" w:cs="Times New Roman"/>
                <w:sz w:val="21"/>
              </w:rPr>
              <w:t>20</w:t>
            </w:r>
          </w:p>
        </w:tc>
        <w:tc>
          <w:tcPr>
            <w:tcW w:w="572" w:type="pc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sz w:val="21"/>
              </w:rPr>
            </w:pPr>
            <w:r>
              <w:rPr>
                <w:rFonts w:hint="default" w:ascii="Times New Roman" w:hAnsi="Times New Roman" w:cs="Times New Roman"/>
                <w:sz w:val="21"/>
              </w:rPr>
              <w:t>20</w:t>
            </w:r>
          </w:p>
        </w:tc>
        <w:tc>
          <w:tcPr>
            <w:tcW w:w="643" w:type="pc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sz w:val="21"/>
              </w:rPr>
            </w:pPr>
            <w:r>
              <w:rPr>
                <w:rFonts w:hint="default" w:ascii="Times New Roman" w:hAnsi="Times New Roman" w:cs="Times New Roman"/>
                <w:sz w:val="21"/>
              </w:rPr>
              <w:t>20</w:t>
            </w:r>
          </w:p>
        </w:tc>
        <w:tc>
          <w:tcPr>
            <w:tcW w:w="566" w:type="pc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sz w:val="21"/>
              </w:rPr>
            </w:pPr>
            <w:r>
              <w:rPr>
                <w:rFonts w:hint="default" w:ascii="Times New Roman" w:hAnsi="Times New Roman" w:cs="Times New Roman"/>
                <w:sz w:val="21"/>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277" w:type="pct"/>
            <w:vMerge w:val="continue"/>
            <w:tcMar>
              <w:top w:w="15" w:type="dxa"/>
              <w:left w:w="15" w:type="dxa"/>
              <w:right w:w="15" w:type="dxa"/>
            </w:tcMar>
            <w:vAlign w:val="center"/>
          </w:tcPr>
          <w:p>
            <w:pPr>
              <w:widowControl/>
              <w:adjustRightInd w:val="0"/>
              <w:snapToGrid w:val="0"/>
              <w:jc w:val="center"/>
              <w:rPr>
                <w:rFonts w:hint="default" w:ascii="Times New Roman" w:hAnsi="Times New Roman" w:cs="Times New Roman"/>
                <w:sz w:val="21"/>
              </w:rPr>
            </w:pPr>
          </w:p>
        </w:tc>
        <w:tc>
          <w:tcPr>
            <w:tcW w:w="278" w:type="pct"/>
            <w:vMerge w:val="continue"/>
            <w:tcMar>
              <w:top w:w="15" w:type="dxa"/>
              <w:left w:w="15" w:type="dxa"/>
              <w:right w:w="15" w:type="dxa"/>
            </w:tcMar>
            <w:vAlign w:val="center"/>
          </w:tcPr>
          <w:p>
            <w:pPr>
              <w:widowControl/>
              <w:adjustRightInd w:val="0"/>
              <w:snapToGrid w:val="0"/>
              <w:rPr>
                <w:rFonts w:hint="default" w:ascii="Times New Roman" w:hAnsi="Times New Roman" w:cs="Times New Roman"/>
                <w:sz w:val="21"/>
              </w:rPr>
            </w:pPr>
          </w:p>
        </w:tc>
        <w:tc>
          <w:tcPr>
            <w:tcW w:w="810" w:type="pct"/>
            <w:vMerge w:val="continue"/>
            <w:tcMar>
              <w:top w:w="15" w:type="dxa"/>
              <w:left w:w="15" w:type="dxa"/>
              <w:right w:w="15" w:type="dxa"/>
            </w:tcMar>
            <w:vAlign w:val="center"/>
          </w:tcPr>
          <w:p>
            <w:pPr>
              <w:widowControl/>
              <w:adjustRightInd w:val="0"/>
              <w:snapToGrid w:val="0"/>
              <w:jc w:val="center"/>
              <w:rPr>
                <w:rFonts w:hint="default" w:ascii="Times New Roman" w:hAnsi="Times New Roman" w:cs="Times New Roman"/>
                <w:sz w:val="21"/>
              </w:rPr>
            </w:pPr>
          </w:p>
        </w:tc>
        <w:tc>
          <w:tcPr>
            <w:tcW w:w="513" w:type="pct"/>
            <w:vMerge w:val="continue"/>
            <w:tcMar>
              <w:top w:w="15" w:type="dxa"/>
              <w:left w:w="15" w:type="dxa"/>
              <w:right w:w="15" w:type="dxa"/>
            </w:tcMar>
            <w:vAlign w:val="center"/>
          </w:tcPr>
          <w:p>
            <w:pPr>
              <w:widowControl/>
              <w:adjustRightInd w:val="0"/>
              <w:snapToGrid w:val="0"/>
              <w:jc w:val="center"/>
              <w:rPr>
                <w:rFonts w:hint="default" w:ascii="Times New Roman" w:hAnsi="Times New Roman" w:cs="Times New Roman"/>
                <w:sz w:val="21"/>
              </w:rPr>
            </w:pPr>
          </w:p>
        </w:tc>
        <w:tc>
          <w:tcPr>
            <w:tcW w:w="3122" w:type="pct"/>
            <w:gridSpan w:val="5"/>
            <w:tcMar>
              <w:top w:w="15" w:type="dxa"/>
              <w:left w:w="15" w:type="dxa"/>
              <w:right w:w="15" w:type="dxa"/>
            </w:tcMar>
            <w:vAlign w:val="center"/>
          </w:tcPr>
          <w:p>
            <w:pPr>
              <w:widowControl/>
              <w:adjustRightInd w:val="0"/>
              <w:snapToGrid w:val="0"/>
              <w:textAlignment w:val="center"/>
              <w:rPr>
                <w:rFonts w:hint="default" w:ascii="Times New Roman" w:hAnsi="Times New Roman" w:cs="Times New Roman"/>
                <w:sz w:val="21"/>
              </w:rPr>
            </w:pPr>
            <w:r>
              <w:rPr>
                <w:rFonts w:hint="default" w:ascii="Times New Roman" w:hAnsi="Times New Roman" w:cs="Times New Roman"/>
                <w:sz w:val="21"/>
              </w:rPr>
              <w:t>年度经费按照每年20万元估算，费用由县政府配备，分三年完成工程管护经费的下发。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277" w:type="pct"/>
            <w:vMerge w:val="continue"/>
            <w:tcMar>
              <w:top w:w="15" w:type="dxa"/>
              <w:left w:w="15" w:type="dxa"/>
              <w:right w:w="15" w:type="dxa"/>
            </w:tcMar>
            <w:vAlign w:val="center"/>
          </w:tcPr>
          <w:p>
            <w:pPr>
              <w:widowControl/>
              <w:adjustRightInd w:val="0"/>
              <w:snapToGrid w:val="0"/>
              <w:jc w:val="center"/>
              <w:rPr>
                <w:rFonts w:hint="default" w:ascii="Times New Roman" w:hAnsi="Times New Roman" w:cs="Times New Roman"/>
                <w:sz w:val="21"/>
              </w:rPr>
            </w:pPr>
          </w:p>
        </w:tc>
        <w:tc>
          <w:tcPr>
            <w:tcW w:w="278" w:type="pct"/>
            <w:vMerge w:val="continue"/>
            <w:tcMar>
              <w:top w:w="15" w:type="dxa"/>
              <w:left w:w="15" w:type="dxa"/>
              <w:right w:w="15" w:type="dxa"/>
            </w:tcMar>
            <w:vAlign w:val="center"/>
          </w:tcPr>
          <w:p>
            <w:pPr>
              <w:widowControl/>
              <w:adjustRightInd w:val="0"/>
              <w:snapToGrid w:val="0"/>
              <w:rPr>
                <w:rFonts w:hint="default" w:ascii="Times New Roman" w:hAnsi="Times New Roman" w:cs="Times New Roman"/>
                <w:sz w:val="21"/>
              </w:rPr>
            </w:pPr>
          </w:p>
        </w:tc>
        <w:tc>
          <w:tcPr>
            <w:tcW w:w="810" w:type="pc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sz w:val="21"/>
              </w:rPr>
            </w:pPr>
            <w:r>
              <w:rPr>
                <w:rFonts w:hint="default" w:ascii="Times New Roman" w:hAnsi="Times New Roman" w:cs="Times New Roman"/>
                <w:sz w:val="21"/>
              </w:rPr>
              <w:t>突发性应急工程治理</w:t>
            </w:r>
          </w:p>
        </w:tc>
        <w:tc>
          <w:tcPr>
            <w:tcW w:w="513" w:type="pc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sz w:val="21"/>
              </w:rPr>
            </w:pPr>
            <w:r>
              <w:rPr>
                <w:rFonts w:hint="default" w:ascii="Times New Roman" w:hAnsi="Times New Roman" w:cs="Times New Roman"/>
                <w:sz w:val="21"/>
              </w:rPr>
              <w:t>0.0</w:t>
            </w:r>
          </w:p>
        </w:tc>
        <w:tc>
          <w:tcPr>
            <w:tcW w:w="3122" w:type="pct"/>
            <w:gridSpan w:val="5"/>
            <w:tcMar>
              <w:top w:w="15" w:type="dxa"/>
              <w:left w:w="15" w:type="dxa"/>
              <w:right w:w="15" w:type="dxa"/>
            </w:tcMar>
            <w:vAlign w:val="center"/>
          </w:tcPr>
          <w:p>
            <w:pPr>
              <w:widowControl/>
              <w:adjustRightInd w:val="0"/>
              <w:snapToGrid w:val="0"/>
              <w:textAlignment w:val="center"/>
              <w:rPr>
                <w:rFonts w:hint="default" w:ascii="Times New Roman" w:hAnsi="Times New Roman" w:cs="Times New Roman"/>
                <w:sz w:val="21"/>
              </w:rPr>
            </w:pPr>
            <w:r>
              <w:rPr>
                <w:rFonts w:hint="default" w:ascii="Times New Roman" w:hAnsi="Times New Roman" w:cs="Times New Roman"/>
                <w:sz w:val="21"/>
              </w:rPr>
              <w:t>应急治理工程费用由县政府负责配置，纳入每年财政预算，本次不做费用匡算。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277" w:type="pct"/>
            <w:vMerge w:val="restar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sz w:val="21"/>
              </w:rPr>
            </w:pPr>
            <w:r>
              <w:rPr>
                <w:rFonts w:hint="default" w:ascii="Times New Roman" w:hAnsi="Times New Roman" w:cs="Times New Roman"/>
                <w:sz w:val="21"/>
              </w:rPr>
              <w:t>7</w:t>
            </w:r>
          </w:p>
        </w:tc>
        <w:tc>
          <w:tcPr>
            <w:tcW w:w="1088" w:type="pct"/>
            <w:gridSpan w:val="2"/>
            <w:vMerge w:val="restar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sz w:val="21"/>
              </w:rPr>
            </w:pPr>
            <w:r>
              <w:rPr>
                <w:rFonts w:hint="default" w:ascii="Times New Roman" w:hAnsi="Times New Roman" w:cs="Times New Roman"/>
                <w:sz w:val="21"/>
              </w:rPr>
              <w:t>避险搬迁</w:t>
            </w:r>
          </w:p>
        </w:tc>
        <w:tc>
          <w:tcPr>
            <w:tcW w:w="513" w:type="pct"/>
            <w:vMerge w:val="restar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sz w:val="21"/>
              </w:rPr>
            </w:pPr>
            <w:r>
              <w:rPr>
                <w:rFonts w:hint="default" w:ascii="Times New Roman" w:hAnsi="Times New Roman" w:cs="Times New Roman"/>
                <w:sz w:val="21"/>
              </w:rPr>
              <w:t>621.0</w:t>
            </w:r>
          </w:p>
        </w:tc>
        <w:tc>
          <w:tcPr>
            <w:tcW w:w="683" w:type="pc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sz w:val="21"/>
              </w:rPr>
            </w:pPr>
            <w:r>
              <w:rPr>
                <w:rFonts w:hint="default" w:ascii="Times New Roman" w:hAnsi="Times New Roman" w:cs="Times New Roman"/>
                <w:sz w:val="21"/>
              </w:rPr>
              <w:t>0</w:t>
            </w:r>
          </w:p>
        </w:tc>
        <w:tc>
          <w:tcPr>
            <w:tcW w:w="658" w:type="pc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sz w:val="21"/>
              </w:rPr>
            </w:pPr>
            <w:r>
              <w:rPr>
                <w:rFonts w:hint="default" w:ascii="Times New Roman" w:hAnsi="Times New Roman" w:cs="Times New Roman"/>
                <w:sz w:val="21"/>
              </w:rPr>
              <w:t>51.0</w:t>
            </w:r>
          </w:p>
        </w:tc>
        <w:tc>
          <w:tcPr>
            <w:tcW w:w="572" w:type="pc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sz w:val="21"/>
              </w:rPr>
            </w:pPr>
            <w:r>
              <w:rPr>
                <w:rFonts w:hint="default" w:ascii="Times New Roman" w:hAnsi="Times New Roman" w:cs="Times New Roman"/>
                <w:sz w:val="21"/>
              </w:rPr>
              <w:t>333.0</w:t>
            </w:r>
          </w:p>
        </w:tc>
        <w:tc>
          <w:tcPr>
            <w:tcW w:w="643" w:type="pc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sz w:val="21"/>
              </w:rPr>
            </w:pPr>
            <w:r>
              <w:rPr>
                <w:rFonts w:hint="default" w:ascii="Times New Roman" w:hAnsi="Times New Roman" w:cs="Times New Roman"/>
                <w:sz w:val="21"/>
              </w:rPr>
              <w:t>135.0</w:t>
            </w:r>
          </w:p>
        </w:tc>
        <w:tc>
          <w:tcPr>
            <w:tcW w:w="566" w:type="pc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sz w:val="21"/>
              </w:rPr>
            </w:pPr>
            <w:r>
              <w:rPr>
                <w:rFonts w:hint="default" w:ascii="Times New Roman" w:hAnsi="Times New Roman" w:cs="Times New Roman"/>
                <w:sz w:val="21"/>
              </w:rPr>
              <w:t>102.0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277" w:type="pct"/>
            <w:vMerge w:val="continue"/>
            <w:tcMar>
              <w:top w:w="15" w:type="dxa"/>
              <w:left w:w="15" w:type="dxa"/>
              <w:right w:w="15" w:type="dxa"/>
            </w:tcMar>
            <w:vAlign w:val="center"/>
          </w:tcPr>
          <w:p>
            <w:pPr>
              <w:widowControl/>
              <w:adjustRightInd w:val="0"/>
              <w:snapToGrid w:val="0"/>
              <w:jc w:val="center"/>
              <w:rPr>
                <w:rFonts w:hint="default" w:ascii="Times New Roman" w:hAnsi="Times New Roman" w:cs="Times New Roman"/>
                <w:sz w:val="21"/>
              </w:rPr>
            </w:pPr>
          </w:p>
        </w:tc>
        <w:tc>
          <w:tcPr>
            <w:tcW w:w="1088" w:type="pct"/>
            <w:gridSpan w:val="2"/>
            <w:vMerge w:val="continue"/>
            <w:tcMar>
              <w:top w:w="15" w:type="dxa"/>
              <w:left w:w="15" w:type="dxa"/>
              <w:right w:w="15" w:type="dxa"/>
            </w:tcMar>
            <w:vAlign w:val="center"/>
          </w:tcPr>
          <w:p>
            <w:pPr>
              <w:widowControl/>
              <w:adjustRightInd w:val="0"/>
              <w:snapToGrid w:val="0"/>
              <w:jc w:val="center"/>
              <w:rPr>
                <w:rFonts w:hint="default" w:ascii="Times New Roman" w:hAnsi="Times New Roman" w:cs="Times New Roman"/>
                <w:sz w:val="21"/>
              </w:rPr>
            </w:pPr>
          </w:p>
        </w:tc>
        <w:tc>
          <w:tcPr>
            <w:tcW w:w="513" w:type="pct"/>
            <w:vMerge w:val="continue"/>
            <w:tcMar>
              <w:top w:w="15" w:type="dxa"/>
              <w:left w:w="15" w:type="dxa"/>
              <w:right w:w="15" w:type="dxa"/>
            </w:tcMar>
            <w:vAlign w:val="center"/>
          </w:tcPr>
          <w:p>
            <w:pPr>
              <w:widowControl/>
              <w:adjustRightInd w:val="0"/>
              <w:snapToGrid w:val="0"/>
              <w:jc w:val="center"/>
              <w:rPr>
                <w:rFonts w:hint="default" w:ascii="Times New Roman" w:hAnsi="Times New Roman" w:cs="Times New Roman"/>
                <w:sz w:val="21"/>
              </w:rPr>
            </w:pPr>
          </w:p>
        </w:tc>
        <w:tc>
          <w:tcPr>
            <w:tcW w:w="3122" w:type="pct"/>
            <w:gridSpan w:val="5"/>
            <w:tcMar>
              <w:top w:w="15" w:type="dxa"/>
              <w:left w:w="15" w:type="dxa"/>
              <w:right w:w="15" w:type="dxa"/>
            </w:tcMar>
            <w:vAlign w:val="center"/>
          </w:tcPr>
          <w:p>
            <w:pPr>
              <w:widowControl/>
              <w:adjustRightInd w:val="0"/>
              <w:snapToGrid w:val="0"/>
              <w:textAlignment w:val="center"/>
              <w:rPr>
                <w:rFonts w:hint="default" w:ascii="Times New Roman" w:hAnsi="Times New Roman" w:cs="Times New Roman"/>
                <w:sz w:val="21"/>
              </w:rPr>
            </w:pPr>
            <w:r>
              <w:rPr>
                <w:rFonts w:hint="default" w:ascii="Times New Roman" w:hAnsi="Times New Roman" w:cs="Times New Roman"/>
                <w:sz w:val="21"/>
              </w:rPr>
              <w:t>年度经费按照项目规划表（附表4）计算。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277" w:type="pct"/>
            <w:vMerge w:val="restar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sz w:val="21"/>
              </w:rPr>
            </w:pPr>
            <w:r>
              <w:rPr>
                <w:rFonts w:hint="default" w:ascii="Times New Roman" w:hAnsi="Times New Roman" w:cs="Times New Roman"/>
                <w:sz w:val="21"/>
              </w:rPr>
              <w:t>8</w:t>
            </w:r>
          </w:p>
        </w:tc>
        <w:tc>
          <w:tcPr>
            <w:tcW w:w="1088" w:type="pct"/>
            <w:gridSpan w:val="2"/>
            <w:vMerge w:val="restar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sz w:val="21"/>
              </w:rPr>
            </w:pPr>
            <w:r>
              <w:rPr>
                <w:rFonts w:hint="default" w:ascii="Times New Roman" w:hAnsi="Times New Roman" w:cs="Times New Roman"/>
                <w:sz w:val="21"/>
              </w:rPr>
              <w:t>综合整治</w:t>
            </w:r>
          </w:p>
        </w:tc>
        <w:tc>
          <w:tcPr>
            <w:tcW w:w="513" w:type="pct"/>
            <w:vMerge w:val="restar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sz w:val="21"/>
              </w:rPr>
            </w:pPr>
            <w:r>
              <w:rPr>
                <w:rFonts w:hint="default" w:ascii="Times New Roman" w:hAnsi="Times New Roman" w:cs="Times New Roman"/>
                <w:sz w:val="21"/>
              </w:rPr>
              <w:t>0.0</w:t>
            </w:r>
          </w:p>
        </w:tc>
        <w:tc>
          <w:tcPr>
            <w:tcW w:w="683" w:type="pc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sz w:val="21"/>
              </w:rPr>
            </w:pPr>
            <w:r>
              <w:rPr>
                <w:rFonts w:hint="default" w:ascii="Times New Roman" w:hAnsi="Times New Roman" w:cs="Times New Roman"/>
                <w:sz w:val="21"/>
              </w:rPr>
              <w:t>0</w:t>
            </w:r>
          </w:p>
        </w:tc>
        <w:tc>
          <w:tcPr>
            <w:tcW w:w="658" w:type="pc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sz w:val="21"/>
              </w:rPr>
            </w:pPr>
            <w:r>
              <w:rPr>
                <w:rFonts w:hint="default" w:ascii="Times New Roman" w:hAnsi="Times New Roman" w:cs="Times New Roman"/>
                <w:sz w:val="21"/>
              </w:rPr>
              <w:t>0</w:t>
            </w:r>
          </w:p>
        </w:tc>
        <w:tc>
          <w:tcPr>
            <w:tcW w:w="572" w:type="pc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sz w:val="21"/>
              </w:rPr>
            </w:pPr>
            <w:r>
              <w:rPr>
                <w:rFonts w:hint="default" w:ascii="Times New Roman" w:hAnsi="Times New Roman" w:cs="Times New Roman"/>
                <w:sz w:val="21"/>
              </w:rPr>
              <w:t>0</w:t>
            </w:r>
          </w:p>
        </w:tc>
        <w:tc>
          <w:tcPr>
            <w:tcW w:w="643" w:type="pc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sz w:val="21"/>
              </w:rPr>
            </w:pPr>
            <w:r>
              <w:rPr>
                <w:rFonts w:hint="default" w:ascii="Times New Roman" w:hAnsi="Times New Roman" w:cs="Times New Roman"/>
                <w:sz w:val="21"/>
              </w:rPr>
              <w:t>0</w:t>
            </w:r>
          </w:p>
        </w:tc>
        <w:tc>
          <w:tcPr>
            <w:tcW w:w="566" w:type="pc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sz w:val="21"/>
              </w:rPr>
            </w:pPr>
            <w:r>
              <w:rPr>
                <w:rFonts w:hint="default" w:ascii="Times New Roman" w:hAnsi="Times New Roman" w:cs="Times New Roman"/>
                <w:sz w:val="2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277" w:type="pct"/>
            <w:vMerge w:val="continue"/>
            <w:tcMar>
              <w:top w:w="15" w:type="dxa"/>
              <w:left w:w="15" w:type="dxa"/>
              <w:right w:w="15" w:type="dxa"/>
            </w:tcMar>
            <w:vAlign w:val="center"/>
          </w:tcPr>
          <w:p>
            <w:pPr>
              <w:widowControl/>
              <w:adjustRightInd w:val="0"/>
              <w:snapToGrid w:val="0"/>
              <w:jc w:val="center"/>
              <w:rPr>
                <w:rFonts w:hint="default" w:ascii="Times New Roman" w:hAnsi="Times New Roman" w:cs="Times New Roman"/>
                <w:sz w:val="21"/>
              </w:rPr>
            </w:pPr>
          </w:p>
        </w:tc>
        <w:tc>
          <w:tcPr>
            <w:tcW w:w="1088" w:type="pct"/>
            <w:gridSpan w:val="2"/>
            <w:vMerge w:val="continue"/>
            <w:tcMar>
              <w:top w:w="15" w:type="dxa"/>
              <w:left w:w="15" w:type="dxa"/>
              <w:right w:w="15" w:type="dxa"/>
            </w:tcMar>
            <w:vAlign w:val="center"/>
          </w:tcPr>
          <w:p>
            <w:pPr>
              <w:widowControl/>
              <w:adjustRightInd w:val="0"/>
              <w:snapToGrid w:val="0"/>
              <w:jc w:val="center"/>
              <w:rPr>
                <w:rFonts w:hint="default" w:ascii="Times New Roman" w:hAnsi="Times New Roman" w:cs="Times New Roman"/>
                <w:sz w:val="21"/>
              </w:rPr>
            </w:pPr>
          </w:p>
        </w:tc>
        <w:tc>
          <w:tcPr>
            <w:tcW w:w="513" w:type="pct"/>
            <w:vMerge w:val="continue"/>
            <w:tcMar>
              <w:top w:w="15" w:type="dxa"/>
              <w:left w:w="15" w:type="dxa"/>
              <w:right w:w="15" w:type="dxa"/>
            </w:tcMar>
            <w:vAlign w:val="center"/>
          </w:tcPr>
          <w:p>
            <w:pPr>
              <w:widowControl/>
              <w:adjustRightInd w:val="0"/>
              <w:snapToGrid w:val="0"/>
              <w:jc w:val="center"/>
              <w:rPr>
                <w:rFonts w:hint="default" w:ascii="Times New Roman" w:hAnsi="Times New Roman" w:cs="Times New Roman"/>
                <w:sz w:val="21"/>
              </w:rPr>
            </w:pPr>
          </w:p>
        </w:tc>
        <w:tc>
          <w:tcPr>
            <w:tcW w:w="3122" w:type="pct"/>
            <w:gridSpan w:val="5"/>
            <w:tcMar>
              <w:top w:w="15" w:type="dxa"/>
              <w:left w:w="15" w:type="dxa"/>
              <w:right w:w="15" w:type="dxa"/>
            </w:tcMar>
            <w:vAlign w:val="center"/>
          </w:tcPr>
          <w:p>
            <w:pPr>
              <w:widowControl/>
              <w:adjustRightInd w:val="0"/>
              <w:snapToGrid w:val="0"/>
              <w:textAlignment w:val="center"/>
              <w:rPr>
                <w:rFonts w:hint="default" w:ascii="Times New Roman" w:hAnsi="Times New Roman" w:cs="Times New Roman"/>
                <w:sz w:val="21"/>
              </w:rPr>
            </w:pPr>
            <w:r>
              <w:rPr>
                <w:rFonts w:hint="default" w:ascii="Times New Roman" w:hAnsi="Times New Roman" w:cs="Times New Roman"/>
                <w:sz w:val="21"/>
              </w:rPr>
              <w:t>县（市、区）年度经费按照项目规划表计算。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277" w:type="pct"/>
            <w:vMerge w:val="restar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sz w:val="21"/>
              </w:rPr>
            </w:pPr>
            <w:r>
              <w:rPr>
                <w:rFonts w:hint="default" w:ascii="Times New Roman" w:hAnsi="Times New Roman" w:cs="Times New Roman"/>
                <w:sz w:val="21"/>
              </w:rPr>
              <w:t>9</w:t>
            </w:r>
          </w:p>
        </w:tc>
        <w:tc>
          <w:tcPr>
            <w:tcW w:w="1088" w:type="pct"/>
            <w:gridSpan w:val="2"/>
            <w:vMerge w:val="restar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sz w:val="21"/>
              </w:rPr>
            </w:pPr>
            <w:r>
              <w:rPr>
                <w:rFonts w:hint="default" w:ascii="Times New Roman" w:hAnsi="Times New Roman" w:cs="Times New Roman"/>
                <w:sz w:val="21"/>
              </w:rPr>
              <w:t>完善技术支撑网络体系</w:t>
            </w:r>
          </w:p>
        </w:tc>
        <w:tc>
          <w:tcPr>
            <w:tcW w:w="513" w:type="pct"/>
            <w:vMerge w:val="restar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sz w:val="21"/>
              </w:rPr>
            </w:pPr>
            <w:r>
              <w:rPr>
                <w:rFonts w:hint="default" w:ascii="Times New Roman" w:hAnsi="Times New Roman" w:cs="Times New Roman"/>
                <w:sz w:val="21"/>
              </w:rPr>
              <w:t>165.05</w:t>
            </w:r>
          </w:p>
        </w:tc>
        <w:tc>
          <w:tcPr>
            <w:tcW w:w="683" w:type="pc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sz w:val="21"/>
              </w:rPr>
            </w:pPr>
            <w:r>
              <w:rPr>
                <w:rFonts w:hint="default" w:ascii="Times New Roman" w:hAnsi="Times New Roman" w:cs="Times New Roman"/>
                <w:sz w:val="21"/>
              </w:rPr>
              <w:t>33.01</w:t>
            </w:r>
          </w:p>
        </w:tc>
        <w:tc>
          <w:tcPr>
            <w:tcW w:w="658" w:type="pc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sz w:val="21"/>
              </w:rPr>
            </w:pPr>
            <w:r>
              <w:rPr>
                <w:rFonts w:hint="default" w:ascii="Times New Roman" w:hAnsi="Times New Roman" w:cs="Times New Roman"/>
                <w:sz w:val="21"/>
              </w:rPr>
              <w:t>33.01</w:t>
            </w:r>
          </w:p>
        </w:tc>
        <w:tc>
          <w:tcPr>
            <w:tcW w:w="572" w:type="pc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sz w:val="21"/>
              </w:rPr>
            </w:pPr>
            <w:r>
              <w:rPr>
                <w:rFonts w:hint="default" w:ascii="Times New Roman" w:hAnsi="Times New Roman" w:cs="Times New Roman"/>
                <w:sz w:val="21"/>
              </w:rPr>
              <w:t>33.01</w:t>
            </w:r>
          </w:p>
        </w:tc>
        <w:tc>
          <w:tcPr>
            <w:tcW w:w="643" w:type="pc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sz w:val="21"/>
              </w:rPr>
            </w:pPr>
            <w:r>
              <w:rPr>
                <w:rFonts w:hint="default" w:ascii="Times New Roman" w:hAnsi="Times New Roman" w:cs="Times New Roman"/>
                <w:sz w:val="21"/>
              </w:rPr>
              <w:t>33.01</w:t>
            </w:r>
          </w:p>
        </w:tc>
        <w:tc>
          <w:tcPr>
            <w:tcW w:w="566" w:type="pc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sz w:val="21"/>
              </w:rPr>
            </w:pPr>
            <w:r>
              <w:rPr>
                <w:rFonts w:hint="default" w:ascii="Times New Roman" w:hAnsi="Times New Roman" w:cs="Times New Roman"/>
                <w:sz w:val="21"/>
              </w:rPr>
              <w:t>33.01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277" w:type="pct"/>
            <w:vMerge w:val="continue"/>
            <w:tcMar>
              <w:top w:w="15" w:type="dxa"/>
              <w:left w:w="15" w:type="dxa"/>
              <w:right w:w="15" w:type="dxa"/>
            </w:tcMar>
            <w:vAlign w:val="center"/>
          </w:tcPr>
          <w:p>
            <w:pPr>
              <w:widowControl/>
              <w:adjustRightInd w:val="0"/>
              <w:snapToGrid w:val="0"/>
              <w:jc w:val="center"/>
              <w:rPr>
                <w:rFonts w:hint="default" w:ascii="Times New Roman" w:hAnsi="Times New Roman" w:cs="Times New Roman"/>
                <w:sz w:val="21"/>
              </w:rPr>
            </w:pPr>
          </w:p>
        </w:tc>
        <w:tc>
          <w:tcPr>
            <w:tcW w:w="1088" w:type="pct"/>
            <w:gridSpan w:val="2"/>
            <w:vMerge w:val="continue"/>
            <w:tcMar>
              <w:top w:w="15" w:type="dxa"/>
              <w:left w:w="15" w:type="dxa"/>
              <w:right w:w="15" w:type="dxa"/>
            </w:tcMar>
            <w:vAlign w:val="center"/>
          </w:tcPr>
          <w:p>
            <w:pPr>
              <w:widowControl/>
              <w:adjustRightInd w:val="0"/>
              <w:snapToGrid w:val="0"/>
              <w:jc w:val="center"/>
              <w:rPr>
                <w:rFonts w:hint="default" w:ascii="Times New Roman" w:hAnsi="Times New Roman" w:cs="Times New Roman"/>
                <w:sz w:val="21"/>
              </w:rPr>
            </w:pPr>
          </w:p>
        </w:tc>
        <w:tc>
          <w:tcPr>
            <w:tcW w:w="513" w:type="pct"/>
            <w:vMerge w:val="continue"/>
            <w:tcMar>
              <w:top w:w="15" w:type="dxa"/>
              <w:left w:w="15" w:type="dxa"/>
              <w:right w:w="15" w:type="dxa"/>
            </w:tcMar>
            <w:vAlign w:val="center"/>
          </w:tcPr>
          <w:p>
            <w:pPr>
              <w:widowControl/>
              <w:adjustRightInd w:val="0"/>
              <w:snapToGrid w:val="0"/>
              <w:jc w:val="center"/>
              <w:rPr>
                <w:rFonts w:hint="default" w:ascii="Times New Roman" w:hAnsi="Times New Roman" w:cs="Times New Roman"/>
                <w:sz w:val="21"/>
              </w:rPr>
            </w:pPr>
          </w:p>
        </w:tc>
        <w:tc>
          <w:tcPr>
            <w:tcW w:w="3122" w:type="pct"/>
            <w:gridSpan w:val="5"/>
            <w:tcMar>
              <w:top w:w="15" w:type="dxa"/>
              <w:left w:w="15" w:type="dxa"/>
              <w:right w:w="15" w:type="dxa"/>
            </w:tcMar>
            <w:vAlign w:val="center"/>
          </w:tcPr>
          <w:p>
            <w:pPr>
              <w:widowControl/>
              <w:adjustRightInd w:val="0"/>
              <w:snapToGrid w:val="0"/>
              <w:textAlignment w:val="center"/>
              <w:rPr>
                <w:rFonts w:hint="default" w:ascii="Times New Roman" w:hAnsi="Times New Roman" w:cs="Times New Roman"/>
                <w:sz w:val="21"/>
              </w:rPr>
            </w:pPr>
            <w:r>
              <w:rPr>
                <w:rFonts w:hint="default" w:ascii="Times New Roman" w:hAnsi="Times New Roman" w:cs="Times New Roman"/>
                <w:sz w:val="21"/>
              </w:rPr>
              <w:t>县（区）年度经费33.01万元/年。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277" w:type="pct"/>
            <w:vMerge w:val="restar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sz w:val="21"/>
              </w:rPr>
            </w:pPr>
            <w:r>
              <w:rPr>
                <w:rFonts w:hint="default" w:ascii="Times New Roman" w:hAnsi="Times New Roman" w:cs="Times New Roman"/>
                <w:sz w:val="21"/>
              </w:rPr>
              <w:t>10</w:t>
            </w:r>
          </w:p>
        </w:tc>
        <w:tc>
          <w:tcPr>
            <w:tcW w:w="1088" w:type="pct"/>
            <w:gridSpan w:val="2"/>
            <w:vMerge w:val="restar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sz w:val="21"/>
              </w:rPr>
            </w:pPr>
            <w:r>
              <w:rPr>
                <w:rFonts w:hint="default" w:ascii="Times New Roman" w:hAnsi="Times New Roman" w:cs="Times New Roman"/>
                <w:sz w:val="21"/>
              </w:rPr>
              <w:t>地质灾害防治宣教与演练</w:t>
            </w:r>
          </w:p>
        </w:tc>
        <w:tc>
          <w:tcPr>
            <w:tcW w:w="513" w:type="pct"/>
            <w:vMerge w:val="restar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sz w:val="21"/>
              </w:rPr>
            </w:pPr>
            <w:r>
              <w:rPr>
                <w:rFonts w:hint="default" w:ascii="Times New Roman" w:hAnsi="Times New Roman" w:cs="Times New Roman"/>
                <w:sz w:val="21"/>
              </w:rPr>
              <w:t>125.0</w:t>
            </w:r>
          </w:p>
        </w:tc>
        <w:tc>
          <w:tcPr>
            <w:tcW w:w="683" w:type="pc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sz w:val="21"/>
              </w:rPr>
            </w:pPr>
            <w:r>
              <w:rPr>
                <w:rFonts w:hint="default" w:ascii="Times New Roman" w:hAnsi="Times New Roman" w:cs="Times New Roman"/>
                <w:sz w:val="21"/>
              </w:rPr>
              <w:t>25.0</w:t>
            </w:r>
          </w:p>
        </w:tc>
        <w:tc>
          <w:tcPr>
            <w:tcW w:w="658" w:type="pc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sz w:val="21"/>
              </w:rPr>
            </w:pPr>
            <w:r>
              <w:rPr>
                <w:rFonts w:hint="default" w:ascii="Times New Roman" w:hAnsi="Times New Roman" w:cs="Times New Roman"/>
                <w:sz w:val="21"/>
              </w:rPr>
              <w:t>25.0</w:t>
            </w:r>
          </w:p>
        </w:tc>
        <w:tc>
          <w:tcPr>
            <w:tcW w:w="572" w:type="pc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sz w:val="21"/>
              </w:rPr>
            </w:pPr>
            <w:r>
              <w:rPr>
                <w:rFonts w:hint="default" w:ascii="Times New Roman" w:hAnsi="Times New Roman" w:cs="Times New Roman"/>
                <w:sz w:val="21"/>
              </w:rPr>
              <w:t>25.0</w:t>
            </w:r>
          </w:p>
        </w:tc>
        <w:tc>
          <w:tcPr>
            <w:tcW w:w="643" w:type="pc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sz w:val="21"/>
              </w:rPr>
            </w:pPr>
            <w:r>
              <w:rPr>
                <w:rFonts w:hint="default" w:ascii="Times New Roman" w:hAnsi="Times New Roman" w:cs="Times New Roman"/>
                <w:sz w:val="21"/>
              </w:rPr>
              <w:t>25.0</w:t>
            </w:r>
          </w:p>
        </w:tc>
        <w:tc>
          <w:tcPr>
            <w:tcW w:w="566" w:type="pc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sz w:val="21"/>
              </w:rPr>
            </w:pPr>
            <w:r>
              <w:rPr>
                <w:rFonts w:hint="default" w:ascii="Times New Roman" w:hAnsi="Times New Roman" w:cs="Times New Roman"/>
                <w:sz w:val="21"/>
              </w:rPr>
              <w:t>25.0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277" w:type="pct"/>
            <w:vMerge w:val="continue"/>
            <w:tcMar>
              <w:top w:w="15" w:type="dxa"/>
              <w:left w:w="15" w:type="dxa"/>
              <w:right w:w="15" w:type="dxa"/>
            </w:tcMar>
            <w:vAlign w:val="center"/>
          </w:tcPr>
          <w:p>
            <w:pPr>
              <w:widowControl/>
              <w:adjustRightInd w:val="0"/>
              <w:snapToGrid w:val="0"/>
              <w:rPr>
                <w:rFonts w:hint="default" w:ascii="Times New Roman" w:hAnsi="Times New Roman" w:cs="Times New Roman"/>
                <w:sz w:val="21"/>
              </w:rPr>
            </w:pPr>
          </w:p>
        </w:tc>
        <w:tc>
          <w:tcPr>
            <w:tcW w:w="1088" w:type="pct"/>
            <w:gridSpan w:val="2"/>
            <w:vMerge w:val="continue"/>
            <w:tcMar>
              <w:top w:w="15" w:type="dxa"/>
              <w:left w:w="15" w:type="dxa"/>
              <w:right w:w="15" w:type="dxa"/>
            </w:tcMar>
            <w:vAlign w:val="center"/>
          </w:tcPr>
          <w:p>
            <w:pPr>
              <w:widowControl/>
              <w:adjustRightInd w:val="0"/>
              <w:snapToGrid w:val="0"/>
              <w:rPr>
                <w:rFonts w:hint="default" w:ascii="Times New Roman" w:hAnsi="Times New Roman" w:cs="Times New Roman"/>
                <w:sz w:val="21"/>
              </w:rPr>
            </w:pPr>
          </w:p>
        </w:tc>
        <w:tc>
          <w:tcPr>
            <w:tcW w:w="513" w:type="pct"/>
            <w:vMerge w:val="continue"/>
            <w:tcMar>
              <w:top w:w="15" w:type="dxa"/>
              <w:left w:w="15" w:type="dxa"/>
              <w:right w:w="15" w:type="dxa"/>
            </w:tcMar>
            <w:vAlign w:val="center"/>
          </w:tcPr>
          <w:p>
            <w:pPr>
              <w:widowControl/>
              <w:adjustRightInd w:val="0"/>
              <w:snapToGrid w:val="0"/>
              <w:jc w:val="center"/>
              <w:rPr>
                <w:rFonts w:hint="default" w:ascii="Times New Roman" w:hAnsi="Times New Roman" w:cs="Times New Roman"/>
                <w:sz w:val="21"/>
              </w:rPr>
            </w:pPr>
          </w:p>
        </w:tc>
        <w:tc>
          <w:tcPr>
            <w:tcW w:w="3122" w:type="pct"/>
            <w:gridSpan w:val="5"/>
            <w:tcMar>
              <w:top w:w="15" w:type="dxa"/>
              <w:left w:w="15" w:type="dxa"/>
              <w:right w:w="15" w:type="dxa"/>
            </w:tcMar>
            <w:vAlign w:val="center"/>
          </w:tcPr>
          <w:p>
            <w:pPr>
              <w:widowControl/>
              <w:adjustRightInd w:val="0"/>
              <w:snapToGrid w:val="0"/>
              <w:textAlignment w:val="center"/>
              <w:rPr>
                <w:rFonts w:hint="default" w:ascii="Times New Roman" w:hAnsi="Times New Roman" w:cs="Times New Roman"/>
                <w:sz w:val="21"/>
              </w:rPr>
            </w:pPr>
            <w:r>
              <w:rPr>
                <w:rFonts w:hint="default" w:ascii="Times New Roman" w:hAnsi="Times New Roman" w:cs="Times New Roman"/>
                <w:sz w:val="21"/>
              </w:rPr>
              <w:t>年度经费25.0万元/年。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1364" w:type="pct"/>
            <w:gridSpan w:val="3"/>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b/>
                <w:sz w:val="21"/>
              </w:rPr>
            </w:pPr>
            <w:r>
              <w:rPr>
                <w:rFonts w:hint="default" w:ascii="Times New Roman" w:hAnsi="Times New Roman" w:cs="Times New Roman"/>
                <w:b/>
                <w:sz w:val="21"/>
              </w:rPr>
              <w:t>合计</w:t>
            </w:r>
          </w:p>
        </w:tc>
        <w:tc>
          <w:tcPr>
            <w:tcW w:w="513" w:type="pc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b/>
                <w:sz w:val="21"/>
              </w:rPr>
            </w:pPr>
            <w:r>
              <w:rPr>
                <w:rFonts w:hint="default" w:ascii="Times New Roman" w:hAnsi="Times New Roman" w:cs="Times New Roman"/>
                <w:b/>
                <w:sz w:val="21"/>
              </w:rPr>
              <w:t>4671.10</w:t>
            </w:r>
          </w:p>
        </w:tc>
        <w:tc>
          <w:tcPr>
            <w:tcW w:w="3122" w:type="pct"/>
            <w:gridSpan w:val="5"/>
            <w:tcMar>
              <w:top w:w="15" w:type="dxa"/>
              <w:left w:w="15" w:type="dxa"/>
              <w:right w:w="15" w:type="dxa"/>
            </w:tcMar>
            <w:vAlign w:val="center"/>
          </w:tcPr>
          <w:p>
            <w:pPr>
              <w:widowControl/>
              <w:adjustRightInd w:val="0"/>
              <w:snapToGrid w:val="0"/>
              <w:textAlignment w:val="center"/>
              <w:rPr>
                <w:rFonts w:hint="default" w:ascii="Times New Roman" w:hAnsi="Times New Roman" w:cs="Times New Roman"/>
                <w:b/>
                <w:sz w:val="21"/>
              </w:rPr>
            </w:pPr>
            <w:r>
              <w:rPr>
                <w:rFonts w:hint="default" w:ascii="Times New Roman" w:hAnsi="Times New Roman" w:cs="Times New Roman"/>
                <w:b/>
                <w:sz w:val="21"/>
              </w:rPr>
              <w:t>发展改革、工信、住建、交通运输、农业农村、水务、 文化旅游、能源等部门和领域工程建设或运营过程中，引发或可能遭受的地质灾害防治及费用投入，由各责任主体负责，不在本次规划费用匡算内；应急抢险体系建设费用由政府统筹支配，纳入每年政府预算。</w:t>
            </w:r>
          </w:p>
        </w:tc>
      </w:tr>
      <w:bookmarkEnd w:id="150"/>
    </w:tbl>
    <w:p>
      <w:pPr>
        <w:pStyle w:val="4"/>
        <w:pageBreakBefore w:val="0"/>
        <w:widowControl w:val="0"/>
        <w:kinsoku/>
        <w:wordWrap/>
        <w:overflowPunct/>
        <w:topLinePunct w:val="0"/>
        <w:autoSpaceDE/>
        <w:autoSpaceDN/>
        <w:bidi w:val="0"/>
        <w:adjustRightInd/>
        <w:snapToGrid/>
        <w:spacing w:before="60" w:after="60" w:line="384" w:lineRule="auto"/>
        <w:ind w:firstLine="640" w:firstLineChars="200"/>
        <w:textAlignment w:val="auto"/>
        <w:rPr>
          <w:rFonts w:hint="eastAsia" w:ascii="方正楷体_GBK" w:hAnsi="方正楷体_GBK" w:eastAsia="方正楷体_GBK" w:cs="方正楷体_GBK"/>
          <w:b w:val="0"/>
          <w:bCs w:val="0"/>
          <w:sz w:val="32"/>
        </w:rPr>
      </w:pPr>
      <w:bookmarkStart w:id="162" w:name="_Toc294530628"/>
      <w:bookmarkStart w:id="163" w:name="_Toc291666435"/>
      <w:bookmarkStart w:id="164" w:name="_Toc1285145639"/>
      <w:bookmarkStart w:id="165" w:name="_Toc297582997"/>
      <w:r>
        <w:rPr>
          <w:rFonts w:hint="eastAsia" w:ascii="方正楷体_GBK" w:hAnsi="方正楷体_GBK" w:eastAsia="方正楷体_GBK" w:cs="方正楷体_GBK"/>
          <w:b w:val="0"/>
          <w:bCs w:val="0"/>
          <w:sz w:val="32"/>
        </w:rPr>
        <w:t>（二）资金来源</w:t>
      </w:r>
      <w:bookmarkEnd w:id="162"/>
      <w:bookmarkEnd w:id="163"/>
      <w:bookmarkEnd w:id="164"/>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地质灾害防治资金的落实是实现规划目标的重要条件，地质灾害防治公益性强，本规划的地质灾害防治经费均来源于各级财政专项资金。根据《地质灾害防治条例》、《云南省地质灾害防治专项资金管理暂行办法》、《云南省自然资源领域财政事权和支出责任划分改革实施方案》、《德宏州自然资源领域财政事权和支出责任划分改革实施方案（征求意见稿）》等有关政策的规定，规划投入资金主要来源于中央、省、州、县（市）四级财政下发专项资金，同时可协调整合乡村振兴等相关资金的参与，多举筹措经费。</w:t>
      </w:r>
    </w:p>
    <w:p>
      <w:pPr>
        <w:pStyle w:val="5"/>
        <w:pageBreakBefore w:val="0"/>
        <w:widowControl w:val="0"/>
        <w:kinsoku/>
        <w:wordWrap/>
        <w:overflowPunct/>
        <w:topLinePunct w:val="0"/>
        <w:autoSpaceDE/>
        <w:autoSpaceDN/>
        <w:bidi w:val="0"/>
        <w:adjustRightInd/>
        <w:snapToGrid/>
        <w:spacing w:before="40" w:after="40"/>
        <w:ind w:firstLine="562" w:firstLineChars="200"/>
        <w:textAlignment w:val="auto"/>
        <w:rPr>
          <w:rFonts w:hint="default" w:ascii="Times New Roman" w:hAnsi="Times New Roman" w:eastAsia="宋体" w:cs="Times New Roman"/>
        </w:rPr>
      </w:pPr>
      <w:bookmarkStart w:id="166" w:name="_Toc2051127138"/>
      <w:bookmarkStart w:id="167" w:name="_Toc88656904"/>
      <w:r>
        <w:rPr>
          <w:rFonts w:hint="default" w:ascii="Times New Roman" w:hAnsi="Times New Roman" w:eastAsia="宋体" w:cs="Times New Roman"/>
        </w:rPr>
        <w:t>1</w:t>
      </w:r>
      <w:r>
        <w:rPr>
          <w:rFonts w:hint="default" w:ascii="Times New Roman" w:hAnsi="Times New Roman" w:eastAsia="宋体" w:cs="Times New Roman"/>
          <w:lang w:val="en-US" w:eastAsia="zh-CN"/>
        </w:rPr>
        <w:t>.</w:t>
      </w:r>
      <w:r>
        <w:rPr>
          <w:rFonts w:hint="default" w:ascii="Times New Roman" w:hAnsi="Times New Roman" w:eastAsia="宋体" w:cs="Times New Roman"/>
        </w:rPr>
        <w:t>调查评价资金</w:t>
      </w:r>
      <w:bookmarkEnd w:id="166"/>
      <w:bookmarkEnd w:id="167"/>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（1）地质灾害隐患巡查排查、应急调查工作经费来源于州、县（市）两级财政资金；</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（2）精细化调查和风险评价工作有省厅统一组织实施，经费由中央和省级财政安排。</w:t>
      </w:r>
    </w:p>
    <w:p>
      <w:pPr>
        <w:pStyle w:val="5"/>
        <w:pageBreakBefore w:val="0"/>
        <w:widowControl w:val="0"/>
        <w:kinsoku/>
        <w:wordWrap/>
        <w:overflowPunct/>
        <w:topLinePunct w:val="0"/>
        <w:autoSpaceDE/>
        <w:autoSpaceDN/>
        <w:bidi w:val="0"/>
        <w:adjustRightInd/>
        <w:snapToGrid/>
        <w:spacing w:before="40" w:after="40"/>
        <w:ind w:firstLine="562" w:firstLineChars="200"/>
        <w:textAlignment w:val="auto"/>
        <w:rPr>
          <w:rFonts w:hint="default" w:ascii="Times New Roman" w:hAnsi="Times New Roman" w:eastAsia="宋体" w:cs="Times New Roman"/>
        </w:rPr>
      </w:pPr>
      <w:bookmarkStart w:id="168" w:name="_Toc88656905"/>
      <w:bookmarkStart w:id="169" w:name="_Toc2095450546"/>
      <w:r>
        <w:rPr>
          <w:rFonts w:hint="default" w:ascii="Times New Roman" w:hAnsi="Times New Roman" w:eastAsia="宋体" w:cs="Times New Roman"/>
        </w:rPr>
        <w:t>2</w:t>
      </w:r>
      <w:r>
        <w:rPr>
          <w:rFonts w:hint="default" w:ascii="Times New Roman" w:hAnsi="Times New Roman" w:eastAsia="宋体" w:cs="Times New Roman"/>
          <w:lang w:val="en-US" w:eastAsia="zh-CN"/>
        </w:rPr>
        <w:t>.</w:t>
      </w:r>
      <w:r>
        <w:rPr>
          <w:rFonts w:hint="default" w:ascii="Times New Roman" w:hAnsi="Times New Roman" w:eastAsia="宋体" w:cs="Times New Roman"/>
        </w:rPr>
        <w:t>监测预警</w:t>
      </w:r>
      <w:bookmarkEnd w:id="168"/>
      <w:bookmarkEnd w:id="169"/>
    </w:p>
    <w:p>
      <w:pPr>
        <w:spacing w:line="360" w:lineRule="auto"/>
        <w:ind w:firstLine="560"/>
        <w:rPr>
          <w:rFonts w:hint="default" w:ascii="Times New Roman" w:hAnsi="Times New Roman" w:cs="Times New Roman"/>
          <w:sz w:val="28"/>
          <w:szCs w:val="28"/>
        </w:rPr>
      </w:pPr>
      <w:r>
        <w:rPr>
          <w:rFonts w:hint="default" w:ascii="Times New Roman" w:hAnsi="Times New Roman" w:cs="Times New Roman"/>
          <w:sz w:val="28"/>
          <w:szCs w:val="28"/>
        </w:rPr>
        <w:t>（1）群测群防工作资金由省、州、县（市）三级财政专项资金保障；</w:t>
      </w:r>
    </w:p>
    <w:p>
      <w:pPr>
        <w:spacing w:line="360" w:lineRule="auto"/>
        <w:ind w:firstLine="560"/>
        <w:rPr>
          <w:rFonts w:hint="default" w:ascii="Times New Roman" w:hAnsi="Times New Roman" w:cs="Times New Roman"/>
          <w:sz w:val="28"/>
          <w:szCs w:val="28"/>
        </w:rPr>
      </w:pPr>
      <w:r>
        <w:rPr>
          <w:rFonts w:hint="default" w:ascii="Times New Roman" w:hAnsi="Times New Roman" w:cs="Times New Roman"/>
          <w:sz w:val="28"/>
          <w:szCs w:val="28"/>
        </w:rPr>
        <w:t>（2）普适型、专业监测预警工程建设资金由中央财政专项资金保障，后期运行维护资金由中央和省财政共同承担；</w:t>
      </w:r>
    </w:p>
    <w:p>
      <w:pPr>
        <w:spacing w:line="360" w:lineRule="auto"/>
        <w:ind w:firstLine="560"/>
        <w:rPr>
          <w:rFonts w:hint="default" w:ascii="Times New Roman" w:hAnsi="Times New Roman" w:cs="Times New Roman"/>
          <w:sz w:val="28"/>
          <w:szCs w:val="28"/>
        </w:rPr>
      </w:pPr>
      <w:r>
        <w:rPr>
          <w:rFonts w:hint="default" w:ascii="Times New Roman" w:hAnsi="Times New Roman" w:cs="Times New Roman"/>
          <w:sz w:val="28"/>
          <w:szCs w:val="28"/>
        </w:rPr>
        <w:t>（3）气象风险预警工程由州、县（市）各级财政资金保障；</w:t>
      </w:r>
    </w:p>
    <w:p>
      <w:pPr>
        <w:spacing w:line="360" w:lineRule="auto"/>
        <w:ind w:firstLine="560"/>
        <w:rPr>
          <w:rFonts w:hint="default" w:ascii="Times New Roman" w:hAnsi="Times New Roman" w:cs="Times New Roman"/>
          <w:sz w:val="28"/>
          <w:szCs w:val="28"/>
        </w:rPr>
      </w:pPr>
      <w:r>
        <w:rPr>
          <w:rFonts w:hint="default" w:ascii="Times New Roman" w:hAnsi="Times New Roman" w:cs="Times New Roman"/>
          <w:sz w:val="28"/>
          <w:szCs w:val="28"/>
        </w:rPr>
        <w:t>（4）隐患点和风险区“双控”实施资金来源于中央及省级财政专项资金。</w:t>
      </w:r>
    </w:p>
    <w:p>
      <w:pPr>
        <w:pStyle w:val="5"/>
        <w:pageBreakBefore w:val="0"/>
        <w:widowControl w:val="0"/>
        <w:kinsoku/>
        <w:wordWrap/>
        <w:overflowPunct/>
        <w:topLinePunct w:val="0"/>
        <w:autoSpaceDE/>
        <w:autoSpaceDN/>
        <w:bidi w:val="0"/>
        <w:adjustRightInd/>
        <w:snapToGrid/>
        <w:spacing w:before="40" w:after="40"/>
        <w:ind w:firstLine="562" w:firstLineChars="200"/>
        <w:textAlignment w:val="auto"/>
        <w:rPr>
          <w:rFonts w:hint="default" w:ascii="Times New Roman" w:hAnsi="Times New Roman" w:eastAsia="宋体" w:cs="Times New Roman"/>
        </w:rPr>
      </w:pPr>
      <w:bookmarkStart w:id="170" w:name="_Toc372519586"/>
      <w:bookmarkStart w:id="171" w:name="_Toc88656906"/>
      <w:r>
        <w:rPr>
          <w:rFonts w:hint="default" w:ascii="Times New Roman" w:hAnsi="Times New Roman" w:eastAsia="宋体" w:cs="Times New Roman"/>
        </w:rPr>
        <w:t>3</w:t>
      </w:r>
      <w:r>
        <w:rPr>
          <w:rFonts w:hint="default" w:ascii="Times New Roman" w:hAnsi="Times New Roman" w:eastAsia="宋体" w:cs="Times New Roman"/>
          <w:lang w:val="en-US" w:eastAsia="zh-CN"/>
        </w:rPr>
        <w:t>.</w:t>
      </w:r>
      <w:r>
        <w:rPr>
          <w:rFonts w:hint="default" w:ascii="Times New Roman" w:hAnsi="Times New Roman" w:eastAsia="宋体" w:cs="Times New Roman"/>
        </w:rPr>
        <w:t>工程治理</w:t>
      </w:r>
      <w:bookmarkEnd w:id="170"/>
      <w:bookmarkEnd w:id="171"/>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1）规划立项的大型地质灾害综合治理项目资金由省、州、县（市）三级财政专项资金共同承担；规划立项的中、小型地质灾害治理项目资金州、县（市）两级财政专项资金共同承担；各级财政承担比例待相关管理办法制定实施后确定。</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（2）延续配套治理项目资金原则上按上述规划立项的项目等级进行财政事权层级和比例的划分。</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（3）已建项目后期运行管护资金按原项目立项等级，参照上述规划立项的项目等级进行财政事权层级和比例的划分。</w:t>
      </w:r>
    </w:p>
    <w:p>
      <w:pPr>
        <w:pStyle w:val="5"/>
        <w:pageBreakBefore w:val="0"/>
        <w:widowControl w:val="0"/>
        <w:kinsoku/>
        <w:wordWrap/>
        <w:overflowPunct/>
        <w:topLinePunct w:val="0"/>
        <w:autoSpaceDE/>
        <w:autoSpaceDN/>
        <w:bidi w:val="0"/>
        <w:adjustRightInd/>
        <w:snapToGrid/>
        <w:spacing w:before="40" w:after="40"/>
        <w:ind w:firstLine="562" w:firstLineChars="200"/>
        <w:textAlignment w:val="auto"/>
        <w:rPr>
          <w:rFonts w:hint="default" w:ascii="Times New Roman" w:hAnsi="Times New Roman" w:eastAsia="宋体" w:cs="Times New Roman"/>
        </w:rPr>
      </w:pPr>
      <w:bookmarkStart w:id="172" w:name="_Toc179680248"/>
      <w:bookmarkStart w:id="173" w:name="_Toc88656907"/>
      <w:r>
        <w:rPr>
          <w:rFonts w:hint="default" w:ascii="Times New Roman" w:hAnsi="Times New Roman" w:eastAsia="宋体" w:cs="Times New Roman"/>
        </w:rPr>
        <w:t>4</w:t>
      </w:r>
      <w:r>
        <w:rPr>
          <w:rFonts w:hint="default" w:ascii="Times New Roman" w:hAnsi="Times New Roman" w:eastAsia="宋体" w:cs="Times New Roman"/>
          <w:lang w:val="en-US" w:eastAsia="zh-CN"/>
        </w:rPr>
        <w:t>.</w:t>
      </w:r>
      <w:r>
        <w:rPr>
          <w:rFonts w:hint="default" w:ascii="Times New Roman" w:hAnsi="Times New Roman" w:eastAsia="宋体" w:cs="Times New Roman"/>
        </w:rPr>
        <w:t>避险搬迁</w:t>
      </w:r>
      <w:bookmarkEnd w:id="172"/>
      <w:bookmarkEnd w:id="173"/>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避险搬迁项目可整合乡村振兴等相关工程资金进行，属自然资源领域地质灾害防治财政事权资金由省、州、县（市）三级财政专项资金共同承担。</w:t>
      </w:r>
    </w:p>
    <w:p>
      <w:pPr>
        <w:pStyle w:val="5"/>
        <w:pageBreakBefore w:val="0"/>
        <w:widowControl w:val="0"/>
        <w:kinsoku/>
        <w:wordWrap/>
        <w:overflowPunct/>
        <w:topLinePunct w:val="0"/>
        <w:autoSpaceDE/>
        <w:autoSpaceDN/>
        <w:bidi w:val="0"/>
        <w:adjustRightInd/>
        <w:snapToGrid/>
        <w:spacing w:before="40" w:after="40"/>
        <w:ind w:firstLine="562" w:firstLineChars="200"/>
        <w:textAlignment w:val="auto"/>
        <w:rPr>
          <w:rFonts w:hint="default" w:ascii="Times New Roman" w:hAnsi="Times New Roman" w:eastAsia="宋体" w:cs="Times New Roman"/>
        </w:rPr>
      </w:pPr>
      <w:bookmarkStart w:id="174" w:name="_Toc1444770510"/>
      <w:bookmarkStart w:id="175" w:name="_Toc88656908"/>
      <w:r>
        <w:rPr>
          <w:rFonts w:hint="default" w:ascii="Times New Roman" w:hAnsi="Times New Roman" w:eastAsia="宋体" w:cs="Times New Roman"/>
        </w:rPr>
        <w:t>5</w:t>
      </w:r>
      <w:r>
        <w:rPr>
          <w:rFonts w:hint="default" w:ascii="Times New Roman" w:hAnsi="Times New Roman" w:eastAsia="宋体" w:cs="Times New Roman"/>
          <w:lang w:val="en-US" w:eastAsia="zh-CN"/>
        </w:rPr>
        <w:t>.</w:t>
      </w:r>
      <w:r>
        <w:rPr>
          <w:rFonts w:hint="default" w:ascii="Times New Roman" w:hAnsi="Times New Roman" w:eastAsia="宋体" w:cs="Times New Roman"/>
        </w:rPr>
        <w:t>完善技术支撑网络体系</w:t>
      </w:r>
      <w:bookmarkEnd w:id="174"/>
      <w:bookmarkEnd w:id="175"/>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该项工程已在有序实施，按目前财政事权层级的划分，该项费用由中央与省级财政转项资金保障。</w:t>
      </w:r>
    </w:p>
    <w:p>
      <w:pPr>
        <w:pStyle w:val="5"/>
        <w:pageBreakBefore w:val="0"/>
        <w:widowControl w:val="0"/>
        <w:kinsoku/>
        <w:wordWrap/>
        <w:overflowPunct/>
        <w:topLinePunct w:val="0"/>
        <w:autoSpaceDE/>
        <w:autoSpaceDN/>
        <w:bidi w:val="0"/>
        <w:adjustRightInd/>
        <w:snapToGrid/>
        <w:spacing w:before="40" w:after="40"/>
        <w:ind w:firstLine="562" w:firstLineChars="200"/>
        <w:textAlignment w:val="auto"/>
        <w:rPr>
          <w:rFonts w:hint="default" w:ascii="Times New Roman" w:hAnsi="Times New Roman" w:eastAsia="宋体" w:cs="Times New Roman"/>
        </w:rPr>
      </w:pPr>
      <w:bookmarkStart w:id="176" w:name="_Toc2062676463"/>
      <w:bookmarkStart w:id="177" w:name="_Toc88656909"/>
      <w:r>
        <w:rPr>
          <w:rFonts w:hint="default" w:ascii="Times New Roman" w:hAnsi="Times New Roman" w:eastAsia="宋体" w:cs="Times New Roman"/>
        </w:rPr>
        <w:t>6</w:t>
      </w:r>
      <w:r>
        <w:rPr>
          <w:rFonts w:hint="default" w:ascii="Times New Roman" w:hAnsi="Times New Roman" w:eastAsia="宋体" w:cs="Times New Roman"/>
          <w:lang w:val="en-US" w:eastAsia="zh-CN"/>
        </w:rPr>
        <w:t>.</w:t>
      </w:r>
      <w:r>
        <w:rPr>
          <w:rFonts w:hint="default" w:ascii="Times New Roman" w:hAnsi="Times New Roman" w:eastAsia="宋体" w:cs="Times New Roman"/>
        </w:rPr>
        <w:t>地质灾害防治宣教与演练</w:t>
      </w:r>
      <w:bookmarkEnd w:id="176"/>
      <w:bookmarkEnd w:id="177"/>
    </w:p>
    <w:p>
      <w:pPr>
        <w:spacing w:line="360" w:lineRule="auto"/>
        <w:ind w:firstLine="560"/>
        <w:rPr>
          <w:rFonts w:hint="default" w:ascii="Times New Roman" w:hAnsi="Times New Roman" w:cs="Times New Roman"/>
          <w:sz w:val="28"/>
          <w:szCs w:val="28"/>
        </w:rPr>
      </w:pPr>
      <w:r>
        <w:rPr>
          <w:rFonts w:hint="default" w:ascii="Times New Roman" w:hAnsi="Times New Roman" w:cs="Times New Roman"/>
          <w:sz w:val="28"/>
          <w:szCs w:val="28"/>
        </w:rPr>
        <w:t>地质灾害防治宣教与应急演练工作资金均为县级财政自筹。</w:t>
      </w:r>
    </w:p>
    <w:p>
      <w:pPr>
        <w:spacing w:line="360" w:lineRule="auto"/>
        <w:ind w:firstLine="560" w:firstLineChars="200"/>
        <w:jc w:val="both"/>
        <w:rPr>
          <w:rFonts w:hint="default" w:ascii="Times New Roman" w:hAnsi="Times New Roman" w:cs="Times New Roman"/>
          <w:sz w:val="28"/>
          <w:szCs w:val="28"/>
        </w:rPr>
      </w:pPr>
    </w:p>
    <w:p>
      <w:pPr>
        <w:spacing w:line="360" w:lineRule="auto"/>
        <w:ind w:firstLine="560" w:firstLineChars="200"/>
        <w:jc w:val="both"/>
        <w:rPr>
          <w:rFonts w:hint="default" w:ascii="Times New Roman" w:hAnsi="Times New Roman" w:cs="Times New Roman"/>
          <w:sz w:val="28"/>
          <w:szCs w:val="28"/>
        </w:rPr>
        <w:sectPr>
          <w:pgSz w:w="11906" w:h="16838"/>
          <w:pgMar w:top="1440" w:right="1800" w:bottom="1440" w:left="1800" w:header="851" w:footer="992" w:gutter="0"/>
          <w:pgNumType w:fmt="decimal"/>
          <w:cols w:space="720" w:num="1"/>
          <w:docGrid w:type="lines" w:linePitch="312" w:charSpace="0"/>
        </w:sectPr>
      </w:pPr>
    </w:p>
    <w:p>
      <w:pPr>
        <w:pStyle w:val="3"/>
        <w:spacing w:before="100" w:after="100" w:line="600" w:lineRule="auto"/>
        <w:rPr>
          <w:rFonts w:hint="default" w:ascii="Times New Roman" w:hAnsi="Times New Roman" w:cs="Times New Roman"/>
          <w:b w:val="0"/>
          <w:bCs w:val="0"/>
          <w:sz w:val="36"/>
          <w:szCs w:val="36"/>
        </w:rPr>
      </w:pPr>
      <w:bookmarkStart w:id="178" w:name="_Toc590772235"/>
      <w:r>
        <w:rPr>
          <w:rFonts w:hint="default" w:ascii="Times New Roman" w:hAnsi="Times New Roman" w:cs="Times New Roman"/>
          <w:b w:val="0"/>
          <w:bCs w:val="0"/>
          <w:sz w:val="36"/>
          <w:szCs w:val="36"/>
        </w:rPr>
        <w:t>七、防治效益</w:t>
      </w:r>
      <w:bookmarkEnd w:id="165"/>
      <w:bookmarkEnd w:id="178"/>
    </w:p>
    <w:p>
      <w:pPr>
        <w:pStyle w:val="4"/>
        <w:pageBreakBefore w:val="0"/>
        <w:widowControl w:val="0"/>
        <w:kinsoku/>
        <w:wordWrap/>
        <w:overflowPunct/>
        <w:topLinePunct w:val="0"/>
        <w:autoSpaceDE/>
        <w:autoSpaceDN/>
        <w:bidi w:val="0"/>
        <w:adjustRightInd/>
        <w:snapToGrid/>
        <w:spacing w:before="100" w:after="100" w:line="384" w:lineRule="auto"/>
        <w:ind w:firstLine="640" w:firstLineChars="200"/>
        <w:textAlignment w:val="auto"/>
        <w:rPr>
          <w:rFonts w:hint="eastAsia" w:ascii="方正楷体_GBK" w:hAnsi="方正楷体_GBK" w:eastAsia="方正楷体_GBK" w:cs="方正楷体_GBK"/>
          <w:b w:val="0"/>
          <w:bCs w:val="0"/>
          <w:sz w:val="32"/>
        </w:rPr>
      </w:pPr>
      <w:bookmarkStart w:id="179" w:name="_Toc287341135"/>
      <w:bookmarkStart w:id="180" w:name="_Toc297582998"/>
      <w:bookmarkStart w:id="181" w:name="_Toc1927213554"/>
      <w:r>
        <w:rPr>
          <w:rFonts w:hint="eastAsia" w:ascii="方正楷体_GBK" w:hAnsi="方正楷体_GBK" w:eastAsia="方正楷体_GBK" w:cs="方正楷体_GBK"/>
          <w:b w:val="0"/>
          <w:bCs w:val="0"/>
          <w:sz w:val="32"/>
        </w:rPr>
        <w:t>（一）社会效益</w:t>
      </w:r>
      <w:bookmarkEnd w:id="179"/>
      <w:bookmarkEnd w:id="180"/>
      <w:bookmarkEnd w:id="181"/>
    </w:p>
    <w:p>
      <w:pPr>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规划》的实施，可不断强化全民识灾、防灾、减灾、避灾的意识与自救、互救能力，通过工程治理和避险搬迁并减缓和消除部分地质灾害威胁和危害，从主观和客观上均能有效保障隐患点和风险区群众的生命安全和重要财产安全，为全县社会和谐、经济社会发展、</w:t>
      </w:r>
      <w:r>
        <w:rPr>
          <w:rFonts w:hint="eastAsia" w:cs="Times New Roman"/>
          <w:sz w:val="28"/>
          <w:szCs w:val="28"/>
          <w:lang w:eastAsia="zh-CN"/>
        </w:rPr>
        <w:t>民族团结</w:t>
      </w:r>
      <w:r>
        <w:rPr>
          <w:rFonts w:hint="default" w:ascii="Times New Roman" w:hAnsi="Times New Roman" w:cs="Times New Roman"/>
          <w:sz w:val="28"/>
          <w:szCs w:val="28"/>
        </w:rPr>
        <w:t>奋进提供地质安全保障；也进一步体现了党和各级政府“执政为民”、“人民至上、生命至上”理念。</w:t>
      </w:r>
    </w:p>
    <w:p>
      <w:pPr>
        <w:pStyle w:val="4"/>
        <w:pageBreakBefore w:val="0"/>
        <w:widowControl w:val="0"/>
        <w:kinsoku/>
        <w:wordWrap/>
        <w:overflowPunct/>
        <w:topLinePunct w:val="0"/>
        <w:autoSpaceDE/>
        <w:autoSpaceDN/>
        <w:bidi w:val="0"/>
        <w:adjustRightInd/>
        <w:snapToGrid/>
        <w:spacing w:before="100" w:after="100" w:line="384" w:lineRule="auto"/>
        <w:ind w:firstLine="640" w:firstLineChars="200"/>
        <w:textAlignment w:val="auto"/>
        <w:rPr>
          <w:rFonts w:hint="eastAsia" w:ascii="方正楷体_GBK" w:hAnsi="方正楷体_GBK" w:eastAsia="方正楷体_GBK" w:cs="方正楷体_GBK"/>
          <w:b w:val="0"/>
          <w:bCs w:val="0"/>
          <w:sz w:val="32"/>
        </w:rPr>
      </w:pPr>
      <w:bookmarkStart w:id="182" w:name="_Toc2081618783"/>
      <w:bookmarkStart w:id="183" w:name="_Toc297582999"/>
      <w:bookmarkStart w:id="184" w:name="_Toc287341136"/>
      <w:r>
        <w:rPr>
          <w:rFonts w:hint="eastAsia" w:ascii="方正楷体_GBK" w:hAnsi="方正楷体_GBK" w:eastAsia="方正楷体_GBK" w:cs="方正楷体_GBK"/>
          <w:b w:val="0"/>
          <w:bCs w:val="0"/>
          <w:sz w:val="32"/>
        </w:rPr>
        <w:t>（二）经济效益</w:t>
      </w:r>
      <w:bookmarkEnd w:id="182"/>
      <w:bookmarkEnd w:id="183"/>
      <w:bookmarkEnd w:id="184"/>
    </w:p>
    <w:p>
      <w:pPr>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经初步匡算，本规划需投入防治资金4671.10万元，通过各项预防措施的落实和主动治理、避让，可使目前受地质灾害威胁的3014人、10360万元财产排除地质灾害威胁，</w:t>
      </w:r>
      <w:bookmarkStart w:id="185" w:name="_Hlk117062198"/>
      <w:r>
        <w:rPr>
          <w:rFonts w:hint="default" w:ascii="Times New Roman" w:hAnsi="Times New Roman" w:cs="Times New Roman"/>
          <w:sz w:val="28"/>
          <w:szCs w:val="28"/>
        </w:rPr>
        <w:t>通过实施普适专业监测预警使8647人、25177万元财产的安全得到进一步保障。</w:t>
      </w:r>
      <w:bookmarkEnd w:id="185"/>
      <w:r>
        <w:rPr>
          <w:rFonts w:hint="default" w:ascii="Times New Roman" w:hAnsi="Times New Roman" w:cs="Times New Roman"/>
          <w:sz w:val="28"/>
          <w:szCs w:val="28"/>
        </w:rPr>
        <w:t>其投保比（投入与保护财产比值）不大，能有效保护人民的生命财产安全，经济效益显著。</w:t>
      </w:r>
    </w:p>
    <w:p>
      <w:pPr>
        <w:pStyle w:val="4"/>
        <w:pageBreakBefore w:val="0"/>
        <w:widowControl w:val="0"/>
        <w:kinsoku/>
        <w:wordWrap/>
        <w:overflowPunct/>
        <w:topLinePunct w:val="0"/>
        <w:autoSpaceDE/>
        <w:autoSpaceDN/>
        <w:bidi w:val="0"/>
        <w:adjustRightInd/>
        <w:snapToGrid/>
        <w:spacing w:before="100" w:after="100" w:line="384" w:lineRule="auto"/>
        <w:ind w:firstLine="640" w:firstLineChars="200"/>
        <w:textAlignment w:val="auto"/>
        <w:rPr>
          <w:rFonts w:hint="eastAsia" w:ascii="方正楷体_GBK" w:hAnsi="方正楷体_GBK" w:eastAsia="方正楷体_GBK" w:cs="方正楷体_GBK"/>
          <w:b w:val="0"/>
          <w:bCs w:val="0"/>
          <w:sz w:val="32"/>
        </w:rPr>
      </w:pPr>
      <w:bookmarkStart w:id="186" w:name="_Toc297583000"/>
      <w:bookmarkStart w:id="187" w:name="_Toc1484111433"/>
      <w:bookmarkStart w:id="188" w:name="_Toc287341137"/>
      <w:r>
        <w:rPr>
          <w:rFonts w:hint="eastAsia" w:ascii="方正楷体_GBK" w:hAnsi="方正楷体_GBK" w:eastAsia="方正楷体_GBK" w:cs="方正楷体_GBK"/>
          <w:b w:val="0"/>
          <w:bCs w:val="0"/>
          <w:sz w:val="32"/>
        </w:rPr>
        <w:t>（三）环境效益</w:t>
      </w:r>
      <w:bookmarkEnd w:id="186"/>
      <w:bookmarkEnd w:id="187"/>
      <w:bookmarkEnd w:id="188"/>
    </w:p>
    <w:p>
      <w:pPr>
        <w:spacing w:line="540" w:lineRule="exact"/>
        <w:ind w:firstLine="560" w:firstLineChars="200"/>
        <w:jc w:val="both"/>
        <w:rPr>
          <w:rFonts w:hint="default" w:ascii="Times New Roman" w:hAnsi="Times New Roman" w:cs="Times New Roman"/>
          <w:sz w:val="28"/>
          <w:szCs w:val="28"/>
        </w:rPr>
        <w:sectPr>
          <w:pgSz w:w="11906" w:h="16838"/>
          <w:pgMar w:top="1440" w:right="1800" w:bottom="1440" w:left="1800" w:header="851" w:footer="992" w:gutter="0"/>
          <w:pgNumType w:fmt="decimal"/>
          <w:cols w:space="720" w:num="1"/>
          <w:docGrid w:type="lines" w:linePitch="312" w:charSpace="0"/>
        </w:sectPr>
      </w:pPr>
      <w:r>
        <w:rPr>
          <w:rFonts w:hint="default" w:ascii="Times New Roman" w:hAnsi="Times New Roman" w:cs="Times New Roman"/>
          <w:sz w:val="28"/>
          <w:szCs w:val="28"/>
        </w:rPr>
        <w:t>地质灾害防治工作本身就是一项以控制环境恶化、保障民生安全的系统工程。治理工程的实施可有效改善其危害区的水土流失和人居环境条件，有效减缓或消除灾害对局部地貌景观、森林植被、土地资源的破坏和影响，减轻人类工程活动对地质环境的影响和破坏，以达到人与自然和谐之目的；各项防治措施的落实可以让全社会密切关注地质环境问题，重视环境保护工作，为建设环境友好型社会提供保障。《规划》的实施，对生态环境具有积极的保护作用。</w:t>
      </w:r>
    </w:p>
    <w:p>
      <w:pPr>
        <w:pStyle w:val="3"/>
        <w:spacing w:before="200" w:after="100" w:line="600" w:lineRule="auto"/>
        <w:rPr>
          <w:rFonts w:hint="default" w:ascii="Times New Roman" w:hAnsi="Times New Roman" w:cs="Times New Roman"/>
          <w:b w:val="0"/>
          <w:bCs w:val="0"/>
          <w:sz w:val="36"/>
          <w:szCs w:val="36"/>
        </w:rPr>
      </w:pPr>
      <w:bookmarkStart w:id="189" w:name="_Toc297583001"/>
      <w:bookmarkStart w:id="190" w:name="_Toc85888816"/>
      <w:r>
        <w:rPr>
          <w:rFonts w:hint="default" w:ascii="Times New Roman" w:hAnsi="Times New Roman" w:cs="Times New Roman"/>
          <w:b w:val="0"/>
          <w:bCs w:val="0"/>
          <w:sz w:val="36"/>
          <w:szCs w:val="36"/>
        </w:rPr>
        <w:t>八、保障措施</w:t>
      </w:r>
      <w:bookmarkEnd w:id="189"/>
      <w:bookmarkEnd w:id="190"/>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地质灾害防治工作系统性强，涉及面广，组织、协调、管理工作难度大的特点，必须强化相关保障措施。从完善法规体系和奖惩制度，统一领导、加强协调，整合资源、部门联动，保证投入、追踪问效，推动地质灾害防治科技创新，加强宣传教育和知识普及，推进地质灾害危险性评估等七个方面，强调地质灾害防治工作的保障措施，实现地质灾害防治标准化、科学化、法制化。</w:t>
      </w:r>
    </w:p>
    <w:p>
      <w:pPr>
        <w:pStyle w:val="4"/>
        <w:pageBreakBefore w:val="0"/>
        <w:widowControl w:val="0"/>
        <w:kinsoku/>
        <w:wordWrap/>
        <w:overflowPunct/>
        <w:topLinePunct w:val="0"/>
        <w:autoSpaceDE/>
        <w:autoSpaceDN/>
        <w:bidi w:val="0"/>
        <w:adjustRightInd/>
        <w:snapToGrid/>
        <w:spacing w:before="100" w:after="100" w:line="384" w:lineRule="auto"/>
        <w:ind w:firstLine="640" w:firstLineChars="200"/>
        <w:textAlignment w:val="auto"/>
        <w:rPr>
          <w:rFonts w:hint="eastAsia" w:ascii="方正楷体_GBK" w:hAnsi="方正楷体_GBK" w:eastAsia="方正楷体_GBK" w:cs="方正楷体_GBK"/>
          <w:b w:val="0"/>
          <w:bCs w:val="0"/>
          <w:sz w:val="32"/>
        </w:rPr>
      </w:pPr>
      <w:bookmarkStart w:id="191" w:name="_Toc271447308"/>
      <w:bookmarkStart w:id="192" w:name="_Toc297583002"/>
      <w:bookmarkStart w:id="193" w:name="_Toc553532739"/>
      <w:bookmarkStart w:id="194" w:name="_Toc282265627"/>
      <w:bookmarkStart w:id="195" w:name="_Toc287341139"/>
      <w:r>
        <w:rPr>
          <w:rFonts w:hint="eastAsia" w:ascii="方正楷体_GBK" w:hAnsi="方正楷体_GBK" w:eastAsia="方正楷体_GBK" w:cs="方正楷体_GBK"/>
          <w:b w:val="0"/>
          <w:bCs w:val="0"/>
          <w:sz w:val="32"/>
        </w:rPr>
        <w:t>（一）完善法规体系和奖惩制度</w:t>
      </w:r>
      <w:bookmarkEnd w:id="191"/>
      <w:bookmarkEnd w:id="192"/>
      <w:bookmarkEnd w:id="193"/>
      <w:bookmarkEnd w:id="194"/>
      <w:bookmarkEnd w:id="195"/>
    </w:p>
    <w:p>
      <w:pPr>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进一步健全和完善与《地质灾害防治条例》配套的地方性法规体系，出台适合全县的地方性专项管理规章、实施细则和奖惩制度，使地质灾害防治工作有理可据、有法可依、有章可循。依据本规划内容，系统化地质灾害调查、危险性评估、预警预报、防灾预案、灾情速报、应急反应、险情巡查、汛期值班等各项制度；规范化工程治理、搬迁避让、监测预警等方面的实施过程和运营过程，保证工期、保证质量、保证后期运营维护；严格化分级负责和奖惩制度，由区政府负责组织实施，签订目标责任书，按照既定奖惩制度，对各级政府单位和涉及项目单位，严格考核，严肃奖惩。</w:t>
      </w:r>
    </w:p>
    <w:p>
      <w:pPr>
        <w:pStyle w:val="4"/>
        <w:pageBreakBefore w:val="0"/>
        <w:widowControl w:val="0"/>
        <w:kinsoku/>
        <w:wordWrap/>
        <w:overflowPunct/>
        <w:topLinePunct w:val="0"/>
        <w:autoSpaceDE/>
        <w:autoSpaceDN/>
        <w:bidi w:val="0"/>
        <w:adjustRightInd/>
        <w:snapToGrid/>
        <w:spacing w:before="100" w:after="100" w:line="384" w:lineRule="auto"/>
        <w:ind w:firstLine="640" w:firstLineChars="200"/>
        <w:textAlignment w:val="auto"/>
        <w:rPr>
          <w:rFonts w:hint="eastAsia" w:ascii="方正楷体_GBK" w:hAnsi="方正楷体_GBK" w:eastAsia="方正楷体_GBK" w:cs="方正楷体_GBK"/>
          <w:b w:val="0"/>
          <w:bCs w:val="0"/>
          <w:sz w:val="32"/>
        </w:rPr>
      </w:pPr>
      <w:bookmarkStart w:id="196" w:name="_Toc271447309"/>
      <w:bookmarkStart w:id="197" w:name="_Toc282265628"/>
      <w:bookmarkStart w:id="198" w:name="_Toc699637665"/>
      <w:bookmarkStart w:id="199" w:name="_Toc287341140"/>
      <w:bookmarkStart w:id="200" w:name="_Toc297583003"/>
      <w:r>
        <w:rPr>
          <w:rFonts w:hint="eastAsia" w:ascii="方正楷体_GBK" w:hAnsi="方正楷体_GBK" w:eastAsia="方正楷体_GBK" w:cs="方正楷体_GBK"/>
          <w:b w:val="0"/>
          <w:bCs w:val="0"/>
          <w:sz w:val="32"/>
        </w:rPr>
        <w:t>（二）统一领导、</w:t>
      </w:r>
      <w:bookmarkEnd w:id="196"/>
      <w:r>
        <w:rPr>
          <w:rFonts w:hint="eastAsia" w:ascii="方正楷体_GBK" w:hAnsi="方正楷体_GBK" w:eastAsia="方正楷体_GBK" w:cs="方正楷体_GBK"/>
          <w:b w:val="0"/>
          <w:bCs w:val="0"/>
          <w:sz w:val="32"/>
        </w:rPr>
        <w:t>加强协调</w:t>
      </w:r>
      <w:bookmarkEnd w:id="197"/>
      <w:bookmarkEnd w:id="198"/>
      <w:bookmarkEnd w:id="199"/>
      <w:bookmarkEnd w:id="200"/>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建立自上而下的高效有序管理系统。陇川县人民政府主要负责人对全县地质灾害防治工作负主要责任，分管领导负具体责任，负责整体联动、资源整合，县自然资源局负责全县地质灾害防治的组织、协调、指导和监督工作，认真落实各项方针、政策，切实做好地质灾害防治工作，要求和协商其他相关部门和生产建设单位按照职责分工，负责本部门职责内的地质灾害防治工作，组织指导本行业内单位和项目业主，切实做好地质灾害调查评估、监测预警、工程治理、搬迁避让等工作，不断加强行业内工程施工、生产经营的组织管理，有效减少人类工程活动对地质环境的影响和人为引发地质灾害的发生。</w:t>
      </w:r>
    </w:p>
    <w:p>
      <w:pPr>
        <w:pStyle w:val="4"/>
        <w:keepNext/>
        <w:keepLines/>
        <w:pageBreakBefore w:val="0"/>
        <w:widowControl w:val="0"/>
        <w:kinsoku/>
        <w:wordWrap/>
        <w:overflowPunct/>
        <w:topLinePunct w:val="0"/>
        <w:autoSpaceDE/>
        <w:autoSpaceDN/>
        <w:bidi w:val="0"/>
        <w:adjustRightInd/>
        <w:snapToGrid/>
        <w:spacing w:before="100" w:after="100" w:line="384" w:lineRule="auto"/>
        <w:ind w:firstLine="640" w:firstLineChars="200"/>
        <w:textAlignment w:val="auto"/>
        <w:rPr>
          <w:rFonts w:hint="eastAsia" w:ascii="方正楷体_GBK" w:hAnsi="方正楷体_GBK" w:eastAsia="方正楷体_GBK" w:cs="方正楷体_GBK"/>
          <w:b w:val="0"/>
          <w:bCs w:val="0"/>
          <w:sz w:val="32"/>
        </w:rPr>
      </w:pPr>
      <w:bookmarkStart w:id="201" w:name="_Toc287341141"/>
      <w:bookmarkStart w:id="202" w:name="_Toc1258504136"/>
      <w:bookmarkStart w:id="203" w:name="_Toc297583004"/>
      <w:bookmarkStart w:id="204" w:name="_Toc282265629"/>
      <w:r>
        <w:rPr>
          <w:rFonts w:hint="eastAsia" w:ascii="方正楷体_GBK" w:hAnsi="方正楷体_GBK" w:eastAsia="方正楷体_GBK" w:cs="方正楷体_GBK"/>
          <w:b w:val="0"/>
          <w:bCs w:val="0"/>
          <w:sz w:val="32"/>
        </w:rPr>
        <w:t>（三）整合资源、部门联动</w:t>
      </w:r>
      <w:bookmarkEnd w:id="201"/>
      <w:bookmarkEnd w:id="202"/>
      <w:bookmarkEnd w:id="203"/>
      <w:bookmarkEnd w:id="204"/>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县自然资源管理部门要与地质灾害防治专业队伍、科研机构、专家及相关专业院校建立良好稳定的合作关系，依靠专家和工程技术人员，大力提升我县地质灾害防治科技水平。</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加强与水利、地震、气象、广播电视和通信部门的沟通与联系，整合相关资金、资料和设备资源，确保地质灾害防治做到统筹兼顾、科学合理</w:t>
      </w:r>
      <w:bookmarkStart w:id="205" w:name="_Toc287341142"/>
      <w:r>
        <w:rPr>
          <w:rFonts w:hint="default" w:ascii="Times New Roman" w:hAnsi="Times New Roman" w:cs="Times New Roman"/>
          <w:sz w:val="28"/>
          <w:szCs w:val="28"/>
        </w:rPr>
        <w:t>。</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县发展改革、水利、交通运输、城乡建设、林业、教育、卫生、旅游、电力等其他相关部门按照职责分工，组织指导本行业内单位和项目业主，切实做好地质灾害调查评估、监测预警、工程治理、搬迁避让等防灾减灾工作，不断加强行业内工程施工、生产经营的组织管理，有效减少人类工程活动对地质环境的影响。</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农村民居地表安全工程、新农村建设、土地开发整理、农业产业结构调整等项目，建设前与自然资源部门协商，尽可能避免因建设引发新的地质灾害。</w:t>
      </w:r>
    </w:p>
    <w:bookmarkEnd w:id="205"/>
    <w:p>
      <w:pPr>
        <w:pStyle w:val="4"/>
        <w:pageBreakBefore w:val="0"/>
        <w:widowControl w:val="0"/>
        <w:kinsoku/>
        <w:wordWrap/>
        <w:overflowPunct/>
        <w:topLinePunct w:val="0"/>
        <w:autoSpaceDE/>
        <w:autoSpaceDN/>
        <w:bidi w:val="0"/>
        <w:adjustRightInd/>
        <w:snapToGrid/>
        <w:spacing w:before="100" w:after="100" w:line="384" w:lineRule="auto"/>
        <w:ind w:firstLine="640" w:firstLineChars="200"/>
        <w:textAlignment w:val="auto"/>
        <w:rPr>
          <w:rFonts w:hint="eastAsia" w:ascii="方正楷体_GBK" w:hAnsi="方正楷体_GBK" w:eastAsia="方正楷体_GBK" w:cs="方正楷体_GBK"/>
          <w:b w:val="0"/>
          <w:bCs w:val="0"/>
          <w:sz w:val="32"/>
        </w:rPr>
      </w:pPr>
      <w:bookmarkStart w:id="206" w:name="_Toc282265630"/>
      <w:bookmarkStart w:id="207" w:name="_Toc127553668"/>
      <w:bookmarkStart w:id="208" w:name="_Toc271447310"/>
      <w:bookmarkStart w:id="209" w:name="_Toc297583006"/>
      <w:bookmarkStart w:id="210" w:name="_Toc287341143"/>
      <w:r>
        <w:rPr>
          <w:rFonts w:hint="eastAsia" w:ascii="方正楷体_GBK" w:hAnsi="方正楷体_GBK" w:eastAsia="方正楷体_GBK" w:cs="方正楷体_GBK"/>
          <w:b w:val="0"/>
          <w:bCs w:val="0"/>
          <w:sz w:val="32"/>
        </w:rPr>
        <w:t>（四）保证投入、追踪问效</w:t>
      </w:r>
      <w:bookmarkEnd w:id="206"/>
      <w:bookmarkEnd w:id="207"/>
      <w:bookmarkEnd w:id="208"/>
      <w:bookmarkEnd w:id="209"/>
      <w:bookmarkEnd w:id="210"/>
    </w:p>
    <w:p>
      <w:pPr>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严格按照《地质灾害防治条例》规定的“谁引发、谁治理”原则，对人为活动引发的地质灾害，由引发者出资治理；对于自然产生的或引发责任主体难以明确的地质灾害，坚持国家财政、地方财政和受益者共同出资、合理分担的原则，共同筹集治理资金。依据本规划所列举的重大地质灾害防治项目，制定切实可行的实施规划保障措施，将地质灾害防治工作及经费纳入地方经济与社会发展计划和财政预算，建立地质灾害防治专项基金，并及时争取中央及省级援助资金，设立专户、专账，做到专人管理、专户储存、专账核算、专项使用，全社会参与监督管理，保证地质灾害防治工作</w:t>
      </w:r>
      <w:r>
        <w:rPr>
          <w:rFonts w:hint="eastAsia" w:cs="Times New Roman"/>
          <w:sz w:val="28"/>
          <w:szCs w:val="28"/>
          <w:lang w:eastAsia="zh-CN"/>
        </w:rPr>
        <w:t>有条不紊地进行</w:t>
      </w:r>
      <w:r>
        <w:rPr>
          <w:rFonts w:hint="default" w:ascii="Times New Roman" w:hAnsi="Times New Roman" w:cs="Times New Roman"/>
          <w:sz w:val="28"/>
          <w:szCs w:val="28"/>
        </w:rPr>
        <w:t>，对松懈怠慢行为追究相关领导责任，情节严重者移交司法机关处理。</w:t>
      </w:r>
    </w:p>
    <w:p>
      <w:pPr>
        <w:pStyle w:val="4"/>
        <w:pageBreakBefore w:val="0"/>
        <w:widowControl w:val="0"/>
        <w:kinsoku/>
        <w:wordWrap/>
        <w:overflowPunct/>
        <w:topLinePunct w:val="0"/>
        <w:autoSpaceDE/>
        <w:autoSpaceDN/>
        <w:bidi w:val="0"/>
        <w:adjustRightInd/>
        <w:snapToGrid/>
        <w:spacing w:before="100" w:after="100" w:line="384" w:lineRule="auto"/>
        <w:ind w:firstLine="640" w:firstLineChars="200"/>
        <w:textAlignment w:val="auto"/>
        <w:rPr>
          <w:rFonts w:hint="eastAsia" w:ascii="方正楷体_GBK" w:hAnsi="方正楷体_GBK" w:eastAsia="方正楷体_GBK" w:cs="方正楷体_GBK"/>
          <w:b w:val="0"/>
          <w:bCs w:val="0"/>
          <w:sz w:val="32"/>
        </w:rPr>
      </w:pPr>
      <w:bookmarkStart w:id="211" w:name="_Toc88656919"/>
      <w:bookmarkStart w:id="212" w:name="_Toc1793737516"/>
      <w:r>
        <w:rPr>
          <w:rFonts w:hint="eastAsia" w:ascii="方正楷体_GBK" w:hAnsi="方正楷体_GBK" w:eastAsia="方正楷体_GBK" w:cs="方正楷体_GBK"/>
          <w:b w:val="0"/>
          <w:bCs w:val="0"/>
          <w:sz w:val="32"/>
        </w:rPr>
        <w:t>（五）加强技术保障</w:t>
      </w:r>
      <w:bookmarkEnd w:id="211"/>
      <w:bookmarkEnd w:id="212"/>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1）地质灾害调查评价、监测预警、工程治理、避险搬迁等项目的实施，离不开具有相关资质的技术单位的支持，各项（类）工作在委托资质单位时应充分考虑资质单位在地质灾害防治方面的综合技术能力、地方工作经验、同类项目业绩、行业信用等，合理选择合作队伍是确保各类项目按时、按质完成的前提。</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2）严格执行相关项目的相关审批手续，对于须进行地质灾害危险性评估的项目必须由相关资质单位完成评估工作，对于需事前规划的项目，相关部门须加强对规划及后期工程建设实施的监管，以尽量减少建设工程遭受、诱发或加剧地质灾害的风险。</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（3）陇川县自然资源局在条件允许的情况下，可优先引进具备地质灾害防治工作专业技术和经验的人才，增强县地质灾害防治队伍的技术能力和专业素质，为全县地质灾害防治工作提供更有力的技术保障。</w:t>
      </w:r>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4）加强与技术单位的合作，将科技创新作为推动地质灾害防治工作更好更快发展的新动力，建立知识创新和技术创新紧密结合科技创新体系。逐步将地质灾害调查、预报、监测以及防治的新理论、新技术、新方法、新设备引用到实际工作中，应用现代科学技术和手段，作为提高地质灾害防治水平的动力。</w:t>
      </w:r>
    </w:p>
    <w:p>
      <w:pPr>
        <w:pStyle w:val="4"/>
        <w:keepNext/>
        <w:keepLines/>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方正楷体_GBK" w:hAnsi="方正楷体_GBK" w:eastAsia="方正楷体_GBK" w:cs="方正楷体_GBK"/>
          <w:b w:val="0"/>
          <w:bCs w:val="0"/>
          <w:sz w:val="32"/>
        </w:rPr>
      </w:pPr>
      <w:bookmarkStart w:id="213" w:name="_Toc297583007"/>
      <w:bookmarkStart w:id="214" w:name="_Toc287341144"/>
      <w:bookmarkStart w:id="215" w:name="_Toc282265632"/>
      <w:bookmarkStart w:id="216" w:name="_Toc271447312"/>
      <w:bookmarkStart w:id="217" w:name="_Toc1247773788"/>
      <w:r>
        <w:rPr>
          <w:rFonts w:hint="eastAsia" w:ascii="方正楷体_GBK" w:hAnsi="方正楷体_GBK" w:eastAsia="方正楷体_GBK" w:cs="方正楷体_GBK"/>
          <w:b w:val="0"/>
          <w:bCs w:val="0"/>
          <w:sz w:val="32"/>
        </w:rPr>
        <w:t>（六）加强宣传教育</w:t>
      </w:r>
      <w:bookmarkEnd w:id="213"/>
      <w:bookmarkEnd w:id="214"/>
      <w:bookmarkEnd w:id="215"/>
      <w:bookmarkEnd w:id="216"/>
      <w:r>
        <w:rPr>
          <w:rFonts w:hint="eastAsia" w:ascii="方正楷体_GBK" w:hAnsi="方正楷体_GBK" w:eastAsia="方正楷体_GBK" w:cs="方正楷体_GBK"/>
          <w:b w:val="0"/>
          <w:bCs w:val="0"/>
          <w:sz w:val="32"/>
        </w:rPr>
        <w:t>，普及防灾知识</w:t>
      </w:r>
      <w:bookmarkEnd w:id="217"/>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各相关部门要将地质灾害防治的法律法规、科学知识纳入宣教计划，通过各种渠道，开展多形式、多层次的宣教活动，特别是要面向基层乡（镇、街道）、农村、学校及地质灾害高、中易发区和地质灾害隐患区内的群众有计划地开展地质灾害安全常识和法规政策的宣传，普及群众的地质灾害防灾减灾知识，加强地质环境保护意识，提高广大干部群众自防、自救和互救能力。 此外，陇川县以少数民族居多，在山区，群众交流基本以少数民族语言为主，基层的宣传教育工作应突破乡、村、组各级，培养一批能在普通群众，特别是受威胁群众间产生良好宣讲、示范作用的带头人，他们能用当地的民族语言与大众通畅地交流，同时可在地方电视台采用公益广告的形式向广大群众宣传。</w:t>
      </w:r>
    </w:p>
    <w:p>
      <w:pPr>
        <w:spacing w:line="360" w:lineRule="auto"/>
        <w:ind w:firstLine="560" w:firstLineChars="200"/>
        <w:jc w:val="both"/>
        <w:rPr>
          <w:rFonts w:hint="default" w:ascii="Times New Roman" w:hAnsi="Times New Roman" w:cs="Times New Roman"/>
          <w:sz w:val="28"/>
          <w:szCs w:val="28"/>
        </w:rPr>
        <w:sectPr>
          <w:pgSz w:w="11906" w:h="16838"/>
          <w:pgMar w:top="1440" w:right="1800" w:bottom="1440" w:left="1800" w:header="851" w:footer="992" w:gutter="0"/>
          <w:pgNumType w:fmt="decimal"/>
          <w:cols w:space="720" w:num="1"/>
          <w:docGrid w:type="lines" w:linePitch="312" w:charSpace="0"/>
        </w:sectPr>
      </w:pPr>
    </w:p>
    <w:p>
      <w:pPr>
        <w:pStyle w:val="3"/>
        <w:spacing w:before="300" w:after="300" w:line="600" w:lineRule="auto"/>
        <w:rPr>
          <w:rFonts w:hint="default" w:ascii="Times New Roman" w:hAnsi="Times New Roman" w:cs="Times New Roman"/>
          <w:b w:val="0"/>
          <w:bCs w:val="0"/>
          <w:sz w:val="36"/>
          <w:szCs w:val="36"/>
        </w:rPr>
      </w:pPr>
      <w:bookmarkStart w:id="218" w:name="_Toc303782733"/>
      <w:bookmarkStart w:id="219" w:name="_Toc1933705622"/>
      <w:bookmarkStart w:id="220" w:name="_Toc297583008"/>
      <w:bookmarkStart w:id="221" w:name="_Toc282265634"/>
      <w:bookmarkStart w:id="222" w:name="_Toc287341146"/>
      <w:r>
        <w:rPr>
          <w:rFonts w:hint="default" w:ascii="Times New Roman" w:hAnsi="Times New Roman" w:cs="Times New Roman"/>
          <w:b w:val="0"/>
          <w:bCs w:val="0"/>
          <w:sz w:val="36"/>
          <w:szCs w:val="36"/>
        </w:rPr>
        <w:t>附  则</w:t>
      </w:r>
      <w:bookmarkEnd w:id="218"/>
      <w:bookmarkEnd w:id="219"/>
      <w:bookmarkEnd w:id="220"/>
      <w:bookmarkEnd w:id="221"/>
      <w:bookmarkEnd w:id="222"/>
    </w:p>
    <w:p>
      <w:pPr>
        <w:spacing w:line="360" w:lineRule="auto"/>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本《规划》经陇川县人民政府批准后颁布实施。</w:t>
      </w:r>
    </w:p>
    <w:p>
      <w:pPr>
        <w:spacing w:line="360" w:lineRule="auto"/>
        <w:ind w:firstLine="560" w:firstLineChars="200"/>
        <w:jc w:val="both"/>
        <w:rPr>
          <w:rFonts w:hint="default" w:ascii="Times New Roman" w:hAnsi="Times New Roman" w:cs="Times New Roman"/>
        </w:rPr>
      </w:pPr>
      <w:r>
        <w:rPr>
          <w:rFonts w:hint="default" w:ascii="Times New Roman" w:hAnsi="Times New Roman" w:cs="Times New Roman"/>
          <w:sz w:val="28"/>
          <w:szCs w:val="28"/>
        </w:rPr>
        <w:t>本《规划》由陇川县人民政府负责解释。</w:t>
      </w:r>
    </w:p>
    <w:sectPr>
      <w:footerReference r:id="rId28" w:type="default"/>
      <w:pgSz w:w="11906" w:h="16838"/>
      <w:pgMar w:top="1418" w:right="1418" w:bottom="1418" w:left="1701" w:header="851" w:footer="992" w:gutter="0"/>
      <w:pgNumType w:fmt="decimal"/>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楷体_GBK">
    <w:panose1 w:val="03000509000000000000"/>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p>
  <w:p>
    <w:pPr>
      <w:pStyle w:val="21"/>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sz w:val="24"/>
      </w:rPr>
      <mc:AlternateContent>
        <mc:Choice Requires="wps">
          <w:drawing>
            <wp:anchor distT="0" distB="0" distL="114300" distR="114300" simplePos="0" relativeHeight="251661312" behindDoc="0" locked="0" layoutInCell="1" allowOverlap="1">
              <wp:simplePos x="0" y="0"/>
              <wp:positionH relativeFrom="margin">
                <wp:posOffset>5078730</wp:posOffset>
              </wp:positionH>
              <wp:positionV relativeFrom="paragraph">
                <wp:posOffset>-66675</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jc w:val="both"/>
                            <w:rPr>
                              <w:rFonts w:hint="default" w:asciiTheme="minorAscii" w:hAnsiTheme="minorAscii"/>
                              <w:sz w:val="28"/>
                              <w:szCs w:val="28"/>
                            </w:rPr>
                          </w:pPr>
                          <w:r>
                            <w:rPr>
                              <w:rFonts w:hint="default" w:asciiTheme="minorAscii" w:hAnsiTheme="minorAscii"/>
                              <w:sz w:val="28"/>
                              <w:szCs w:val="28"/>
                            </w:rPr>
                            <w:t xml:space="preserve">— </w:t>
                          </w:r>
                          <w:r>
                            <w:rPr>
                              <w:rFonts w:hint="default" w:asciiTheme="minorAscii" w:hAnsiTheme="minorAscii"/>
                              <w:sz w:val="28"/>
                              <w:szCs w:val="28"/>
                            </w:rPr>
                            <w:fldChar w:fldCharType="begin"/>
                          </w:r>
                          <w:r>
                            <w:rPr>
                              <w:rFonts w:hint="default" w:asciiTheme="minorAscii" w:hAnsiTheme="minorAscii"/>
                              <w:sz w:val="28"/>
                              <w:szCs w:val="28"/>
                            </w:rPr>
                            <w:instrText xml:space="preserve"> PAGE  \* MERGEFORMAT </w:instrText>
                          </w:r>
                          <w:r>
                            <w:rPr>
                              <w:rFonts w:hint="default" w:asciiTheme="minorAscii" w:hAnsiTheme="minorAscii"/>
                              <w:sz w:val="28"/>
                              <w:szCs w:val="28"/>
                            </w:rPr>
                            <w:fldChar w:fldCharType="separate"/>
                          </w:r>
                          <w:r>
                            <w:rPr>
                              <w:rFonts w:hint="default" w:asciiTheme="minorAscii" w:hAnsiTheme="minorAscii"/>
                              <w:sz w:val="28"/>
                              <w:szCs w:val="28"/>
                            </w:rPr>
                            <w:t>1</w:t>
                          </w:r>
                          <w:r>
                            <w:rPr>
                              <w:rFonts w:hint="default" w:asciiTheme="minorAscii" w:hAnsiTheme="minorAscii"/>
                              <w:sz w:val="28"/>
                              <w:szCs w:val="28"/>
                            </w:rPr>
                            <w:fldChar w:fldCharType="end"/>
                          </w:r>
                          <w:r>
                            <w:rPr>
                              <w:rFonts w:hint="default" w:asciiTheme="minorAscii" w:hAnsiTheme="minorAscii"/>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99.9pt;margin-top:-5.25pt;height:144pt;width:144pt;mso-position-horizontal-relative:margin;mso-wrap-style:none;z-index:251661312;mso-width-relative:page;mso-height-relative:page;" filled="f" stroked="f" coordsize="21600,21600" o:gfxdata="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Tzvnb2QAAAAwBAAAPAAAAAAAAAAEAIAAAACIAAABkcnMvZG93bnJldi54&#10;bWxQSwECFAAUAAAACACHTuJA5lNNmTICAABjBAAADgAAAAAAAAABACAAAAAoAQAAZHJzL2Uyb0Rv&#10;Yy54bWxQSwUGAAAAAAYABgBZAQAAzAUAAAAA&#10;">
              <v:fill on="f" focussize="0,0"/>
              <v:stroke on="f" weight="0.5pt"/>
              <v:imagedata o:title=""/>
              <o:lock v:ext="edit" aspectratio="f"/>
              <v:textbox inset="0mm,0mm,0mm,0mm" style="mso-fit-shape-to-text:t;">
                <w:txbxContent>
                  <w:p>
                    <w:pPr>
                      <w:pStyle w:val="15"/>
                      <w:jc w:val="both"/>
                      <w:rPr>
                        <w:rFonts w:hint="default" w:asciiTheme="minorAscii" w:hAnsiTheme="minorAscii"/>
                        <w:sz w:val="28"/>
                        <w:szCs w:val="28"/>
                      </w:rPr>
                    </w:pPr>
                    <w:r>
                      <w:rPr>
                        <w:rFonts w:hint="default" w:asciiTheme="minorAscii" w:hAnsiTheme="minorAscii"/>
                        <w:sz w:val="28"/>
                        <w:szCs w:val="28"/>
                      </w:rPr>
                      <w:t xml:space="preserve">— </w:t>
                    </w:r>
                    <w:r>
                      <w:rPr>
                        <w:rFonts w:hint="default" w:asciiTheme="minorAscii" w:hAnsiTheme="minorAscii"/>
                        <w:sz w:val="28"/>
                        <w:szCs w:val="28"/>
                      </w:rPr>
                      <w:fldChar w:fldCharType="begin"/>
                    </w:r>
                    <w:r>
                      <w:rPr>
                        <w:rFonts w:hint="default" w:asciiTheme="minorAscii" w:hAnsiTheme="minorAscii"/>
                        <w:sz w:val="28"/>
                        <w:szCs w:val="28"/>
                      </w:rPr>
                      <w:instrText xml:space="preserve"> PAGE  \* MERGEFORMAT </w:instrText>
                    </w:r>
                    <w:r>
                      <w:rPr>
                        <w:rFonts w:hint="default" w:asciiTheme="minorAscii" w:hAnsiTheme="minorAscii"/>
                        <w:sz w:val="28"/>
                        <w:szCs w:val="28"/>
                      </w:rPr>
                      <w:fldChar w:fldCharType="separate"/>
                    </w:r>
                    <w:r>
                      <w:rPr>
                        <w:rFonts w:hint="default" w:asciiTheme="minorAscii" w:hAnsiTheme="minorAscii"/>
                        <w:sz w:val="28"/>
                        <w:szCs w:val="28"/>
                      </w:rPr>
                      <w:t>1</w:t>
                    </w:r>
                    <w:r>
                      <w:rPr>
                        <w:rFonts w:hint="default" w:asciiTheme="minorAscii" w:hAnsiTheme="minorAscii"/>
                        <w:sz w:val="28"/>
                        <w:szCs w:val="28"/>
                      </w:rPr>
                      <w:fldChar w:fldCharType="end"/>
                    </w:r>
                    <w:r>
                      <w:rPr>
                        <w:rFonts w:hint="default" w:asciiTheme="minorAscii" w:hAnsiTheme="minorAscii"/>
                        <w:sz w:val="28"/>
                        <w:szCs w:val="28"/>
                      </w:rPr>
                      <w:t xml:space="preserve">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sz w:val="24"/>
      </w:rPr>
      <mc:AlternateContent>
        <mc:Choice Requires="wps">
          <w:drawing>
            <wp:anchor distT="0" distB="0" distL="114300" distR="114300" simplePos="0" relativeHeight="251662336" behindDoc="0" locked="0" layoutInCell="1" allowOverlap="1">
              <wp:simplePos x="0" y="0"/>
              <wp:positionH relativeFrom="margin">
                <wp:posOffset>200025</wp:posOffset>
              </wp:positionH>
              <wp:positionV relativeFrom="paragraph">
                <wp:posOffset>28575</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default" w:asciiTheme="minorAscii" w:hAnsiTheme="minorAscii"/>
                              <w:sz w:val="28"/>
                              <w:szCs w:val="28"/>
                            </w:rPr>
                          </w:pPr>
                          <w:r>
                            <w:rPr>
                              <w:rFonts w:hint="default" w:asciiTheme="minorAscii" w:hAnsiTheme="minorAscii"/>
                              <w:sz w:val="28"/>
                              <w:szCs w:val="28"/>
                            </w:rPr>
                            <w:t xml:space="preserve">— </w:t>
                          </w:r>
                          <w:r>
                            <w:rPr>
                              <w:rFonts w:hint="default" w:asciiTheme="minorAscii" w:hAnsiTheme="minorAscii"/>
                              <w:sz w:val="28"/>
                              <w:szCs w:val="28"/>
                            </w:rPr>
                            <w:fldChar w:fldCharType="begin"/>
                          </w:r>
                          <w:r>
                            <w:rPr>
                              <w:rFonts w:hint="default" w:asciiTheme="minorAscii" w:hAnsiTheme="minorAscii"/>
                              <w:sz w:val="28"/>
                              <w:szCs w:val="28"/>
                            </w:rPr>
                            <w:instrText xml:space="preserve"> PAGE  \* MERGEFORMAT </w:instrText>
                          </w:r>
                          <w:r>
                            <w:rPr>
                              <w:rFonts w:hint="default" w:asciiTheme="minorAscii" w:hAnsiTheme="minorAscii"/>
                              <w:sz w:val="28"/>
                              <w:szCs w:val="28"/>
                            </w:rPr>
                            <w:fldChar w:fldCharType="separate"/>
                          </w:r>
                          <w:r>
                            <w:rPr>
                              <w:rFonts w:hint="default" w:asciiTheme="minorAscii" w:hAnsiTheme="minorAscii"/>
                              <w:sz w:val="28"/>
                              <w:szCs w:val="28"/>
                            </w:rPr>
                            <w:t>2</w:t>
                          </w:r>
                          <w:r>
                            <w:rPr>
                              <w:rFonts w:hint="default" w:asciiTheme="minorAscii" w:hAnsiTheme="minorAscii"/>
                              <w:sz w:val="28"/>
                              <w:szCs w:val="28"/>
                            </w:rPr>
                            <w:fldChar w:fldCharType="end"/>
                          </w:r>
                          <w:r>
                            <w:rPr>
                              <w:rFonts w:hint="default" w:asciiTheme="minorAscii" w:hAnsiTheme="minorAscii"/>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5.75pt;margin-top:2.25pt;height:144pt;width:144pt;mso-position-horizontal-relative:margin;mso-wrap-style:none;z-index:251662336;mso-width-relative:page;mso-height-relative:page;" filled="f" stroked="f" coordsize="21600,21600" o:gfxdata="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Bnazw1gAAAAgBAAAPAAAAAAAAAAEAIAAAACIAAABkcnMvZG93bnJldi54bWxQ&#10;SwECFAAUAAAACACHTuJApPvadjICAABjBAAADgAAAAAAAAABACAAAAAlAQAAZHJzL2Uyb0RvYy54&#10;bWxQSwUGAAAAAAYABgBZAQAAyQUAAAAA&#10;">
              <v:fill on="f" focussize="0,0"/>
              <v:stroke on="f" weight="0.5pt"/>
              <v:imagedata o:title=""/>
              <o:lock v:ext="edit" aspectratio="f"/>
              <v:textbox inset="0mm,0mm,0mm,0mm" style="mso-fit-shape-to-text:t;">
                <w:txbxContent>
                  <w:p>
                    <w:pPr>
                      <w:pStyle w:val="15"/>
                      <w:rPr>
                        <w:rFonts w:hint="default" w:asciiTheme="minorAscii" w:hAnsiTheme="minorAscii"/>
                        <w:sz w:val="28"/>
                        <w:szCs w:val="28"/>
                      </w:rPr>
                    </w:pPr>
                    <w:r>
                      <w:rPr>
                        <w:rFonts w:hint="default" w:asciiTheme="minorAscii" w:hAnsiTheme="minorAscii"/>
                        <w:sz w:val="28"/>
                        <w:szCs w:val="28"/>
                      </w:rPr>
                      <w:t xml:space="preserve">— </w:t>
                    </w:r>
                    <w:r>
                      <w:rPr>
                        <w:rFonts w:hint="default" w:asciiTheme="minorAscii" w:hAnsiTheme="minorAscii"/>
                        <w:sz w:val="28"/>
                        <w:szCs w:val="28"/>
                      </w:rPr>
                      <w:fldChar w:fldCharType="begin"/>
                    </w:r>
                    <w:r>
                      <w:rPr>
                        <w:rFonts w:hint="default" w:asciiTheme="minorAscii" w:hAnsiTheme="minorAscii"/>
                        <w:sz w:val="28"/>
                        <w:szCs w:val="28"/>
                      </w:rPr>
                      <w:instrText xml:space="preserve"> PAGE  \* MERGEFORMAT </w:instrText>
                    </w:r>
                    <w:r>
                      <w:rPr>
                        <w:rFonts w:hint="default" w:asciiTheme="minorAscii" w:hAnsiTheme="minorAscii"/>
                        <w:sz w:val="28"/>
                        <w:szCs w:val="28"/>
                      </w:rPr>
                      <w:fldChar w:fldCharType="separate"/>
                    </w:r>
                    <w:r>
                      <w:rPr>
                        <w:rFonts w:hint="default" w:asciiTheme="minorAscii" w:hAnsiTheme="minorAscii"/>
                        <w:sz w:val="28"/>
                        <w:szCs w:val="28"/>
                      </w:rPr>
                      <w:t>2</w:t>
                    </w:r>
                    <w:r>
                      <w:rPr>
                        <w:rFonts w:hint="default" w:asciiTheme="minorAscii" w:hAnsiTheme="minorAscii"/>
                        <w:sz w:val="28"/>
                        <w:szCs w:val="28"/>
                      </w:rPr>
                      <w:fldChar w:fldCharType="end"/>
                    </w:r>
                    <w:r>
                      <w:rPr>
                        <w:rFonts w:hint="default" w:asciiTheme="minorAscii" w:hAnsiTheme="minorAscii"/>
                        <w:sz w:val="28"/>
                        <w:szCs w:val="28"/>
                      </w:rPr>
                      <w:t xml:space="preserve"> —</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sz w:val="24"/>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-66675</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jc w:val="both"/>
                            <w:rPr>
                              <w:rFonts w:hint="default" w:asciiTheme="minorAscii" w:hAnsiTheme="minorAscii"/>
                              <w:sz w:val="28"/>
                              <w:szCs w:val="28"/>
                            </w:rPr>
                          </w:pPr>
                          <w:r>
                            <w:rPr>
                              <w:rFonts w:hint="default" w:asciiTheme="minorAscii" w:hAnsiTheme="minorAscii"/>
                              <w:sz w:val="28"/>
                              <w:szCs w:val="28"/>
                            </w:rPr>
                            <w:t xml:space="preserve">— </w:t>
                          </w:r>
                          <w:r>
                            <w:rPr>
                              <w:rFonts w:hint="default" w:asciiTheme="minorAscii" w:hAnsiTheme="minorAscii"/>
                              <w:sz w:val="28"/>
                              <w:szCs w:val="28"/>
                            </w:rPr>
                            <w:fldChar w:fldCharType="begin"/>
                          </w:r>
                          <w:r>
                            <w:rPr>
                              <w:rFonts w:hint="default" w:asciiTheme="minorAscii" w:hAnsiTheme="minorAscii"/>
                              <w:sz w:val="28"/>
                              <w:szCs w:val="28"/>
                            </w:rPr>
                            <w:instrText xml:space="preserve"> PAGE  \* MERGEFORMAT </w:instrText>
                          </w:r>
                          <w:r>
                            <w:rPr>
                              <w:rFonts w:hint="default" w:asciiTheme="minorAscii" w:hAnsiTheme="minorAscii"/>
                              <w:sz w:val="28"/>
                              <w:szCs w:val="28"/>
                            </w:rPr>
                            <w:fldChar w:fldCharType="separate"/>
                          </w:r>
                          <w:r>
                            <w:rPr>
                              <w:rFonts w:hint="default" w:asciiTheme="minorAscii" w:hAnsiTheme="minorAscii"/>
                              <w:sz w:val="28"/>
                              <w:szCs w:val="28"/>
                            </w:rPr>
                            <w:t>1</w:t>
                          </w:r>
                          <w:r>
                            <w:rPr>
                              <w:rFonts w:hint="default" w:asciiTheme="minorAscii" w:hAnsiTheme="minorAscii"/>
                              <w:sz w:val="28"/>
                              <w:szCs w:val="28"/>
                            </w:rPr>
                            <w:fldChar w:fldCharType="end"/>
                          </w:r>
                          <w:r>
                            <w:rPr>
                              <w:rFonts w:hint="default" w:asciiTheme="minorAscii" w:hAnsiTheme="minorAscii"/>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5.25pt;height:144pt;width:144pt;mso-position-horizontal:outside;mso-position-horizontal-relative:margin;mso-wrap-style:none;z-index:251661312;mso-width-relative:page;mso-height-relative:page;" filled="f" stroked="f" coordsize="21600,21600" o:gfxdata="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CMnNh1gAAAAgBAAAPAAAAAAAAAAEAIAAAACIAAABkcnMvZG93bnJldi54bWxQ&#10;SwECFAAUAAAACACHTuJAESHG4jICAABjBAAADgAAAAAAAAABACAAAAAlAQAAZHJzL2Uyb0RvYy54&#10;bWxQSwUGAAAAAAYABgBZAQAAyQUAAAAA&#10;">
              <v:fill on="f" focussize="0,0"/>
              <v:stroke on="f" weight="0.5pt"/>
              <v:imagedata o:title=""/>
              <o:lock v:ext="edit" aspectratio="f"/>
              <v:textbox inset="0mm,0mm,0mm,0mm" style="mso-fit-shape-to-text:t;">
                <w:txbxContent>
                  <w:p>
                    <w:pPr>
                      <w:pStyle w:val="15"/>
                      <w:jc w:val="both"/>
                      <w:rPr>
                        <w:rFonts w:hint="default" w:asciiTheme="minorAscii" w:hAnsiTheme="minorAscii"/>
                        <w:sz w:val="28"/>
                        <w:szCs w:val="28"/>
                      </w:rPr>
                    </w:pPr>
                    <w:r>
                      <w:rPr>
                        <w:rFonts w:hint="default" w:asciiTheme="minorAscii" w:hAnsiTheme="minorAscii"/>
                        <w:sz w:val="28"/>
                        <w:szCs w:val="28"/>
                      </w:rPr>
                      <w:t xml:space="preserve">— </w:t>
                    </w:r>
                    <w:r>
                      <w:rPr>
                        <w:rFonts w:hint="default" w:asciiTheme="minorAscii" w:hAnsiTheme="minorAscii"/>
                        <w:sz w:val="28"/>
                        <w:szCs w:val="28"/>
                      </w:rPr>
                      <w:fldChar w:fldCharType="begin"/>
                    </w:r>
                    <w:r>
                      <w:rPr>
                        <w:rFonts w:hint="default" w:asciiTheme="minorAscii" w:hAnsiTheme="minorAscii"/>
                        <w:sz w:val="28"/>
                        <w:szCs w:val="28"/>
                      </w:rPr>
                      <w:instrText xml:space="preserve"> PAGE  \* MERGEFORMAT </w:instrText>
                    </w:r>
                    <w:r>
                      <w:rPr>
                        <w:rFonts w:hint="default" w:asciiTheme="minorAscii" w:hAnsiTheme="minorAscii"/>
                        <w:sz w:val="28"/>
                        <w:szCs w:val="28"/>
                      </w:rPr>
                      <w:fldChar w:fldCharType="separate"/>
                    </w:r>
                    <w:r>
                      <w:rPr>
                        <w:rFonts w:hint="default" w:asciiTheme="minorAscii" w:hAnsiTheme="minorAscii"/>
                        <w:sz w:val="28"/>
                        <w:szCs w:val="28"/>
                      </w:rPr>
                      <w:t>1</w:t>
                    </w:r>
                    <w:r>
                      <w:rPr>
                        <w:rFonts w:hint="default" w:asciiTheme="minorAscii" w:hAnsiTheme="minorAscii"/>
                        <w:sz w:val="28"/>
                        <w:szCs w:val="28"/>
                      </w:rPr>
                      <w:fldChar w:fldCharType="end"/>
                    </w:r>
                    <w:r>
                      <w:rPr>
                        <w:rFonts w:hint="default" w:asciiTheme="minorAscii" w:hAnsiTheme="minorAscii"/>
                        <w:sz w:val="28"/>
                        <w:szCs w:val="28"/>
                      </w:rPr>
                      <w:t xml:space="preserve"> —</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sz w:val="24"/>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-66675</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default" w:asciiTheme="minorAscii" w:hAnsiTheme="minorAscii"/>
                              <w:sz w:val="28"/>
                              <w:szCs w:val="28"/>
                            </w:rPr>
                          </w:pPr>
                          <w:r>
                            <w:rPr>
                              <w:rFonts w:hint="default" w:asciiTheme="minorAscii" w:hAnsiTheme="minorAscii"/>
                              <w:sz w:val="28"/>
                              <w:szCs w:val="28"/>
                            </w:rPr>
                            <w:t xml:space="preserve">— </w:t>
                          </w:r>
                          <w:r>
                            <w:rPr>
                              <w:rFonts w:hint="default" w:asciiTheme="minorAscii" w:hAnsiTheme="minorAscii"/>
                              <w:sz w:val="28"/>
                              <w:szCs w:val="28"/>
                            </w:rPr>
                            <w:fldChar w:fldCharType="begin"/>
                          </w:r>
                          <w:r>
                            <w:rPr>
                              <w:rFonts w:hint="default" w:asciiTheme="minorAscii" w:hAnsiTheme="minorAscii"/>
                              <w:sz w:val="28"/>
                              <w:szCs w:val="28"/>
                            </w:rPr>
                            <w:instrText xml:space="preserve"> PAGE  \* MERGEFORMAT </w:instrText>
                          </w:r>
                          <w:r>
                            <w:rPr>
                              <w:rFonts w:hint="default" w:asciiTheme="minorAscii" w:hAnsiTheme="minorAscii"/>
                              <w:sz w:val="28"/>
                              <w:szCs w:val="28"/>
                            </w:rPr>
                            <w:fldChar w:fldCharType="separate"/>
                          </w:r>
                          <w:r>
                            <w:rPr>
                              <w:rFonts w:hint="default" w:asciiTheme="minorAscii" w:hAnsiTheme="minorAscii"/>
                              <w:sz w:val="28"/>
                              <w:szCs w:val="28"/>
                            </w:rPr>
                            <w:t>2</w:t>
                          </w:r>
                          <w:r>
                            <w:rPr>
                              <w:rFonts w:hint="default" w:asciiTheme="minorAscii" w:hAnsiTheme="minorAscii"/>
                              <w:sz w:val="28"/>
                              <w:szCs w:val="28"/>
                            </w:rPr>
                            <w:fldChar w:fldCharType="end"/>
                          </w:r>
                          <w:r>
                            <w:rPr>
                              <w:rFonts w:hint="default" w:asciiTheme="minorAscii" w:hAnsiTheme="minorAscii"/>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5.25pt;height:144pt;width:144pt;mso-position-horizontal:outside;mso-position-horizontal-relative:margin;mso-wrap-style:none;z-index:251662336;mso-width-relative:page;mso-height-relative:page;" filled="f" stroked="f" coordsize="21600,21600" o:gfxdata="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QjJzYdYAAAAIAQAADwAAAAAAAAABACAAAAAiAAAAZHJzL2Rvd25yZXYueG1s&#10;UEsBAhQAFAAAAAgAh07iQFOJUQ0zAgAAYwQAAA4AAAAAAAAAAQAgAAAAJQEAAGRycy9lMm9Eb2Mu&#10;eG1sUEsFBgAAAAAGAAYAWQEAAMoFAAAAAA==&#10;">
              <v:fill on="f" focussize="0,0"/>
              <v:stroke on="f" weight="0.5pt"/>
              <v:imagedata o:title=""/>
              <o:lock v:ext="edit" aspectratio="f"/>
              <v:textbox inset="0mm,0mm,0mm,0mm" style="mso-fit-shape-to-text:t;">
                <w:txbxContent>
                  <w:p>
                    <w:pPr>
                      <w:pStyle w:val="15"/>
                      <w:rPr>
                        <w:rFonts w:hint="default" w:asciiTheme="minorAscii" w:hAnsiTheme="minorAscii"/>
                        <w:sz w:val="28"/>
                        <w:szCs w:val="28"/>
                      </w:rPr>
                    </w:pPr>
                    <w:r>
                      <w:rPr>
                        <w:rFonts w:hint="default" w:asciiTheme="minorAscii" w:hAnsiTheme="minorAscii"/>
                        <w:sz w:val="28"/>
                        <w:szCs w:val="28"/>
                      </w:rPr>
                      <w:t xml:space="preserve">— </w:t>
                    </w:r>
                    <w:r>
                      <w:rPr>
                        <w:rFonts w:hint="default" w:asciiTheme="minorAscii" w:hAnsiTheme="minorAscii"/>
                        <w:sz w:val="28"/>
                        <w:szCs w:val="28"/>
                      </w:rPr>
                      <w:fldChar w:fldCharType="begin"/>
                    </w:r>
                    <w:r>
                      <w:rPr>
                        <w:rFonts w:hint="default" w:asciiTheme="minorAscii" w:hAnsiTheme="minorAscii"/>
                        <w:sz w:val="28"/>
                        <w:szCs w:val="28"/>
                      </w:rPr>
                      <w:instrText xml:space="preserve"> PAGE  \* MERGEFORMAT </w:instrText>
                    </w:r>
                    <w:r>
                      <w:rPr>
                        <w:rFonts w:hint="default" w:asciiTheme="minorAscii" w:hAnsiTheme="minorAscii"/>
                        <w:sz w:val="28"/>
                        <w:szCs w:val="28"/>
                      </w:rPr>
                      <w:fldChar w:fldCharType="separate"/>
                    </w:r>
                    <w:r>
                      <w:rPr>
                        <w:rFonts w:hint="default" w:asciiTheme="minorAscii" w:hAnsiTheme="minorAscii"/>
                        <w:sz w:val="28"/>
                        <w:szCs w:val="28"/>
                      </w:rPr>
                      <w:t>2</w:t>
                    </w:r>
                    <w:r>
                      <w:rPr>
                        <w:rFonts w:hint="default" w:asciiTheme="minorAscii" w:hAnsiTheme="minorAscii"/>
                        <w:sz w:val="28"/>
                        <w:szCs w:val="28"/>
                      </w:rPr>
                      <w:fldChar w:fldCharType="end"/>
                    </w:r>
                    <w:r>
                      <w:rPr>
                        <w:rFonts w:hint="default" w:asciiTheme="minorAscii" w:hAnsiTheme="minorAscii"/>
                        <w:sz w:val="28"/>
                        <w:szCs w:val="28"/>
                      </w:rPr>
                      <w:t xml:space="preserve"> —</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sz w:val="24"/>
      </w:rPr>
      <mc:AlternateContent>
        <mc:Choice Requires="wps">
          <w:drawing>
            <wp:anchor distT="0" distB="0" distL="114300" distR="114300" simplePos="0" relativeHeight="251661312" behindDoc="0" locked="0" layoutInCell="1" allowOverlap="1">
              <wp:simplePos x="0" y="0"/>
              <wp:positionH relativeFrom="margin">
                <wp:posOffset>5078730</wp:posOffset>
              </wp:positionH>
              <wp:positionV relativeFrom="paragraph">
                <wp:posOffset>-66675</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jc w:val="both"/>
                            <w:rPr>
                              <w:rFonts w:hint="default" w:asciiTheme="minorAscii" w:hAnsiTheme="minorAscii"/>
                              <w:sz w:val="28"/>
                              <w:szCs w:val="28"/>
                            </w:rPr>
                          </w:pPr>
                          <w:r>
                            <w:rPr>
                              <w:rFonts w:hint="default" w:asciiTheme="minorAscii" w:hAnsiTheme="minorAscii"/>
                              <w:sz w:val="28"/>
                              <w:szCs w:val="28"/>
                            </w:rPr>
                            <w:t xml:space="preserve">— </w:t>
                          </w:r>
                          <w:r>
                            <w:rPr>
                              <w:rFonts w:hint="default" w:asciiTheme="minorAscii" w:hAnsiTheme="minorAscii"/>
                              <w:sz w:val="28"/>
                              <w:szCs w:val="28"/>
                            </w:rPr>
                            <w:fldChar w:fldCharType="begin"/>
                          </w:r>
                          <w:r>
                            <w:rPr>
                              <w:rFonts w:hint="default" w:asciiTheme="minorAscii" w:hAnsiTheme="minorAscii"/>
                              <w:sz w:val="28"/>
                              <w:szCs w:val="28"/>
                            </w:rPr>
                            <w:instrText xml:space="preserve"> PAGE  \* MERGEFORMAT </w:instrText>
                          </w:r>
                          <w:r>
                            <w:rPr>
                              <w:rFonts w:hint="default" w:asciiTheme="minorAscii" w:hAnsiTheme="minorAscii"/>
                              <w:sz w:val="28"/>
                              <w:szCs w:val="28"/>
                            </w:rPr>
                            <w:fldChar w:fldCharType="separate"/>
                          </w:r>
                          <w:r>
                            <w:rPr>
                              <w:rFonts w:hint="default" w:asciiTheme="minorAscii" w:hAnsiTheme="minorAscii"/>
                              <w:sz w:val="28"/>
                              <w:szCs w:val="28"/>
                            </w:rPr>
                            <w:t>1</w:t>
                          </w:r>
                          <w:r>
                            <w:rPr>
                              <w:rFonts w:hint="default" w:asciiTheme="minorAscii" w:hAnsiTheme="minorAscii"/>
                              <w:sz w:val="28"/>
                              <w:szCs w:val="28"/>
                            </w:rPr>
                            <w:fldChar w:fldCharType="end"/>
                          </w:r>
                          <w:r>
                            <w:rPr>
                              <w:rFonts w:hint="default" w:asciiTheme="minorAscii" w:hAnsiTheme="minorAscii"/>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99.9pt;margin-top:-5.25pt;height:144pt;width:144pt;mso-position-horizontal-relative:margin;mso-wrap-style:none;z-index:251661312;mso-width-relative:page;mso-height-relative:page;" filled="f" stroked="f" coordsize="21600,21600" o:gfxdata="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Tzvnb2QAAAAwBAAAPAAAAAAAAAAEAIAAAACIAAABkcnMvZG93bnJldi54&#10;bWxQSwECFAAUAAAACACHTuJA1HeY5jICAABjBAAADgAAAAAAAAABACAAAAAoAQAAZHJzL2Uyb0Rv&#10;Yy54bWxQSwUGAAAAAAYABgBZAQAAzAUAAAAA&#10;">
              <v:fill on="f" focussize="0,0"/>
              <v:stroke on="f" weight="0.5pt"/>
              <v:imagedata o:title=""/>
              <o:lock v:ext="edit" aspectratio="f"/>
              <v:textbox inset="0mm,0mm,0mm,0mm" style="mso-fit-shape-to-text:t;">
                <w:txbxContent>
                  <w:p>
                    <w:pPr>
                      <w:pStyle w:val="15"/>
                      <w:jc w:val="both"/>
                      <w:rPr>
                        <w:rFonts w:hint="default" w:asciiTheme="minorAscii" w:hAnsiTheme="minorAscii"/>
                        <w:sz w:val="28"/>
                        <w:szCs w:val="28"/>
                      </w:rPr>
                    </w:pPr>
                    <w:r>
                      <w:rPr>
                        <w:rFonts w:hint="default" w:asciiTheme="minorAscii" w:hAnsiTheme="minorAscii"/>
                        <w:sz w:val="28"/>
                        <w:szCs w:val="28"/>
                      </w:rPr>
                      <w:t xml:space="preserve">— </w:t>
                    </w:r>
                    <w:r>
                      <w:rPr>
                        <w:rFonts w:hint="default" w:asciiTheme="minorAscii" w:hAnsiTheme="minorAscii"/>
                        <w:sz w:val="28"/>
                        <w:szCs w:val="28"/>
                      </w:rPr>
                      <w:fldChar w:fldCharType="begin"/>
                    </w:r>
                    <w:r>
                      <w:rPr>
                        <w:rFonts w:hint="default" w:asciiTheme="minorAscii" w:hAnsiTheme="minorAscii"/>
                        <w:sz w:val="28"/>
                        <w:szCs w:val="28"/>
                      </w:rPr>
                      <w:instrText xml:space="preserve"> PAGE  \* MERGEFORMAT </w:instrText>
                    </w:r>
                    <w:r>
                      <w:rPr>
                        <w:rFonts w:hint="default" w:asciiTheme="minorAscii" w:hAnsiTheme="minorAscii"/>
                        <w:sz w:val="28"/>
                        <w:szCs w:val="28"/>
                      </w:rPr>
                      <w:fldChar w:fldCharType="separate"/>
                    </w:r>
                    <w:r>
                      <w:rPr>
                        <w:rFonts w:hint="default" w:asciiTheme="minorAscii" w:hAnsiTheme="minorAscii"/>
                        <w:sz w:val="28"/>
                        <w:szCs w:val="28"/>
                      </w:rPr>
                      <w:t>1</w:t>
                    </w:r>
                    <w:r>
                      <w:rPr>
                        <w:rFonts w:hint="default" w:asciiTheme="minorAscii" w:hAnsiTheme="minorAscii"/>
                        <w:sz w:val="28"/>
                        <w:szCs w:val="28"/>
                      </w:rPr>
                      <w:fldChar w:fldCharType="end"/>
                    </w:r>
                    <w:r>
                      <w:rPr>
                        <w:rFonts w:hint="default" w:asciiTheme="minorAscii" w:hAnsiTheme="minorAscii"/>
                        <w:sz w:val="28"/>
                        <w:szCs w:val="28"/>
                      </w:rPr>
                      <w:t xml:space="preserve"> —</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sz w:val="24"/>
      </w:rPr>
      <mc:AlternateContent>
        <mc:Choice Requires="wps">
          <w:drawing>
            <wp:anchor distT="0" distB="0" distL="114300" distR="114300" simplePos="0" relativeHeight="251662336" behindDoc="0" locked="0" layoutInCell="1" allowOverlap="1">
              <wp:simplePos x="0" y="0"/>
              <wp:positionH relativeFrom="margin">
                <wp:posOffset>200025</wp:posOffset>
              </wp:positionH>
              <wp:positionV relativeFrom="paragraph">
                <wp:posOffset>28575</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default" w:asciiTheme="minorAscii" w:hAnsiTheme="minorAscii"/>
                              <w:sz w:val="28"/>
                              <w:szCs w:val="28"/>
                            </w:rPr>
                          </w:pPr>
                          <w:r>
                            <w:rPr>
                              <w:rFonts w:hint="default" w:asciiTheme="minorAscii" w:hAnsiTheme="minorAscii"/>
                              <w:sz w:val="28"/>
                              <w:szCs w:val="28"/>
                            </w:rPr>
                            <w:t xml:space="preserve">— </w:t>
                          </w:r>
                          <w:r>
                            <w:rPr>
                              <w:rFonts w:hint="default" w:asciiTheme="minorAscii" w:hAnsiTheme="minorAscii"/>
                              <w:sz w:val="28"/>
                              <w:szCs w:val="28"/>
                            </w:rPr>
                            <w:fldChar w:fldCharType="begin"/>
                          </w:r>
                          <w:r>
                            <w:rPr>
                              <w:rFonts w:hint="default" w:asciiTheme="minorAscii" w:hAnsiTheme="minorAscii"/>
                              <w:sz w:val="28"/>
                              <w:szCs w:val="28"/>
                            </w:rPr>
                            <w:instrText xml:space="preserve"> PAGE  \* MERGEFORMAT </w:instrText>
                          </w:r>
                          <w:r>
                            <w:rPr>
                              <w:rFonts w:hint="default" w:asciiTheme="minorAscii" w:hAnsiTheme="minorAscii"/>
                              <w:sz w:val="28"/>
                              <w:szCs w:val="28"/>
                            </w:rPr>
                            <w:fldChar w:fldCharType="separate"/>
                          </w:r>
                          <w:r>
                            <w:rPr>
                              <w:rFonts w:hint="default" w:asciiTheme="minorAscii" w:hAnsiTheme="minorAscii"/>
                              <w:sz w:val="28"/>
                              <w:szCs w:val="28"/>
                            </w:rPr>
                            <w:t>2</w:t>
                          </w:r>
                          <w:r>
                            <w:rPr>
                              <w:rFonts w:hint="default" w:asciiTheme="minorAscii" w:hAnsiTheme="minorAscii"/>
                              <w:sz w:val="28"/>
                              <w:szCs w:val="28"/>
                            </w:rPr>
                            <w:fldChar w:fldCharType="end"/>
                          </w:r>
                          <w:r>
                            <w:rPr>
                              <w:rFonts w:hint="default" w:asciiTheme="minorAscii" w:hAnsiTheme="minorAscii"/>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5.75pt;margin-top:2.25pt;height:144pt;width:144pt;mso-position-horizontal-relative:margin;mso-wrap-style:none;z-index:251662336;mso-width-relative:page;mso-height-relative:page;" filled="f" stroked="f" coordsize="21600,21600" o:gfxdata="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Bnazw1gAAAAgBAAAPAAAAAAAAAAEAIAAAACIAAABkcnMvZG93bnJldi54bWxQ&#10;SwECFAAUAAAACACHTuJAlt8PCTICAABjBAAADgAAAAAAAAABACAAAAAlAQAAZHJzL2Uyb0RvYy54&#10;bWxQSwUGAAAAAAYABgBZAQAAyQUAAAAA&#10;">
              <v:fill on="f" focussize="0,0"/>
              <v:stroke on="f" weight="0.5pt"/>
              <v:imagedata o:title=""/>
              <o:lock v:ext="edit" aspectratio="f"/>
              <v:textbox inset="0mm,0mm,0mm,0mm" style="mso-fit-shape-to-text:t;">
                <w:txbxContent>
                  <w:p>
                    <w:pPr>
                      <w:pStyle w:val="15"/>
                      <w:rPr>
                        <w:rFonts w:hint="default" w:asciiTheme="minorAscii" w:hAnsiTheme="minorAscii"/>
                        <w:sz w:val="28"/>
                        <w:szCs w:val="28"/>
                      </w:rPr>
                    </w:pPr>
                    <w:r>
                      <w:rPr>
                        <w:rFonts w:hint="default" w:asciiTheme="minorAscii" w:hAnsiTheme="minorAscii"/>
                        <w:sz w:val="28"/>
                        <w:szCs w:val="28"/>
                      </w:rPr>
                      <w:t xml:space="preserve">— </w:t>
                    </w:r>
                    <w:r>
                      <w:rPr>
                        <w:rFonts w:hint="default" w:asciiTheme="minorAscii" w:hAnsiTheme="minorAscii"/>
                        <w:sz w:val="28"/>
                        <w:szCs w:val="28"/>
                      </w:rPr>
                      <w:fldChar w:fldCharType="begin"/>
                    </w:r>
                    <w:r>
                      <w:rPr>
                        <w:rFonts w:hint="default" w:asciiTheme="minorAscii" w:hAnsiTheme="minorAscii"/>
                        <w:sz w:val="28"/>
                        <w:szCs w:val="28"/>
                      </w:rPr>
                      <w:instrText xml:space="preserve"> PAGE  \* MERGEFORMAT </w:instrText>
                    </w:r>
                    <w:r>
                      <w:rPr>
                        <w:rFonts w:hint="default" w:asciiTheme="minorAscii" w:hAnsiTheme="minorAscii"/>
                        <w:sz w:val="28"/>
                        <w:szCs w:val="28"/>
                      </w:rPr>
                      <w:fldChar w:fldCharType="separate"/>
                    </w:r>
                    <w:r>
                      <w:rPr>
                        <w:rFonts w:hint="default" w:asciiTheme="minorAscii" w:hAnsiTheme="minorAscii"/>
                        <w:sz w:val="28"/>
                        <w:szCs w:val="28"/>
                      </w:rPr>
                      <w:t>2</w:t>
                    </w:r>
                    <w:r>
                      <w:rPr>
                        <w:rFonts w:hint="default" w:asciiTheme="minorAscii" w:hAnsiTheme="minorAscii"/>
                        <w:sz w:val="28"/>
                        <w:szCs w:val="28"/>
                      </w:rPr>
                      <w:fldChar w:fldCharType="end"/>
                    </w:r>
                    <w:r>
                      <w:rPr>
                        <w:rFonts w:hint="default" w:asciiTheme="minorAscii" w:hAnsiTheme="minorAscii"/>
                        <w:sz w:val="28"/>
                        <w:szCs w:val="28"/>
                      </w:rPr>
                      <w:t xml:space="preserve"> —</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sz w:val="24"/>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-66675</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jc w:val="both"/>
                            <w:rPr>
                              <w:rFonts w:hint="default" w:asciiTheme="minorAscii" w:hAnsiTheme="minorAscii"/>
                              <w:sz w:val="28"/>
                              <w:szCs w:val="28"/>
                            </w:rPr>
                          </w:pPr>
                          <w:r>
                            <w:rPr>
                              <w:rFonts w:hint="default" w:asciiTheme="minorAscii" w:hAnsiTheme="minorAscii"/>
                              <w:sz w:val="28"/>
                              <w:szCs w:val="28"/>
                            </w:rPr>
                            <w:t xml:space="preserve">— </w:t>
                          </w:r>
                          <w:r>
                            <w:rPr>
                              <w:rFonts w:hint="default" w:asciiTheme="minorAscii" w:hAnsiTheme="minorAscii"/>
                              <w:sz w:val="28"/>
                              <w:szCs w:val="28"/>
                            </w:rPr>
                            <w:fldChar w:fldCharType="begin"/>
                          </w:r>
                          <w:r>
                            <w:rPr>
                              <w:rFonts w:hint="default" w:asciiTheme="minorAscii" w:hAnsiTheme="minorAscii"/>
                              <w:sz w:val="28"/>
                              <w:szCs w:val="28"/>
                            </w:rPr>
                            <w:instrText xml:space="preserve"> PAGE  \* MERGEFORMAT </w:instrText>
                          </w:r>
                          <w:r>
                            <w:rPr>
                              <w:rFonts w:hint="default" w:asciiTheme="minorAscii" w:hAnsiTheme="minorAscii"/>
                              <w:sz w:val="28"/>
                              <w:szCs w:val="28"/>
                            </w:rPr>
                            <w:fldChar w:fldCharType="separate"/>
                          </w:r>
                          <w:r>
                            <w:rPr>
                              <w:rFonts w:hint="default" w:asciiTheme="minorAscii" w:hAnsiTheme="minorAscii"/>
                              <w:sz w:val="28"/>
                              <w:szCs w:val="28"/>
                            </w:rPr>
                            <w:t>1</w:t>
                          </w:r>
                          <w:r>
                            <w:rPr>
                              <w:rFonts w:hint="default" w:asciiTheme="minorAscii" w:hAnsiTheme="minorAscii"/>
                              <w:sz w:val="28"/>
                              <w:szCs w:val="28"/>
                            </w:rPr>
                            <w:fldChar w:fldCharType="end"/>
                          </w:r>
                          <w:r>
                            <w:rPr>
                              <w:rFonts w:hint="default" w:asciiTheme="minorAscii" w:hAnsiTheme="minorAscii"/>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5.25pt;height:144pt;width:144pt;mso-position-horizontal:outside;mso-position-horizontal-relative:margin;mso-wrap-style:none;z-index:251670528;mso-width-relative:page;mso-height-relative:page;" filled="f" stroked="f" coordsize="21600,21600" o:gfxdata="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Iyc2HWAAAACAEAAA8AAAAAAAAAAQAgAAAAIgAAAGRycy9kb3ducmV2LnhtbFBL&#10;AQIUABQAAAAIAIdO4kDrADh6MQIAAGMEAAAOAAAAAAAAAAEAIAAAACUBAABkcnMvZTJvRG9jLnht&#10;bFBLBQYAAAAABgAGAFkBAADIBQAAAAA=&#10;">
              <v:fill on="f" focussize="0,0"/>
              <v:stroke on="f" weight="0.5pt"/>
              <v:imagedata o:title=""/>
              <o:lock v:ext="edit" aspectratio="f"/>
              <v:textbox inset="0mm,0mm,0mm,0mm" style="mso-fit-shape-to-text:t;">
                <w:txbxContent>
                  <w:p>
                    <w:pPr>
                      <w:pStyle w:val="15"/>
                      <w:jc w:val="both"/>
                      <w:rPr>
                        <w:rFonts w:hint="default" w:asciiTheme="minorAscii" w:hAnsiTheme="minorAscii"/>
                        <w:sz w:val="28"/>
                        <w:szCs w:val="28"/>
                      </w:rPr>
                    </w:pPr>
                    <w:r>
                      <w:rPr>
                        <w:rFonts w:hint="default" w:asciiTheme="minorAscii" w:hAnsiTheme="minorAscii"/>
                        <w:sz w:val="28"/>
                        <w:szCs w:val="28"/>
                      </w:rPr>
                      <w:t xml:space="preserve">— </w:t>
                    </w:r>
                    <w:r>
                      <w:rPr>
                        <w:rFonts w:hint="default" w:asciiTheme="minorAscii" w:hAnsiTheme="minorAscii"/>
                        <w:sz w:val="28"/>
                        <w:szCs w:val="28"/>
                      </w:rPr>
                      <w:fldChar w:fldCharType="begin"/>
                    </w:r>
                    <w:r>
                      <w:rPr>
                        <w:rFonts w:hint="default" w:asciiTheme="minorAscii" w:hAnsiTheme="minorAscii"/>
                        <w:sz w:val="28"/>
                        <w:szCs w:val="28"/>
                      </w:rPr>
                      <w:instrText xml:space="preserve"> PAGE  \* MERGEFORMAT </w:instrText>
                    </w:r>
                    <w:r>
                      <w:rPr>
                        <w:rFonts w:hint="default" w:asciiTheme="minorAscii" w:hAnsiTheme="minorAscii"/>
                        <w:sz w:val="28"/>
                        <w:szCs w:val="28"/>
                      </w:rPr>
                      <w:fldChar w:fldCharType="separate"/>
                    </w:r>
                    <w:r>
                      <w:rPr>
                        <w:rFonts w:hint="default" w:asciiTheme="minorAscii" w:hAnsiTheme="minorAscii"/>
                        <w:sz w:val="28"/>
                        <w:szCs w:val="28"/>
                      </w:rPr>
                      <w:t>1</w:t>
                    </w:r>
                    <w:r>
                      <w:rPr>
                        <w:rFonts w:hint="default" w:asciiTheme="minorAscii" w:hAnsiTheme="minorAscii"/>
                        <w:sz w:val="28"/>
                        <w:szCs w:val="28"/>
                      </w:rPr>
                      <w:fldChar w:fldCharType="end"/>
                    </w:r>
                    <w:r>
                      <w:rPr>
                        <w:rFonts w:hint="default" w:asciiTheme="minorAscii" w:hAnsiTheme="minorAscii"/>
                        <w:sz w:val="28"/>
                        <w:szCs w:val="28"/>
                      </w:rPr>
                      <w:t xml:space="preserve"> —</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sz w:val="24"/>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-66675</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default" w:asciiTheme="minorAscii" w:hAnsiTheme="minorAscii"/>
                              <w:sz w:val="28"/>
                              <w:szCs w:val="28"/>
                            </w:rPr>
                          </w:pPr>
                          <w:r>
                            <w:rPr>
                              <w:rFonts w:hint="default" w:asciiTheme="minorAscii" w:hAnsiTheme="minorAscii"/>
                              <w:sz w:val="28"/>
                              <w:szCs w:val="28"/>
                            </w:rPr>
                            <w:t xml:space="preserve">— </w:t>
                          </w:r>
                          <w:r>
                            <w:rPr>
                              <w:rFonts w:hint="default" w:asciiTheme="minorAscii" w:hAnsiTheme="minorAscii"/>
                              <w:sz w:val="28"/>
                              <w:szCs w:val="28"/>
                            </w:rPr>
                            <w:fldChar w:fldCharType="begin"/>
                          </w:r>
                          <w:r>
                            <w:rPr>
                              <w:rFonts w:hint="default" w:asciiTheme="minorAscii" w:hAnsiTheme="minorAscii"/>
                              <w:sz w:val="28"/>
                              <w:szCs w:val="28"/>
                            </w:rPr>
                            <w:instrText xml:space="preserve"> PAGE  \* MERGEFORMAT </w:instrText>
                          </w:r>
                          <w:r>
                            <w:rPr>
                              <w:rFonts w:hint="default" w:asciiTheme="minorAscii" w:hAnsiTheme="minorAscii"/>
                              <w:sz w:val="28"/>
                              <w:szCs w:val="28"/>
                            </w:rPr>
                            <w:fldChar w:fldCharType="separate"/>
                          </w:r>
                          <w:r>
                            <w:rPr>
                              <w:rFonts w:hint="default" w:asciiTheme="minorAscii" w:hAnsiTheme="minorAscii"/>
                              <w:sz w:val="28"/>
                              <w:szCs w:val="28"/>
                            </w:rPr>
                            <w:t>2</w:t>
                          </w:r>
                          <w:r>
                            <w:rPr>
                              <w:rFonts w:hint="default" w:asciiTheme="minorAscii" w:hAnsiTheme="minorAscii"/>
                              <w:sz w:val="28"/>
                              <w:szCs w:val="28"/>
                            </w:rPr>
                            <w:fldChar w:fldCharType="end"/>
                          </w:r>
                          <w:r>
                            <w:rPr>
                              <w:rFonts w:hint="default" w:asciiTheme="minorAscii" w:hAnsiTheme="minorAscii"/>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5.25pt;height:144pt;width:144pt;mso-position-horizontal:outside;mso-position-horizontal-relative:margin;mso-wrap-style:none;z-index:251671552;mso-width-relative:page;mso-height-relative:page;" filled="f" stroked="f" coordsize="21600,21600" o:gfxdata="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Iyc2HWAAAACAEAAA8AAAAAAAAAAQAgAAAAIgAAAGRycy9kb3ducmV2LnhtbFBL&#10;AQIUABQAAAAIAIdO4kBs/vGRMQIAAGMEAAAOAAAAAAAAAAEAIAAAACUBAABkcnMvZTJvRG9jLnht&#10;bFBLBQYAAAAABgAGAFkBAADIBQAAAAA=&#10;">
              <v:fill on="f" focussize="0,0"/>
              <v:stroke on="f" weight="0.5pt"/>
              <v:imagedata o:title=""/>
              <o:lock v:ext="edit" aspectratio="f"/>
              <v:textbox inset="0mm,0mm,0mm,0mm" style="mso-fit-shape-to-text:t;">
                <w:txbxContent>
                  <w:p>
                    <w:pPr>
                      <w:pStyle w:val="15"/>
                      <w:rPr>
                        <w:rFonts w:hint="default" w:asciiTheme="minorAscii" w:hAnsiTheme="minorAscii"/>
                        <w:sz w:val="28"/>
                        <w:szCs w:val="28"/>
                      </w:rPr>
                    </w:pPr>
                    <w:r>
                      <w:rPr>
                        <w:rFonts w:hint="default" w:asciiTheme="minorAscii" w:hAnsiTheme="minorAscii"/>
                        <w:sz w:val="28"/>
                        <w:szCs w:val="28"/>
                      </w:rPr>
                      <w:t xml:space="preserve">— </w:t>
                    </w:r>
                    <w:r>
                      <w:rPr>
                        <w:rFonts w:hint="default" w:asciiTheme="minorAscii" w:hAnsiTheme="minorAscii"/>
                        <w:sz w:val="28"/>
                        <w:szCs w:val="28"/>
                      </w:rPr>
                      <w:fldChar w:fldCharType="begin"/>
                    </w:r>
                    <w:r>
                      <w:rPr>
                        <w:rFonts w:hint="default" w:asciiTheme="minorAscii" w:hAnsiTheme="minorAscii"/>
                        <w:sz w:val="28"/>
                        <w:szCs w:val="28"/>
                      </w:rPr>
                      <w:instrText xml:space="preserve"> PAGE  \* MERGEFORMAT </w:instrText>
                    </w:r>
                    <w:r>
                      <w:rPr>
                        <w:rFonts w:hint="default" w:asciiTheme="minorAscii" w:hAnsiTheme="minorAscii"/>
                        <w:sz w:val="28"/>
                        <w:szCs w:val="28"/>
                      </w:rPr>
                      <w:fldChar w:fldCharType="separate"/>
                    </w:r>
                    <w:r>
                      <w:rPr>
                        <w:rFonts w:hint="default" w:asciiTheme="minorAscii" w:hAnsiTheme="minorAscii"/>
                        <w:sz w:val="28"/>
                        <w:szCs w:val="28"/>
                      </w:rPr>
                      <w:t>2</w:t>
                    </w:r>
                    <w:r>
                      <w:rPr>
                        <w:rFonts w:hint="default" w:asciiTheme="minorAscii" w:hAnsiTheme="minorAscii"/>
                        <w:sz w:val="28"/>
                        <w:szCs w:val="28"/>
                      </w:rPr>
                      <w:fldChar w:fldCharType="end"/>
                    </w:r>
                    <w:r>
                      <w:rPr>
                        <w:rFonts w:hint="default" w:asciiTheme="minorAscii" w:hAnsiTheme="minorAscii"/>
                        <w:sz w:val="28"/>
                        <w:szCs w:val="28"/>
                      </w:rPr>
                      <w:t xml:space="preserve"> —</w:t>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sz w:val="24"/>
      </w:rPr>
      <mc:AlternateContent>
        <mc:Choice Requires="wps">
          <w:drawing>
            <wp:anchor distT="0" distB="0" distL="114300" distR="114300" simplePos="0" relativeHeight="251668480" behindDoc="0" locked="0" layoutInCell="1" allowOverlap="1">
              <wp:simplePos x="0" y="0"/>
              <wp:positionH relativeFrom="margin">
                <wp:posOffset>5078730</wp:posOffset>
              </wp:positionH>
              <wp:positionV relativeFrom="paragraph">
                <wp:posOffset>-66675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jc w:val="both"/>
                            <w:rPr>
                              <w:rFonts w:hint="default" w:asciiTheme="minorAscii" w:hAnsiTheme="minorAscii"/>
                              <w:sz w:val="28"/>
                              <w:szCs w:val="28"/>
                            </w:rPr>
                          </w:pPr>
                          <w:r>
                            <w:rPr>
                              <w:rFonts w:hint="default" w:asciiTheme="minorAscii" w:hAnsiTheme="minorAscii"/>
                              <w:sz w:val="28"/>
                              <w:szCs w:val="28"/>
                            </w:rPr>
                            <w:t xml:space="preserve">— </w:t>
                          </w:r>
                          <w:r>
                            <w:rPr>
                              <w:rFonts w:hint="default" w:asciiTheme="minorAscii" w:hAnsiTheme="minorAscii"/>
                              <w:sz w:val="28"/>
                              <w:szCs w:val="28"/>
                            </w:rPr>
                            <w:fldChar w:fldCharType="begin"/>
                          </w:r>
                          <w:r>
                            <w:rPr>
                              <w:rFonts w:hint="default" w:asciiTheme="minorAscii" w:hAnsiTheme="minorAscii"/>
                              <w:sz w:val="28"/>
                              <w:szCs w:val="28"/>
                            </w:rPr>
                            <w:instrText xml:space="preserve"> PAGE  \* MERGEFORMAT </w:instrText>
                          </w:r>
                          <w:r>
                            <w:rPr>
                              <w:rFonts w:hint="default" w:asciiTheme="minorAscii" w:hAnsiTheme="minorAscii"/>
                              <w:sz w:val="28"/>
                              <w:szCs w:val="28"/>
                            </w:rPr>
                            <w:fldChar w:fldCharType="separate"/>
                          </w:r>
                          <w:r>
                            <w:rPr>
                              <w:rFonts w:hint="default" w:asciiTheme="minorAscii" w:hAnsiTheme="minorAscii"/>
                              <w:sz w:val="28"/>
                              <w:szCs w:val="28"/>
                            </w:rPr>
                            <w:t>1</w:t>
                          </w:r>
                          <w:r>
                            <w:rPr>
                              <w:rFonts w:hint="default" w:asciiTheme="minorAscii" w:hAnsiTheme="minorAscii"/>
                              <w:sz w:val="28"/>
                              <w:szCs w:val="28"/>
                            </w:rPr>
                            <w:fldChar w:fldCharType="end"/>
                          </w:r>
                          <w:r>
                            <w:rPr>
                              <w:rFonts w:hint="default" w:asciiTheme="minorAscii" w:hAnsiTheme="minorAscii"/>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99.9pt;margin-top:-5.25pt;height:144pt;width:144pt;mso-position-horizontal-relative:margin;mso-wrap-style:none;z-index:251668480;mso-width-relative:page;mso-height-relative:page;" filled="f" stroked="f" coordsize="21600,21600" o:gfxdata="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JPO+dvZAAAADAEAAA8AAAAAAAAAAQAgAAAAIgAAAGRycy9kb3ducmV2Lnht&#10;bFBLAQIUABQAAAAIAIdO4kBrhfn7MQIAAGEEAAAOAAAAAAAAAAEAIAAAACgBAABkcnMvZTJvRG9j&#10;LnhtbFBLBQYAAAAABgAGAFkBAADLBQAAAAA=&#10;">
              <v:fill on="f" focussize="0,0"/>
              <v:stroke on="f" weight="0.5pt"/>
              <v:imagedata o:title=""/>
              <o:lock v:ext="edit" aspectratio="f"/>
              <v:textbox inset="0mm,0mm,0mm,0mm" style="mso-fit-shape-to-text:t;">
                <w:txbxContent>
                  <w:p>
                    <w:pPr>
                      <w:pStyle w:val="15"/>
                      <w:jc w:val="both"/>
                      <w:rPr>
                        <w:rFonts w:hint="default" w:asciiTheme="minorAscii" w:hAnsiTheme="minorAscii"/>
                        <w:sz w:val="28"/>
                        <w:szCs w:val="28"/>
                      </w:rPr>
                    </w:pPr>
                    <w:r>
                      <w:rPr>
                        <w:rFonts w:hint="default" w:asciiTheme="minorAscii" w:hAnsiTheme="minorAscii"/>
                        <w:sz w:val="28"/>
                        <w:szCs w:val="28"/>
                      </w:rPr>
                      <w:t xml:space="preserve">— </w:t>
                    </w:r>
                    <w:r>
                      <w:rPr>
                        <w:rFonts w:hint="default" w:asciiTheme="minorAscii" w:hAnsiTheme="minorAscii"/>
                        <w:sz w:val="28"/>
                        <w:szCs w:val="28"/>
                      </w:rPr>
                      <w:fldChar w:fldCharType="begin"/>
                    </w:r>
                    <w:r>
                      <w:rPr>
                        <w:rFonts w:hint="default" w:asciiTheme="minorAscii" w:hAnsiTheme="minorAscii"/>
                        <w:sz w:val="28"/>
                        <w:szCs w:val="28"/>
                      </w:rPr>
                      <w:instrText xml:space="preserve"> PAGE  \* MERGEFORMAT </w:instrText>
                    </w:r>
                    <w:r>
                      <w:rPr>
                        <w:rFonts w:hint="default" w:asciiTheme="minorAscii" w:hAnsiTheme="minorAscii"/>
                        <w:sz w:val="28"/>
                        <w:szCs w:val="28"/>
                      </w:rPr>
                      <w:fldChar w:fldCharType="separate"/>
                    </w:r>
                    <w:r>
                      <w:rPr>
                        <w:rFonts w:hint="default" w:asciiTheme="minorAscii" w:hAnsiTheme="minorAscii"/>
                        <w:sz w:val="28"/>
                        <w:szCs w:val="28"/>
                      </w:rPr>
                      <w:t>1</w:t>
                    </w:r>
                    <w:r>
                      <w:rPr>
                        <w:rFonts w:hint="default" w:asciiTheme="minorAscii" w:hAnsiTheme="minorAscii"/>
                        <w:sz w:val="28"/>
                        <w:szCs w:val="28"/>
                      </w:rPr>
                      <w:fldChar w:fldCharType="end"/>
                    </w:r>
                    <w:r>
                      <w:rPr>
                        <w:rFonts w:hint="default" w:asciiTheme="minorAscii" w:hAnsiTheme="minorAscii"/>
                        <w:sz w:val="28"/>
                        <w:szCs w:val="28"/>
                      </w:rPr>
                      <w:t xml:space="preserve"> —</w:t>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sz w:val="24"/>
      </w:rPr>
      <mc:AlternateContent>
        <mc:Choice Requires="wps">
          <w:drawing>
            <wp:anchor distT="0" distB="0" distL="114300" distR="114300" simplePos="0" relativeHeight="251669504" behindDoc="0" locked="0" layoutInCell="1" allowOverlap="1">
              <wp:simplePos x="0" y="0"/>
              <wp:positionH relativeFrom="margin">
                <wp:posOffset>200025</wp:posOffset>
              </wp:positionH>
              <wp:positionV relativeFrom="paragraph">
                <wp:posOffset>28575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default" w:asciiTheme="minorAscii" w:hAnsiTheme="minorAscii"/>
                              <w:sz w:val="28"/>
                              <w:szCs w:val="28"/>
                            </w:rPr>
                          </w:pPr>
                          <w:r>
                            <w:rPr>
                              <w:rFonts w:hint="default" w:asciiTheme="minorAscii" w:hAnsiTheme="minorAscii"/>
                              <w:sz w:val="28"/>
                              <w:szCs w:val="28"/>
                            </w:rPr>
                            <w:t xml:space="preserve">— </w:t>
                          </w:r>
                          <w:r>
                            <w:rPr>
                              <w:rFonts w:hint="default" w:asciiTheme="minorAscii" w:hAnsiTheme="minorAscii"/>
                              <w:sz w:val="28"/>
                              <w:szCs w:val="28"/>
                            </w:rPr>
                            <w:fldChar w:fldCharType="begin"/>
                          </w:r>
                          <w:r>
                            <w:rPr>
                              <w:rFonts w:hint="default" w:asciiTheme="minorAscii" w:hAnsiTheme="minorAscii"/>
                              <w:sz w:val="28"/>
                              <w:szCs w:val="28"/>
                            </w:rPr>
                            <w:instrText xml:space="preserve"> PAGE  \* MERGEFORMAT </w:instrText>
                          </w:r>
                          <w:r>
                            <w:rPr>
                              <w:rFonts w:hint="default" w:asciiTheme="minorAscii" w:hAnsiTheme="minorAscii"/>
                              <w:sz w:val="28"/>
                              <w:szCs w:val="28"/>
                            </w:rPr>
                            <w:fldChar w:fldCharType="separate"/>
                          </w:r>
                          <w:r>
                            <w:rPr>
                              <w:rFonts w:hint="default" w:asciiTheme="minorAscii" w:hAnsiTheme="minorAscii"/>
                              <w:sz w:val="28"/>
                              <w:szCs w:val="28"/>
                            </w:rPr>
                            <w:t>2</w:t>
                          </w:r>
                          <w:r>
                            <w:rPr>
                              <w:rFonts w:hint="default" w:asciiTheme="minorAscii" w:hAnsiTheme="minorAscii"/>
                              <w:sz w:val="28"/>
                              <w:szCs w:val="28"/>
                            </w:rPr>
                            <w:fldChar w:fldCharType="end"/>
                          </w:r>
                          <w:r>
                            <w:rPr>
                              <w:rFonts w:hint="default" w:asciiTheme="minorAscii" w:hAnsiTheme="minorAscii"/>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5.75pt;margin-top:2.25pt;height:144pt;width:144pt;mso-position-horizontal-relative:margin;mso-wrap-style:none;z-index:251669504;mso-width-relative:page;mso-height-relative:page;" filled="f" stroked="f" coordsize="21600,21600" o:gfxdata="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Bnazw1gAAAAgBAAAPAAAAAAAAAAEAIAAAACIAAABkcnMvZG93bnJldi54bWxQ&#10;SwECFAAUAAAACACHTuJAf46tETICAABhBAAADgAAAAAAAAABACAAAAAlAQAAZHJzL2Uyb0RvYy54&#10;bWxQSwUGAAAAAAYABgBZAQAAyQUAAAAA&#10;">
              <v:fill on="f" focussize="0,0"/>
              <v:stroke on="f" weight="0.5pt"/>
              <v:imagedata o:title=""/>
              <o:lock v:ext="edit" aspectratio="f"/>
              <v:textbox inset="0mm,0mm,0mm,0mm" style="mso-fit-shape-to-text:t;">
                <w:txbxContent>
                  <w:p>
                    <w:pPr>
                      <w:pStyle w:val="15"/>
                      <w:rPr>
                        <w:rFonts w:hint="default" w:asciiTheme="minorAscii" w:hAnsiTheme="minorAscii"/>
                        <w:sz w:val="28"/>
                        <w:szCs w:val="28"/>
                      </w:rPr>
                    </w:pPr>
                    <w:r>
                      <w:rPr>
                        <w:rFonts w:hint="default" w:asciiTheme="minorAscii" w:hAnsiTheme="minorAscii"/>
                        <w:sz w:val="28"/>
                        <w:szCs w:val="28"/>
                      </w:rPr>
                      <w:t xml:space="preserve">— </w:t>
                    </w:r>
                    <w:r>
                      <w:rPr>
                        <w:rFonts w:hint="default" w:asciiTheme="minorAscii" w:hAnsiTheme="minorAscii"/>
                        <w:sz w:val="28"/>
                        <w:szCs w:val="28"/>
                      </w:rPr>
                      <w:fldChar w:fldCharType="begin"/>
                    </w:r>
                    <w:r>
                      <w:rPr>
                        <w:rFonts w:hint="default" w:asciiTheme="minorAscii" w:hAnsiTheme="minorAscii"/>
                        <w:sz w:val="28"/>
                        <w:szCs w:val="28"/>
                      </w:rPr>
                      <w:instrText xml:space="preserve"> PAGE  \* MERGEFORMAT </w:instrText>
                    </w:r>
                    <w:r>
                      <w:rPr>
                        <w:rFonts w:hint="default" w:asciiTheme="minorAscii" w:hAnsiTheme="minorAscii"/>
                        <w:sz w:val="28"/>
                        <w:szCs w:val="28"/>
                      </w:rPr>
                      <w:fldChar w:fldCharType="separate"/>
                    </w:r>
                    <w:r>
                      <w:rPr>
                        <w:rFonts w:hint="default" w:asciiTheme="minorAscii" w:hAnsiTheme="minorAscii"/>
                        <w:sz w:val="28"/>
                        <w:szCs w:val="28"/>
                      </w:rPr>
                      <w:t>2</w:t>
                    </w:r>
                    <w:r>
                      <w:rPr>
                        <w:rFonts w:hint="default" w:asciiTheme="minorAscii" w:hAnsiTheme="minorAscii"/>
                        <w:sz w:val="28"/>
                        <w:szCs w:val="28"/>
                      </w:rPr>
                      <w:fldChar w:fldCharType="end"/>
                    </w:r>
                    <w:r>
                      <w:rPr>
                        <w:rFonts w:hint="default" w:asciiTheme="minorAscii" w:hAnsiTheme="minorAscii"/>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center" w:pos="4482"/>
        <w:tab w:val="right" w:pos="8845"/>
      </w:tabs>
      <w:jc w:val="left"/>
    </w:pPr>
    <w:r>
      <w:rPr>
        <w:rFonts w:hint="eastAsia"/>
        <w:lang w:eastAsia="zh-CN"/>
      </w:rPr>
      <w:tab/>
    </w:r>
    <w:r>
      <w:rPr>
        <w:rFonts w:hint="eastAsia"/>
        <w:lang w:eastAsia="zh-CN"/>
      </w:rPr>
      <w:tab/>
    </w:r>
  </w:p>
  <w:p>
    <w:pPr>
      <w:pStyle w:val="21"/>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sz w:val="24"/>
      </w:rP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-66675</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jc w:val="both"/>
                            <w:rPr>
                              <w:rFonts w:hint="default" w:asciiTheme="minorAscii" w:hAnsiTheme="minorAscii"/>
                              <w:sz w:val="28"/>
                              <w:szCs w:val="28"/>
                            </w:rPr>
                          </w:pPr>
                          <w:r>
                            <w:rPr>
                              <w:rFonts w:hint="default" w:asciiTheme="minorAscii" w:hAnsiTheme="minorAscii"/>
                              <w:sz w:val="28"/>
                              <w:szCs w:val="28"/>
                            </w:rPr>
                            <w:t xml:space="preserve">— </w:t>
                          </w:r>
                          <w:r>
                            <w:rPr>
                              <w:rFonts w:hint="default" w:asciiTheme="minorAscii" w:hAnsiTheme="minorAscii"/>
                              <w:sz w:val="28"/>
                              <w:szCs w:val="28"/>
                            </w:rPr>
                            <w:fldChar w:fldCharType="begin"/>
                          </w:r>
                          <w:r>
                            <w:rPr>
                              <w:rFonts w:hint="default" w:asciiTheme="minorAscii" w:hAnsiTheme="minorAscii"/>
                              <w:sz w:val="28"/>
                              <w:szCs w:val="28"/>
                            </w:rPr>
                            <w:instrText xml:space="preserve"> PAGE  \* MERGEFORMAT </w:instrText>
                          </w:r>
                          <w:r>
                            <w:rPr>
                              <w:rFonts w:hint="default" w:asciiTheme="minorAscii" w:hAnsiTheme="minorAscii"/>
                              <w:sz w:val="28"/>
                              <w:szCs w:val="28"/>
                            </w:rPr>
                            <w:fldChar w:fldCharType="separate"/>
                          </w:r>
                          <w:r>
                            <w:rPr>
                              <w:rFonts w:hint="default" w:asciiTheme="minorAscii" w:hAnsiTheme="minorAscii"/>
                              <w:sz w:val="28"/>
                              <w:szCs w:val="28"/>
                            </w:rPr>
                            <w:t>1</w:t>
                          </w:r>
                          <w:r>
                            <w:rPr>
                              <w:rFonts w:hint="default" w:asciiTheme="minorAscii" w:hAnsiTheme="minorAscii"/>
                              <w:sz w:val="28"/>
                              <w:szCs w:val="28"/>
                            </w:rPr>
                            <w:fldChar w:fldCharType="end"/>
                          </w:r>
                          <w:r>
                            <w:rPr>
                              <w:rFonts w:hint="default" w:asciiTheme="minorAscii" w:hAnsiTheme="minorAscii"/>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5.25pt;height:144pt;width:144pt;mso-position-horizontal:outside;mso-position-horizontal-relative:margin;mso-wrap-style:none;z-index:251672576;mso-width-relative:page;mso-height-relative:page;" filled="f" stroked="f" coordsize="21600,21600" o:gfxdata="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CMnNh1gAAAAgBAAAPAAAAAAAAAAEAIAAAACIAAABkcnMvZG93bnJldi54bWxQ&#10;SwECFAAUAAAACACHTuJALlZmfjICAABjBAAADgAAAAAAAAABACAAAAAlAQAAZHJzL2Uyb0RvYy54&#10;bWxQSwUGAAAAAAYABgBZAQAAyQUAAAAA&#10;">
              <v:fill on="f" focussize="0,0"/>
              <v:stroke on="f" weight="0.5pt"/>
              <v:imagedata o:title=""/>
              <o:lock v:ext="edit" aspectratio="f"/>
              <v:textbox inset="0mm,0mm,0mm,0mm" style="mso-fit-shape-to-text:t;">
                <w:txbxContent>
                  <w:p>
                    <w:pPr>
                      <w:pStyle w:val="15"/>
                      <w:jc w:val="both"/>
                      <w:rPr>
                        <w:rFonts w:hint="default" w:asciiTheme="minorAscii" w:hAnsiTheme="minorAscii"/>
                        <w:sz w:val="28"/>
                        <w:szCs w:val="28"/>
                      </w:rPr>
                    </w:pPr>
                    <w:r>
                      <w:rPr>
                        <w:rFonts w:hint="default" w:asciiTheme="minorAscii" w:hAnsiTheme="minorAscii"/>
                        <w:sz w:val="28"/>
                        <w:szCs w:val="28"/>
                      </w:rPr>
                      <w:t xml:space="preserve">— </w:t>
                    </w:r>
                    <w:r>
                      <w:rPr>
                        <w:rFonts w:hint="default" w:asciiTheme="minorAscii" w:hAnsiTheme="minorAscii"/>
                        <w:sz w:val="28"/>
                        <w:szCs w:val="28"/>
                      </w:rPr>
                      <w:fldChar w:fldCharType="begin"/>
                    </w:r>
                    <w:r>
                      <w:rPr>
                        <w:rFonts w:hint="default" w:asciiTheme="minorAscii" w:hAnsiTheme="minorAscii"/>
                        <w:sz w:val="28"/>
                        <w:szCs w:val="28"/>
                      </w:rPr>
                      <w:instrText xml:space="preserve"> PAGE  \* MERGEFORMAT </w:instrText>
                    </w:r>
                    <w:r>
                      <w:rPr>
                        <w:rFonts w:hint="default" w:asciiTheme="minorAscii" w:hAnsiTheme="minorAscii"/>
                        <w:sz w:val="28"/>
                        <w:szCs w:val="28"/>
                      </w:rPr>
                      <w:fldChar w:fldCharType="separate"/>
                    </w:r>
                    <w:r>
                      <w:rPr>
                        <w:rFonts w:hint="default" w:asciiTheme="minorAscii" w:hAnsiTheme="minorAscii"/>
                        <w:sz w:val="28"/>
                        <w:szCs w:val="28"/>
                      </w:rPr>
                      <w:t>1</w:t>
                    </w:r>
                    <w:r>
                      <w:rPr>
                        <w:rFonts w:hint="default" w:asciiTheme="minorAscii" w:hAnsiTheme="minorAscii"/>
                        <w:sz w:val="28"/>
                        <w:szCs w:val="28"/>
                      </w:rPr>
                      <w:fldChar w:fldCharType="end"/>
                    </w:r>
                    <w:r>
                      <w:rPr>
                        <w:rFonts w:hint="default" w:asciiTheme="minorAscii" w:hAnsiTheme="minorAscii"/>
                        <w:sz w:val="28"/>
                        <w:szCs w:val="28"/>
                      </w:rPr>
                      <w:t xml:space="preserve"> —</w:t>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sz w:val="24"/>
      </w:rPr>
      <mc:AlternateContent>
        <mc:Choice Requires="wps">
          <w:drawing>
            <wp:anchor distT="0" distB="0" distL="114300" distR="114300" simplePos="0" relativeHeight="251673600" behindDoc="0" locked="0" layoutInCell="1" allowOverlap="1">
              <wp:simplePos x="0" y="0"/>
              <wp:positionH relativeFrom="margin">
                <wp:align>outside</wp:align>
              </wp:positionH>
              <wp:positionV relativeFrom="paragraph">
                <wp:posOffset>-66675</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default" w:asciiTheme="minorAscii" w:hAnsiTheme="minorAscii"/>
                              <w:sz w:val="28"/>
                              <w:szCs w:val="28"/>
                            </w:rPr>
                          </w:pPr>
                          <w:r>
                            <w:rPr>
                              <w:rFonts w:hint="default" w:asciiTheme="minorAscii" w:hAnsiTheme="minorAscii"/>
                              <w:sz w:val="28"/>
                              <w:szCs w:val="28"/>
                            </w:rPr>
                            <w:t xml:space="preserve">— </w:t>
                          </w:r>
                          <w:r>
                            <w:rPr>
                              <w:rFonts w:hint="default" w:asciiTheme="minorAscii" w:hAnsiTheme="minorAscii"/>
                              <w:sz w:val="28"/>
                              <w:szCs w:val="28"/>
                            </w:rPr>
                            <w:fldChar w:fldCharType="begin"/>
                          </w:r>
                          <w:r>
                            <w:rPr>
                              <w:rFonts w:hint="default" w:asciiTheme="minorAscii" w:hAnsiTheme="minorAscii"/>
                              <w:sz w:val="28"/>
                              <w:szCs w:val="28"/>
                            </w:rPr>
                            <w:instrText xml:space="preserve"> PAGE  \* MERGEFORMAT </w:instrText>
                          </w:r>
                          <w:r>
                            <w:rPr>
                              <w:rFonts w:hint="default" w:asciiTheme="minorAscii" w:hAnsiTheme="minorAscii"/>
                              <w:sz w:val="28"/>
                              <w:szCs w:val="28"/>
                            </w:rPr>
                            <w:fldChar w:fldCharType="separate"/>
                          </w:r>
                          <w:r>
                            <w:rPr>
                              <w:rFonts w:hint="default" w:asciiTheme="minorAscii" w:hAnsiTheme="minorAscii"/>
                              <w:sz w:val="28"/>
                              <w:szCs w:val="28"/>
                            </w:rPr>
                            <w:t>2</w:t>
                          </w:r>
                          <w:r>
                            <w:rPr>
                              <w:rFonts w:hint="default" w:asciiTheme="minorAscii" w:hAnsiTheme="minorAscii"/>
                              <w:sz w:val="28"/>
                              <w:szCs w:val="28"/>
                            </w:rPr>
                            <w:fldChar w:fldCharType="end"/>
                          </w:r>
                          <w:r>
                            <w:rPr>
                              <w:rFonts w:hint="default" w:asciiTheme="minorAscii" w:hAnsiTheme="minorAscii"/>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5.25pt;height:144pt;width:144pt;mso-position-horizontal:outside;mso-position-horizontal-relative:margin;mso-wrap-style:none;z-index:251673600;mso-width-relative:page;mso-height-relative:page;" filled="f" stroked="f" coordsize="21600,21600" o:gfxdata="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CMnNh1gAAAAgBAAAPAAAAAAAAAAEAIAAAACIAAABkcnMvZG93bnJldi54bWxQ&#10;SwECFAAUAAAACACHTuJA/1tBazICAABjBAAADgAAAAAAAAABACAAAAAlAQAAZHJzL2Uyb0RvYy54&#10;bWxQSwUGAAAAAAYABgBZAQAAyQUAAAAA&#10;">
              <v:fill on="f" focussize="0,0"/>
              <v:stroke on="f" weight="0.5pt"/>
              <v:imagedata o:title=""/>
              <o:lock v:ext="edit" aspectratio="f"/>
              <v:textbox inset="0mm,0mm,0mm,0mm" style="mso-fit-shape-to-text:t;">
                <w:txbxContent>
                  <w:p>
                    <w:pPr>
                      <w:pStyle w:val="15"/>
                      <w:rPr>
                        <w:rFonts w:hint="default" w:asciiTheme="minorAscii" w:hAnsiTheme="minorAscii"/>
                        <w:sz w:val="28"/>
                        <w:szCs w:val="28"/>
                      </w:rPr>
                    </w:pPr>
                    <w:r>
                      <w:rPr>
                        <w:rFonts w:hint="default" w:asciiTheme="minorAscii" w:hAnsiTheme="minorAscii"/>
                        <w:sz w:val="28"/>
                        <w:szCs w:val="28"/>
                      </w:rPr>
                      <w:t xml:space="preserve">— </w:t>
                    </w:r>
                    <w:r>
                      <w:rPr>
                        <w:rFonts w:hint="default" w:asciiTheme="minorAscii" w:hAnsiTheme="minorAscii"/>
                        <w:sz w:val="28"/>
                        <w:szCs w:val="28"/>
                      </w:rPr>
                      <w:fldChar w:fldCharType="begin"/>
                    </w:r>
                    <w:r>
                      <w:rPr>
                        <w:rFonts w:hint="default" w:asciiTheme="minorAscii" w:hAnsiTheme="minorAscii"/>
                        <w:sz w:val="28"/>
                        <w:szCs w:val="28"/>
                      </w:rPr>
                      <w:instrText xml:space="preserve"> PAGE  \* MERGEFORMAT </w:instrText>
                    </w:r>
                    <w:r>
                      <w:rPr>
                        <w:rFonts w:hint="default" w:asciiTheme="minorAscii" w:hAnsiTheme="minorAscii"/>
                        <w:sz w:val="28"/>
                        <w:szCs w:val="28"/>
                      </w:rPr>
                      <w:fldChar w:fldCharType="separate"/>
                    </w:r>
                    <w:r>
                      <w:rPr>
                        <w:rFonts w:hint="default" w:asciiTheme="minorAscii" w:hAnsiTheme="minorAscii"/>
                        <w:sz w:val="28"/>
                        <w:szCs w:val="28"/>
                      </w:rPr>
                      <w:t>2</w:t>
                    </w:r>
                    <w:r>
                      <w:rPr>
                        <w:rFonts w:hint="default" w:asciiTheme="minorAscii" w:hAnsiTheme="minorAscii"/>
                        <w:sz w:val="28"/>
                        <w:szCs w:val="28"/>
                      </w:rPr>
                      <w:fldChar w:fldCharType="end"/>
                    </w:r>
                    <w:r>
                      <w:rPr>
                        <w:rFonts w:hint="default" w:asciiTheme="minorAscii" w:hAnsiTheme="minorAscii"/>
                        <w:sz w:val="28"/>
                        <w:szCs w:val="28"/>
                      </w:rPr>
                      <w:t xml:space="preserve"> —</w:t>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sz w:val="24"/>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45</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45</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sz w:val="24"/>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46</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46</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sz w:val="24"/>
      </w:rPr>
      <mc:AlternateContent>
        <mc:Choice Requires="wps">
          <w:drawing>
            <wp:anchor distT="0" distB="0" distL="114300" distR="114300" simplePos="0" relativeHeight="251664384" behindDoc="0" locked="0" layoutInCell="1" allowOverlap="1">
              <wp:simplePos x="0" y="0"/>
              <wp:positionH relativeFrom="margin">
                <wp:posOffset>5078730</wp:posOffset>
              </wp:positionH>
              <wp:positionV relativeFrom="paragraph">
                <wp:posOffset>-66675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jc w:val="both"/>
                            <w:rPr>
                              <w:rFonts w:hint="default" w:asciiTheme="minorAscii" w:hAnsiTheme="minorAscii"/>
                              <w:sz w:val="28"/>
                              <w:szCs w:val="28"/>
                            </w:rPr>
                          </w:pPr>
                          <w:r>
                            <w:rPr>
                              <w:rFonts w:hint="default" w:asciiTheme="minorAscii" w:hAnsiTheme="minorAscii"/>
                              <w:sz w:val="28"/>
                              <w:szCs w:val="28"/>
                            </w:rPr>
                            <w:t xml:space="preserve">— </w:t>
                          </w:r>
                          <w:r>
                            <w:rPr>
                              <w:rFonts w:hint="default" w:asciiTheme="minorAscii" w:hAnsiTheme="minorAscii"/>
                              <w:sz w:val="28"/>
                              <w:szCs w:val="28"/>
                            </w:rPr>
                            <w:fldChar w:fldCharType="begin"/>
                          </w:r>
                          <w:r>
                            <w:rPr>
                              <w:rFonts w:hint="default" w:asciiTheme="minorAscii" w:hAnsiTheme="minorAscii"/>
                              <w:sz w:val="28"/>
                              <w:szCs w:val="28"/>
                            </w:rPr>
                            <w:instrText xml:space="preserve"> PAGE  \* MERGEFORMAT </w:instrText>
                          </w:r>
                          <w:r>
                            <w:rPr>
                              <w:rFonts w:hint="default" w:asciiTheme="minorAscii" w:hAnsiTheme="minorAscii"/>
                              <w:sz w:val="28"/>
                              <w:szCs w:val="28"/>
                            </w:rPr>
                            <w:fldChar w:fldCharType="separate"/>
                          </w:r>
                          <w:r>
                            <w:rPr>
                              <w:rFonts w:hint="default" w:asciiTheme="minorAscii" w:hAnsiTheme="minorAscii"/>
                              <w:sz w:val="28"/>
                              <w:szCs w:val="28"/>
                            </w:rPr>
                            <w:t>1</w:t>
                          </w:r>
                          <w:r>
                            <w:rPr>
                              <w:rFonts w:hint="default" w:asciiTheme="minorAscii" w:hAnsiTheme="minorAscii"/>
                              <w:sz w:val="28"/>
                              <w:szCs w:val="28"/>
                            </w:rPr>
                            <w:fldChar w:fldCharType="end"/>
                          </w:r>
                          <w:r>
                            <w:rPr>
                              <w:rFonts w:hint="default" w:asciiTheme="minorAscii" w:hAnsiTheme="minorAscii"/>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99.9pt;margin-top:-5.25pt;height:144pt;width:144pt;mso-position-horizontal-relative:margin;mso-wrap-style:none;z-index:251664384;mso-width-relative:page;mso-height-relative:page;" filled="f" stroked="f" coordsize="21600,21600" o:gfxdata="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Tzvnb2QAAAAwBAAAPAAAAAAAAAAEAIAAAACIAAABkcnMvZG93bnJldi54&#10;bWxQSwECFAAUAAAACACHTuJA9YuHZDICAABhBAAADgAAAAAAAAABACAAAAAoAQAAZHJzL2Uyb0Rv&#10;Yy54bWxQSwUGAAAAAAYABgBZAQAAzAUAAAAA&#10;">
              <v:fill on="f" focussize="0,0"/>
              <v:stroke on="f" weight="0.5pt"/>
              <v:imagedata o:title=""/>
              <o:lock v:ext="edit" aspectratio="f"/>
              <v:textbox inset="0mm,0mm,0mm,0mm" style="mso-fit-shape-to-text:t;">
                <w:txbxContent>
                  <w:p>
                    <w:pPr>
                      <w:pStyle w:val="15"/>
                      <w:jc w:val="both"/>
                      <w:rPr>
                        <w:rFonts w:hint="default" w:asciiTheme="minorAscii" w:hAnsiTheme="minorAscii"/>
                        <w:sz w:val="28"/>
                        <w:szCs w:val="28"/>
                      </w:rPr>
                    </w:pPr>
                    <w:r>
                      <w:rPr>
                        <w:rFonts w:hint="default" w:asciiTheme="minorAscii" w:hAnsiTheme="minorAscii"/>
                        <w:sz w:val="28"/>
                        <w:szCs w:val="28"/>
                      </w:rPr>
                      <w:t xml:space="preserve">— </w:t>
                    </w:r>
                    <w:r>
                      <w:rPr>
                        <w:rFonts w:hint="default" w:asciiTheme="minorAscii" w:hAnsiTheme="minorAscii"/>
                        <w:sz w:val="28"/>
                        <w:szCs w:val="28"/>
                      </w:rPr>
                      <w:fldChar w:fldCharType="begin"/>
                    </w:r>
                    <w:r>
                      <w:rPr>
                        <w:rFonts w:hint="default" w:asciiTheme="minorAscii" w:hAnsiTheme="minorAscii"/>
                        <w:sz w:val="28"/>
                        <w:szCs w:val="28"/>
                      </w:rPr>
                      <w:instrText xml:space="preserve"> PAGE  \* MERGEFORMAT </w:instrText>
                    </w:r>
                    <w:r>
                      <w:rPr>
                        <w:rFonts w:hint="default" w:asciiTheme="minorAscii" w:hAnsiTheme="minorAscii"/>
                        <w:sz w:val="28"/>
                        <w:szCs w:val="28"/>
                      </w:rPr>
                      <w:fldChar w:fldCharType="separate"/>
                    </w:r>
                    <w:r>
                      <w:rPr>
                        <w:rFonts w:hint="default" w:asciiTheme="minorAscii" w:hAnsiTheme="minorAscii"/>
                        <w:sz w:val="28"/>
                        <w:szCs w:val="28"/>
                      </w:rPr>
                      <w:t>1</w:t>
                    </w:r>
                    <w:r>
                      <w:rPr>
                        <w:rFonts w:hint="default" w:asciiTheme="minorAscii" w:hAnsiTheme="minorAscii"/>
                        <w:sz w:val="28"/>
                        <w:szCs w:val="28"/>
                      </w:rPr>
                      <w:fldChar w:fldCharType="end"/>
                    </w:r>
                    <w:r>
                      <w:rPr>
                        <w:rFonts w:hint="default" w:asciiTheme="minorAscii" w:hAnsiTheme="minorAscii"/>
                        <w:sz w:val="28"/>
                        <w:szCs w:val="28"/>
                      </w:rPr>
                      <w:t xml:space="preserve"> —</w:t>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sz w:val="24"/>
      </w:rPr>
      <mc:AlternateContent>
        <mc:Choice Requires="wps">
          <w:drawing>
            <wp:anchor distT="0" distB="0" distL="114300" distR="114300" simplePos="0" relativeHeight="251665408" behindDoc="0" locked="0" layoutInCell="1" allowOverlap="1">
              <wp:simplePos x="0" y="0"/>
              <wp:positionH relativeFrom="margin">
                <wp:posOffset>200025</wp:posOffset>
              </wp:positionH>
              <wp:positionV relativeFrom="paragraph">
                <wp:posOffset>28575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default" w:asciiTheme="minorAscii" w:hAnsiTheme="minorAscii"/>
                              <w:sz w:val="28"/>
                              <w:szCs w:val="28"/>
                            </w:rPr>
                          </w:pPr>
                          <w:r>
                            <w:rPr>
                              <w:rFonts w:hint="default" w:asciiTheme="minorAscii" w:hAnsiTheme="minorAscii"/>
                              <w:sz w:val="28"/>
                              <w:szCs w:val="28"/>
                            </w:rPr>
                            <w:t xml:space="preserve">— </w:t>
                          </w:r>
                          <w:r>
                            <w:rPr>
                              <w:rFonts w:hint="default" w:asciiTheme="minorAscii" w:hAnsiTheme="minorAscii"/>
                              <w:sz w:val="28"/>
                              <w:szCs w:val="28"/>
                            </w:rPr>
                            <w:fldChar w:fldCharType="begin"/>
                          </w:r>
                          <w:r>
                            <w:rPr>
                              <w:rFonts w:hint="default" w:asciiTheme="minorAscii" w:hAnsiTheme="minorAscii"/>
                              <w:sz w:val="28"/>
                              <w:szCs w:val="28"/>
                            </w:rPr>
                            <w:instrText xml:space="preserve"> PAGE  \* MERGEFORMAT </w:instrText>
                          </w:r>
                          <w:r>
                            <w:rPr>
                              <w:rFonts w:hint="default" w:asciiTheme="minorAscii" w:hAnsiTheme="minorAscii"/>
                              <w:sz w:val="28"/>
                              <w:szCs w:val="28"/>
                            </w:rPr>
                            <w:fldChar w:fldCharType="separate"/>
                          </w:r>
                          <w:r>
                            <w:rPr>
                              <w:rFonts w:hint="default" w:asciiTheme="minorAscii" w:hAnsiTheme="minorAscii"/>
                              <w:sz w:val="28"/>
                              <w:szCs w:val="28"/>
                            </w:rPr>
                            <w:t>2</w:t>
                          </w:r>
                          <w:r>
                            <w:rPr>
                              <w:rFonts w:hint="default" w:asciiTheme="minorAscii" w:hAnsiTheme="minorAscii"/>
                              <w:sz w:val="28"/>
                              <w:szCs w:val="28"/>
                            </w:rPr>
                            <w:fldChar w:fldCharType="end"/>
                          </w:r>
                          <w:r>
                            <w:rPr>
                              <w:rFonts w:hint="default" w:asciiTheme="minorAscii" w:hAnsiTheme="minorAscii"/>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5.75pt;margin-top:2.25pt;height:144pt;width:144pt;mso-position-horizontal-relative:margin;mso-wrap-style:none;z-index:251665408;mso-width-relative:page;mso-height-relative:page;" filled="f" stroked="f" coordsize="21600,21600" o:gfxdata="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GdrPDWAAAACAEAAA8AAAAAAAAAAQAgAAAAIgAAAGRycy9kb3ducmV2LnhtbFBL&#10;AQIUABQAAAAIAIdO4kDHl7XOMQIAAGEEAAAOAAAAAAAAAAEAIAAAACUBAABkcnMvZTJvRG9jLnht&#10;bFBLBQYAAAAABgAGAFkBAADIBQAAAAA=&#10;">
              <v:fill on="f" focussize="0,0"/>
              <v:stroke on="f" weight="0.5pt"/>
              <v:imagedata o:title=""/>
              <o:lock v:ext="edit" aspectratio="f"/>
              <v:textbox inset="0mm,0mm,0mm,0mm" style="mso-fit-shape-to-text:t;">
                <w:txbxContent>
                  <w:p>
                    <w:pPr>
                      <w:pStyle w:val="15"/>
                      <w:rPr>
                        <w:rFonts w:hint="default" w:asciiTheme="minorAscii" w:hAnsiTheme="minorAscii"/>
                        <w:sz w:val="28"/>
                        <w:szCs w:val="28"/>
                      </w:rPr>
                    </w:pPr>
                    <w:r>
                      <w:rPr>
                        <w:rFonts w:hint="default" w:asciiTheme="minorAscii" w:hAnsiTheme="minorAscii"/>
                        <w:sz w:val="28"/>
                        <w:szCs w:val="28"/>
                      </w:rPr>
                      <w:t xml:space="preserve">— </w:t>
                    </w:r>
                    <w:r>
                      <w:rPr>
                        <w:rFonts w:hint="default" w:asciiTheme="minorAscii" w:hAnsiTheme="minorAscii"/>
                        <w:sz w:val="28"/>
                        <w:szCs w:val="28"/>
                      </w:rPr>
                      <w:fldChar w:fldCharType="begin"/>
                    </w:r>
                    <w:r>
                      <w:rPr>
                        <w:rFonts w:hint="default" w:asciiTheme="minorAscii" w:hAnsiTheme="minorAscii"/>
                        <w:sz w:val="28"/>
                        <w:szCs w:val="28"/>
                      </w:rPr>
                      <w:instrText xml:space="preserve"> PAGE  \* MERGEFORMAT </w:instrText>
                    </w:r>
                    <w:r>
                      <w:rPr>
                        <w:rFonts w:hint="default" w:asciiTheme="minorAscii" w:hAnsiTheme="minorAscii"/>
                        <w:sz w:val="28"/>
                        <w:szCs w:val="28"/>
                      </w:rPr>
                      <w:fldChar w:fldCharType="separate"/>
                    </w:r>
                    <w:r>
                      <w:rPr>
                        <w:rFonts w:hint="default" w:asciiTheme="minorAscii" w:hAnsiTheme="minorAscii"/>
                        <w:sz w:val="28"/>
                        <w:szCs w:val="28"/>
                      </w:rPr>
                      <w:t>2</w:t>
                    </w:r>
                    <w:r>
                      <w:rPr>
                        <w:rFonts w:hint="default" w:asciiTheme="minorAscii" w:hAnsiTheme="minorAscii"/>
                        <w:sz w:val="28"/>
                        <w:szCs w:val="28"/>
                      </w:rPr>
                      <w:fldChar w:fldCharType="end"/>
                    </w:r>
                    <w:r>
                      <w:rPr>
                        <w:rFonts w:hint="default" w:asciiTheme="minorAscii" w:hAnsiTheme="minorAscii"/>
                        <w:sz w:val="28"/>
                        <w:szCs w:val="28"/>
                      </w:rPr>
                      <w:t xml:space="preserve"> —</w:t>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pPr>
    <w:r>
      <w:rPr>
        <w:sz w:val="24"/>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1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p>
  <w:p>
    <w:pPr>
      <w:pStyle w:val="2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p>
  <w:p>
    <w:pPr>
      <w:pStyle w:val="2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sz w:val="24"/>
      </w:rPr>
      <mc:AlternateContent>
        <mc:Choice Requires="wps">
          <w:drawing>
            <wp:anchor distT="0" distB="0" distL="114300" distR="114300" simplePos="0" relativeHeight="251659264" behindDoc="0" locked="0" layoutInCell="1" allowOverlap="1">
              <wp:simplePos x="0" y="0"/>
              <wp:positionH relativeFrom="margin">
                <wp:posOffset>5170170</wp:posOffset>
              </wp:positionH>
              <wp:positionV relativeFrom="paragraph">
                <wp:posOffset>-9525</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default" w:asciiTheme="minorAscii" w:hAnsiTheme="minorAscii"/>
                              <w:sz w:val="28"/>
                              <w:szCs w:val="28"/>
                            </w:rPr>
                          </w:pPr>
                          <w:r>
                            <w:rPr>
                              <w:rFonts w:hint="default" w:asciiTheme="minorAscii" w:hAnsiTheme="minorAscii"/>
                              <w:sz w:val="28"/>
                              <w:szCs w:val="28"/>
                            </w:rPr>
                            <w:t xml:space="preserve">— </w:t>
                          </w:r>
                          <w:r>
                            <w:rPr>
                              <w:rFonts w:hint="default" w:asciiTheme="minorAscii" w:hAnsiTheme="minorAscii"/>
                              <w:sz w:val="28"/>
                              <w:szCs w:val="28"/>
                            </w:rPr>
                            <w:fldChar w:fldCharType="begin"/>
                          </w:r>
                          <w:r>
                            <w:rPr>
                              <w:rFonts w:hint="default" w:asciiTheme="minorAscii" w:hAnsiTheme="minorAscii"/>
                              <w:sz w:val="28"/>
                              <w:szCs w:val="28"/>
                            </w:rPr>
                            <w:instrText xml:space="preserve"> PAGE  \* MERGEFORMAT </w:instrText>
                          </w:r>
                          <w:r>
                            <w:rPr>
                              <w:rFonts w:hint="default" w:asciiTheme="minorAscii" w:hAnsiTheme="minorAscii"/>
                              <w:sz w:val="28"/>
                              <w:szCs w:val="28"/>
                            </w:rPr>
                            <w:fldChar w:fldCharType="separate"/>
                          </w:r>
                          <w:r>
                            <w:rPr>
                              <w:rFonts w:hint="default" w:asciiTheme="minorAscii" w:hAnsiTheme="minorAscii"/>
                              <w:sz w:val="28"/>
                              <w:szCs w:val="28"/>
                            </w:rPr>
                            <w:t>1</w:t>
                          </w:r>
                          <w:r>
                            <w:rPr>
                              <w:rFonts w:hint="default" w:asciiTheme="minorAscii" w:hAnsiTheme="minorAscii"/>
                              <w:sz w:val="28"/>
                              <w:szCs w:val="28"/>
                            </w:rPr>
                            <w:fldChar w:fldCharType="end"/>
                          </w:r>
                          <w:r>
                            <w:rPr>
                              <w:rFonts w:hint="default" w:asciiTheme="minorAscii" w:hAnsiTheme="minorAscii"/>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07.1pt;margin-top:-0.75pt;height:144pt;width:144pt;mso-position-horizontal-relative:margin;mso-wrap-style:none;z-index:251659264;mso-width-relative:page;mso-height-relative:page;" filled="f" stroked="f" coordsize="21600,21600" o:gfxdata="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FlKVNPYAAAACwEAAA8AAAAAAAAAAQAgAAAAIgAAAGRycy9kb3ducmV2Lnht&#10;bFBLAQIUABQAAAAIAIdO4kAjBROdMgIAAGMEAAAOAAAAAAAAAAEAIAAAACcBAABkcnMvZTJvRG9j&#10;LnhtbFBLBQYAAAAABgAGAFkBAADLBQAAAAA=&#10;">
              <v:fill on="f" focussize="0,0"/>
              <v:stroke on="f" weight="0.5pt"/>
              <v:imagedata o:title=""/>
              <o:lock v:ext="edit" aspectratio="f"/>
              <v:textbox inset="0mm,0mm,0mm,0mm" style="mso-fit-shape-to-text:t;">
                <w:txbxContent>
                  <w:p>
                    <w:pPr>
                      <w:pStyle w:val="15"/>
                      <w:rPr>
                        <w:rFonts w:hint="default" w:asciiTheme="minorAscii" w:hAnsiTheme="minorAscii"/>
                        <w:sz w:val="28"/>
                        <w:szCs w:val="28"/>
                      </w:rPr>
                    </w:pPr>
                    <w:r>
                      <w:rPr>
                        <w:rFonts w:hint="default" w:asciiTheme="minorAscii" w:hAnsiTheme="minorAscii"/>
                        <w:sz w:val="28"/>
                        <w:szCs w:val="28"/>
                      </w:rPr>
                      <w:t xml:space="preserve">— </w:t>
                    </w:r>
                    <w:r>
                      <w:rPr>
                        <w:rFonts w:hint="default" w:asciiTheme="minorAscii" w:hAnsiTheme="minorAscii"/>
                        <w:sz w:val="28"/>
                        <w:szCs w:val="28"/>
                      </w:rPr>
                      <w:fldChar w:fldCharType="begin"/>
                    </w:r>
                    <w:r>
                      <w:rPr>
                        <w:rFonts w:hint="default" w:asciiTheme="minorAscii" w:hAnsiTheme="minorAscii"/>
                        <w:sz w:val="28"/>
                        <w:szCs w:val="28"/>
                      </w:rPr>
                      <w:instrText xml:space="preserve"> PAGE  \* MERGEFORMAT </w:instrText>
                    </w:r>
                    <w:r>
                      <w:rPr>
                        <w:rFonts w:hint="default" w:asciiTheme="minorAscii" w:hAnsiTheme="minorAscii"/>
                        <w:sz w:val="28"/>
                        <w:szCs w:val="28"/>
                      </w:rPr>
                      <w:fldChar w:fldCharType="separate"/>
                    </w:r>
                    <w:r>
                      <w:rPr>
                        <w:rFonts w:hint="default" w:asciiTheme="minorAscii" w:hAnsiTheme="minorAscii"/>
                        <w:sz w:val="28"/>
                        <w:szCs w:val="28"/>
                      </w:rPr>
                      <w:t>1</w:t>
                    </w:r>
                    <w:r>
                      <w:rPr>
                        <w:rFonts w:hint="default" w:asciiTheme="minorAscii" w:hAnsiTheme="minorAscii"/>
                        <w:sz w:val="28"/>
                        <w:szCs w:val="28"/>
                      </w:rPr>
                      <w:fldChar w:fldCharType="end"/>
                    </w:r>
                    <w:r>
                      <w:rPr>
                        <w:rFonts w:hint="default" w:asciiTheme="minorAscii" w:hAnsiTheme="minorAscii"/>
                        <w:sz w:val="28"/>
                        <w:szCs w:val="28"/>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1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B08" w:allStyles="0" w:customStyles="0" w:latentStyles="0" w:stylesInUse="1" w:headingStyles="0" w:numberingStyles="0" w:tableStyles="0" w:directFormattingOnRuns="1" w:directFormattingOnParagraphs="1" w:directFormattingOnNumbering="0" w:directFormattingOnTables="1" w:clearFormatting="1" w:top3HeadingStyles="1" w:visibleStyles="0" w:alternateStyleNames="0"/>
  <w:documentProtection w:enforcement="0"/>
  <w:defaultTabStop w:val="420"/>
  <w:evenAndOddHeaders w:val="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7A7"/>
    <w:rsid w:val="00000649"/>
    <w:rsid w:val="000008BD"/>
    <w:rsid w:val="00000A58"/>
    <w:rsid w:val="00000E15"/>
    <w:rsid w:val="0000141E"/>
    <w:rsid w:val="000019E8"/>
    <w:rsid w:val="00001F82"/>
    <w:rsid w:val="00002030"/>
    <w:rsid w:val="00002596"/>
    <w:rsid w:val="00003A45"/>
    <w:rsid w:val="00004F11"/>
    <w:rsid w:val="00006558"/>
    <w:rsid w:val="00006586"/>
    <w:rsid w:val="00010324"/>
    <w:rsid w:val="000104C1"/>
    <w:rsid w:val="00011357"/>
    <w:rsid w:val="0001182B"/>
    <w:rsid w:val="00011ABA"/>
    <w:rsid w:val="00013895"/>
    <w:rsid w:val="000150D2"/>
    <w:rsid w:val="00015372"/>
    <w:rsid w:val="000155F3"/>
    <w:rsid w:val="000161C1"/>
    <w:rsid w:val="000163FF"/>
    <w:rsid w:val="0001640B"/>
    <w:rsid w:val="00016697"/>
    <w:rsid w:val="00016840"/>
    <w:rsid w:val="00017909"/>
    <w:rsid w:val="00020306"/>
    <w:rsid w:val="00020BD8"/>
    <w:rsid w:val="00021C07"/>
    <w:rsid w:val="00021E52"/>
    <w:rsid w:val="00022108"/>
    <w:rsid w:val="00022863"/>
    <w:rsid w:val="00022DA2"/>
    <w:rsid w:val="00023D38"/>
    <w:rsid w:val="0002429B"/>
    <w:rsid w:val="00025187"/>
    <w:rsid w:val="00025DB5"/>
    <w:rsid w:val="00025DC6"/>
    <w:rsid w:val="00026277"/>
    <w:rsid w:val="00030173"/>
    <w:rsid w:val="00031047"/>
    <w:rsid w:val="000314F7"/>
    <w:rsid w:val="00033305"/>
    <w:rsid w:val="0003496A"/>
    <w:rsid w:val="00034B0B"/>
    <w:rsid w:val="000351EE"/>
    <w:rsid w:val="00035E66"/>
    <w:rsid w:val="00036A01"/>
    <w:rsid w:val="0003713A"/>
    <w:rsid w:val="0004081F"/>
    <w:rsid w:val="0004090F"/>
    <w:rsid w:val="00040E1B"/>
    <w:rsid w:val="00041F5E"/>
    <w:rsid w:val="000421B7"/>
    <w:rsid w:val="00042A97"/>
    <w:rsid w:val="00043312"/>
    <w:rsid w:val="00043315"/>
    <w:rsid w:val="000434A7"/>
    <w:rsid w:val="000434C1"/>
    <w:rsid w:val="00043B28"/>
    <w:rsid w:val="00043ECF"/>
    <w:rsid w:val="00045C23"/>
    <w:rsid w:val="00046661"/>
    <w:rsid w:val="00047E5D"/>
    <w:rsid w:val="00047FBC"/>
    <w:rsid w:val="000506B8"/>
    <w:rsid w:val="00050737"/>
    <w:rsid w:val="00050AE6"/>
    <w:rsid w:val="0005356C"/>
    <w:rsid w:val="0005399B"/>
    <w:rsid w:val="00053E30"/>
    <w:rsid w:val="0005405D"/>
    <w:rsid w:val="000544CB"/>
    <w:rsid w:val="0005518E"/>
    <w:rsid w:val="00055281"/>
    <w:rsid w:val="00055556"/>
    <w:rsid w:val="000558B0"/>
    <w:rsid w:val="000558BD"/>
    <w:rsid w:val="00055921"/>
    <w:rsid w:val="00055BEE"/>
    <w:rsid w:val="00055E3F"/>
    <w:rsid w:val="00056449"/>
    <w:rsid w:val="00056D56"/>
    <w:rsid w:val="00060F70"/>
    <w:rsid w:val="00061C06"/>
    <w:rsid w:val="000624A5"/>
    <w:rsid w:val="000624CF"/>
    <w:rsid w:val="00062747"/>
    <w:rsid w:val="00062FB3"/>
    <w:rsid w:val="000634F4"/>
    <w:rsid w:val="0006538A"/>
    <w:rsid w:val="00065D6A"/>
    <w:rsid w:val="000660FE"/>
    <w:rsid w:val="00066326"/>
    <w:rsid w:val="00066C34"/>
    <w:rsid w:val="00066F7D"/>
    <w:rsid w:val="000700FA"/>
    <w:rsid w:val="00071659"/>
    <w:rsid w:val="00071E8D"/>
    <w:rsid w:val="00072433"/>
    <w:rsid w:val="00072450"/>
    <w:rsid w:val="0007316E"/>
    <w:rsid w:val="00073775"/>
    <w:rsid w:val="000737FB"/>
    <w:rsid w:val="00073ED0"/>
    <w:rsid w:val="000744E6"/>
    <w:rsid w:val="000757C6"/>
    <w:rsid w:val="000803C4"/>
    <w:rsid w:val="00081226"/>
    <w:rsid w:val="0008231D"/>
    <w:rsid w:val="00082F4D"/>
    <w:rsid w:val="0008321C"/>
    <w:rsid w:val="000836B1"/>
    <w:rsid w:val="00083BEF"/>
    <w:rsid w:val="00085030"/>
    <w:rsid w:val="0008585A"/>
    <w:rsid w:val="000860E9"/>
    <w:rsid w:val="000866D0"/>
    <w:rsid w:val="00086CCE"/>
    <w:rsid w:val="000906F5"/>
    <w:rsid w:val="00091B86"/>
    <w:rsid w:val="000921F4"/>
    <w:rsid w:val="0009294F"/>
    <w:rsid w:val="00092A24"/>
    <w:rsid w:val="00093221"/>
    <w:rsid w:val="00093819"/>
    <w:rsid w:val="00093FA2"/>
    <w:rsid w:val="0009478B"/>
    <w:rsid w:val="00095124"/>
    <w:rsid w:val="0009542A"/>
    <w:rsid w:val="00095764"/>
    <w:rsid w:val="00096143"/>
    <w:rsid w:val="00096C94"/>
    <w:rsid w:val="00097BCB"/>
    <w:rsid w:val="00097C87"/>
    <w:rsid w:val="00097CC4"/>
    <w:rsid w:val="000A0618"/>
    <w:rsid w:val="000A204E"/>
    <w:rsid w:val="000A2812"/>
    <w:rsid w:val="000A2DD4"/>
    <w:rsid w:val="000A35AB"/>
    <w:rsid w:val="000A39CD"/>
    <w:rsid w:val="000A3EF1"/>
    <w:rsid w:val="000A4541"/>
    <w:rsid w:val="000A52F9"/>
    <w:rsid w:val="000A699D"/>
    <w:rsid w:val="000A70BC"/>
    <w:rsid w:val="000B0BE1"/>
    <w:rsid w:val="000B2728"/>
    <w:rsid w:val="000B3225"/>
    <w:rsid w:val="000B333F"/>
    <w:rsid w:val="000B3707"/>
    <w:rsid w:val="000B3ED2"/>
    <w:rsid w:val="000B4437"/>
    <w:rsid w:val="000B64FF"/>
    <w:rsid w:val="000B6572"/>
    <w:rsid w:val="000B689D"/>
    <w:rsid w:val="000C1136"/>
    <w:rsid w:val="000C1435"/>
    <w:rsid w:val="000C14B7"/>
    <w:rsid w:val="000C18CC"/>
    <w:rsid w:val="000C1D29"/>
    <w:rsid w:val="000C1D85"/>
    <w:rsid w:val="000C258F"/>
    <w:rsid w:val="000C354C"/>
    <w:rsid w:val="000C3771"/>
    <w:rsid w:val="000C461D"/>
    <w:rsid w:val="000C4B2F"/>
    <w:rsid w:val="000C6807"/>
    <w:rsid w:val="000D0DD0"/>
    <w:rsid w:val="000D12D0"/>
    <w:rsid w:val="000D13C0"/>
    <w:rsid w:val="000D185D"/>
    <w:rsid w:val="000D3F09"/>
    <w:rsid w:val="000D42BD"/>
    <w:rsid w:val="000D5011"/>
    <w:rsid w:val="000D5B1E"/>
    <w:rsid w:val="000D5B46"/>
    <w:rsid w:val="000D6749"/>
    <w:rsid w:val="000D779A"/>
    <w:rsid w:val="000D7B38"/>
    <w:rsid w:val="000E0846"/>
    <w:rsid w:val="000E085D"/>
    <w:rsid w:val="000E1265"/>
    <w:rsid w:val="000E15D4"/>
    <w:rsid w:val="000E20F6"/>
    <w:rsid w:val="000E21A2"/>
    <w:rsid w:val="000E2306"/>
    <w:rsid w:val="000E26B8"/>
    <w:rsid w:val="000E2782"/>
    <w:rsid w:val="000E2A5F"/>
    <w:rsid w:val="000E3013"/>
    <w:rsid w:val="000E4CAE"/>
    <w:rsid w:val="000E529A"/>
    <w:rsid w:val="000E659E"/>
    <w:rsid w:val="000E6794"/>
    <w:rsid w:val="000E6F1D"/>
    <w:rsid w:val="000E73A7"/>
    <w:rsid w:val="000E7CDF"/>
    <w:rsid w:val="000F0327"/>
    <w:rsid w:val="000F0542"/>
    <w:rsid w:val="000F32A1"/>
    <w:rsid w:val="000F3D64"/>
    <w:rsid w:val="000F3F4A"/>
    <w:rsid w:val="000F4581"/>
    <w:rsid w:val="000F50A7"/>
    <w:rsid w:val="000F5B7D"/>
    <w:rsid w:val="000F5D4D"/>
    <w:rsid w:val="000F619B"/>
    <w:rsid w:val="000F73D2"/>
    <w:rsid w:val="000F7633"/>
    <w:rsid w:val="00100F32"/>
    <w:rsid w:val="00100FB2"/>
    <w:rsid w:val="00101EBB"/>
    <w:rsid w:val="00102DDF"/>
    <w:rsid w:val="00103767"/>
    <w:rsid w:val="001037A2"/>
    <w:rsid w:val="00103DDC"/>
    <w:rsid w:val="00104350"/>
    <w:rsid w:val="001055FD"/>
    <w:rsid w:val="001059E8"/>
    <w:rsid w:val="00106AE0"/>
    <w:rsid w:val="00110578"/>
    <w:rsid w:val="001108A8"/>
    <w:rsid w:val="00110B7B"/>
    <w:rsid w:val="00111191"/>
    <w:rsid w:val="001112E2"/>
    <w:rsid w:val="00111F42"/>
    <w:rsid w:val="0011373D"/>
    <w:rsid w:val="00113DC6"/>
    <w:rsid w:val="001156D6"/>
    <w:rsid w:val="00115CEF"/>
    <w:rsid w:val="00116723"/>
    <w:rsid w:val="00116E12"/>
    <w:rsid w:val="00116E71"/>
    <w:rsid w:val="00117270"/>
    <w:rsid w:val="001177AE"/>
    <w:rsid w:val="001201F0"/>
    <w:rsid w:val="001203C2"/>
    <w:rsid w:val="00120B59"/>
    <w:rsid w:val="0012109A"/>
    <w:rsid w:val="0012337C"/>
    <w:rsid w:val="001234D1"/>
    <w:rsid w:val="001234E8"/>
    <w:rsid w:val="001241A7"/>
    <w:rsid w:val="001242A3"/>
    <w:rsid w:val="00125612"/>
    <w:rsid w:val="00125DFD"/>
    <w:rsid w:val="001264BE"/>
    <w:rsid w:val="001266DD"/>
    <w:rsid w:val="001268B1"/>
    <w:rsid w:val="00127CCA"/>
    <w:rsid w:val="001317CF"/>
    <w:rsid w:val="00131B9E"/>
    <w:rsid w:val="00131CC4"/>
    <w:rsid w:val="00131E96"/>
    <w:rsid w:val="0013380A"/>
    <w:rsid w:val="001341F7"/>
    <w:rsid w:val="00134D49"/>
    <w:rsid w:val="0013559E"/>
    <w:rsid w:val="00135B08"/>
    <w:rsid w:val="00135D07"/>
    <w:rsid w:val="00136341"/>
    <w:rsid w:val="001368FC"/>
    <w:rsid w:val="00136EB2"/>
    <w:rsid w:val="00137561"/>
    <w:rsid w:val="001404B6"/>
    <w:rsid w:val="00140E71"/>
    <w:rsid w:val="001418DD"/>
    <w:rsid w:val="00141A0C"/>
    <w:rsid w:val="00141BF2"/>
    <w:rsid w:val="00142CB6"/>
    <w:rsid w:val="00142DCF"/>
    <w:rsid w:val="00144296"/>
    <w:rsid w:val="0014506E"/>
    <w:rsid w:val="00145D04"/>
    <w:rsid w:val="001464C6"/>
    <w:rsid w:val="001464CD"/>
    <w:rsid w:val="00147339"/>
    <w:rsid w:val="00147613"/>
    <w:rsid w:val="001477A5"/>
    <w:rsid w:val="00147CB6"/>
    <w:rsid w:val="00150628"/>
    <w:rsid w:val="001514B5"/>
    <w:rsid w:val="00152A74"/>
    <w:rsid w:val="00152D39"/>
    <w:rsid w:val="001533F9"/>
    <w:rsid w:val="00153A97"/>
    <w:rsid w:val="00153ACE"/>
    <w:rsid w:val="00154464"/>
    <w:rsid w:val="00154E15"/>
    <w:rsid w:val="00155763"/>
    <w:rsid w:val="001560EE"/>
    <w:rsid w:val="001562FA"/>
    <w:rsid w:val="0015677D"/>
    <w:rsid w:val="00156B8C"/>
    <w:rsid w:val="00157512"/>
    <w:rsid w:val="00157FC1"/>
    <w:rsid w:val="00160402"/>
    <w:rsid w:val="001606C5"/>
    <w:rsid w:val="00160909"/>
    <w:rsid w:val="00160D5E"/>
    <w:rsid w:val="0016141F"/>
    <w:rsid w:val="00161605"/>
    <w:rsid w:val="00161ADB"/>
    <w:rsid w:val="001620E4"/>
    <w:rsid w:val="00162954"/>
    <w:rsid w:val="00164A73"/>
    <w:rsid w:val="0017008A"/>
    <w:rsid w:val="00170E88"/>
    <w:rsid w:val="00171450"/>
    <w:rsid w:val="00171CAF"/>
    <w:rsid w:val="00172D69"/>
    <w:rsid w:val="001737AB"/>
    <w:rsid w:val="00173972"/>
    <w:rsid w:val="001739F7"/>
    <w:rsid w:val="00174033"/>
    <w:rsid w:val="0017438E"/>
    <w:rsid w:val="00174B00"/>
    <w:rsid w:val="001751F2"/>
    <w:rsid w:val="00176079"/>
    <w:rsid w:val="00176AA2"/>
    <w:rsid w:val="001775E0"/>
    <w:rsid w:val="00177789"/>
    <w:rsid w:val="001800DF"/>
    <w:rsid w:val="00180AF2"/>
    <w:rsid w:val="00180B1D"/>
    <w:rsid w:val="00181F7B"/>
    <w:rsid w:val="001825E2"/>
    <w:rsid w:val="00182BB7"/>
    <w:rsid w:val="00183630"/>
    <w:rsid w:val="0018370D"/>
    <w:rsid w:val="001838B4"/>
    <w:rsid w:val="001840B6"/>
    <w:rsid w:val="00185A07"/>
    <w:rsid w:val="00185E56"/>
    <w:rsid w:val="00185EDD"/>
    <w:rsid w:val="00185F8E"/>
    <w:rsid w:val="001861B2"/>
    <w:rsid w:val="0018659F"/>
    <w:rsid w:val="00187424"/>
    <w:rsid w:val="00187BD4"/>
    <w:rsid w:val="00190752"/>
    <w:rsid w:val="00190837"/>
    <w:rsid w:val="0019085E"/>
    <w:rsid w:val="0019136E"/>
    <w:rsid w:val="00191CFE"/>
    <w:rsid w:val="00191D12"/>
    <w:rsid w:val="00192159"/>
    <w:rsid w:val="00192F5B"/>
    <w:rsid w:val="001936C3"/>
    <w:rsid w:val="00193B19"/>
    <w:rsid w:val="001945CF"/>
    <w:rsid w:val="00194E90"/>
    <w:rsid w:val="001979CC"/>
    <w:rsid w:val="00197AB9"/>
    <w:rsid w:val="00197CBE"/>
    <w:rsid w:val="00197D71"/>
    <w:rsid w:val="00197F5D"/>
    <w:rsid w:val="001A1A03"/>
    <w:rsid w:val="001A1B8A"/>
    <w:rsid w:val="001A1D2F"/>
    <w:rsid w:val="001A439B"/>
    <w:rsid w:val="001A4850"/>
    <w:rsid w:val="001A53D5"/>
    <w:rsid w:val="001A5F55"/>
    <w:rsid w:val="001A6D12"/>
    <w:rsid w:val="001A73A3"/>
    <w:rsid w:val="001B02ED"/>
    <w:rsid w:val="001B19F1"/>
    <w:rsid w:val="001B3086"/>
    <w:rsid w:val="001B3208"/>
    <w:rsid w:val="001B433D"/>
    <w:rsid w:val="001B44EE"/>
    <w:rsid w:val="001B48DC"/>
    <w:rsid w:val="001B4986"/>
    <w:rsid w:val="001B5340"/>
    <w:rsid w:val="001B5B35"/>
    <w:rsid w:val="001B5B46"/>
    <w:rsid w:val="001B66C7"/>
    <w:rsid w:val="001B77DA"/>
    <w:rsid w:val="001B79B2"/>
    <w:rsid w:val="001B7BCA"/>
    <w:rsid w:val="001B7DB2"/>
    <w:rsid w:val="001C07B3"/>
    <w:rsid w:val="001C0EA9"/>
    <w:rsid w:val="001C0F6A"/>
    <w:rsid w:val="001C1061"/>
    <w:rsid w:val="001C106D"/>
    <w:rsid w:val="001C1424"/>
    <w:rsid w:val="001C1920"/>
    <w:rsid w:val="001C1FE0"/>
    <w:rsid w:val="001C380A"/>
    <w:rsid w:val="001C38DA"/>
    <w:rsid w:val="001C3BF0"/>
    <w:rsid w:val="001C4624"/>
    <w:rsid w:val="001C4861"/>
    <w:rsid w:val="001C4A95"/>
    <w:rsid w:val="001C4BA2"/>
    <w:rsid w:val="001C51D9"/>
    <w:rsid w:val="001C5343"/>
    <w:rsid w:val="001C57E8"/>
    <w:rsid w:val="001C584C"/>
    <w:rsid w:val="001C5A76"/>
    <w:rsid w:val="001C6D16"/>
    <w:rsid w:val="001C6E67"/>
    <w:rsid w:val="001C7C09"/>
    <w:rsid w:val="001D014C"/>
    <w:rsid w:val="001D0752"/>
    <w:rsid w:val="001D1C5A"/>
    <w:rsid w:val="001D2137"/>
    <w:rsid w:val="001D2BBA"/>
    <w:rsid w:val="001D339C"/>
    <w:rsid w:val="001D3494"/>
    <w:rsid w:val="001D3D1D"/>
    <w:rsid w:val="001D44C4"/>
    <w:rsid w:val="001D602A"/>
    <w:rsid w:val="001D6AFF"/>
    <w:rsid w:val="001D719D"/>
    <w:rsid w:val="001D7602"/>
    <w:rsid w:val="001E024A"/>
    <w:rsid w:val="001E0508"/>
    <w:rsid w:val="001E0AF2"/>
    <w:rsid w:val="001E0C20"/>
    <w:rsid w:val="001E2199"/>
    <w:rsid w:val="001E22A8"/>
    <w:rsid w:val="001E2B8B"/>
    <w:rsid w:val="001E329F"/>
    <w:rsid w:val="001E4861"/>
    <w:rsid w:val="001E56A4"/>
    <w:rsid w:val="001E58A9"/>
    <w:rsid w:val="001F02AE"/>
    <w:rsid w:val="001F0956"/>
    <w:rsid w:val="001F1AFD"/>
    <w:rsid w:val="001F25F9"/>
    <w:rsid w:val="001F2DFC"/>
    <w:rsid w:val="001F42D6"/>
    <w:rsid w:val="001F44F9"/>
    <w:rsid w:val="001F46F6"/>
    <w:rsid w:val="001F4975"/>
    <w:rsid w:val="001F4AD0"/>
    <w:rsid w:val="001F5101"/>
    <w:rsid w:val="001F5537"/>
    <w:rsid w:val="001F5A20"/>
    <w:rsid w:val="001F5D2C"/>
    <w:rsid w:val="001F69CF"/>
    <w:rsid w:val="001F73F0"/>
    <w:rsid w:val="001F7895"/>
    <w:rsid w:val="00200473"/>
    <w:rsid w:val="0020148C"/>
    <w:rsid w:val="002015DE"/>
    <w:rsid w:val="00202040"/>
    <w:rsid w:val="0020268E"/>
    <w:rsid w:val="002028B7"/>
    <w:rsid w:val="00202D93"/>
    <w:rsid w:val="00203358"/>
    <w:rsid w:val="002039B5"/>
    <w:rsid w:val="0020419D"/>
    <w:rsid w:val="00205D72"/>
    <w:rsid w:val="00207257"/>
    <w:rsid w:val="002114F3"/>
    <w:rsid w:val="00211605"/>
    <w:rsid w:val="002129DE"/>
    <w:rsid w:val="002136D2"/>
    <w:rsid w:val="0021420B"/>
    <w:rsid w:val="002148B9"/>
    <w:rsid w:val="002151FE"/>
    <w:rsid w:val="00216400"/>
    <w:rsid w:val="0021666B"/>
    <w:rsid w:val="00216FDB"/>
    <w:rsid w:val="002171A5"/>
    <w:rsid w:val="002171F3"/>
    <w:rsid w:val="00217DC6"/>
    <w:rsid w:val="00220033"/>
    <w:rsid w:val="002206E5"/>
    <w:rsid w:val="00220B97"/>
    <w:rsid w:val="00221003"/>
    <w:rsid w:val="002211A4"/>
    <w:rsid w:val="00221644"/>
    <w:rsid w:val="00221977"/>
    <w:rsid w:val="00222084"/>
    <w:rsid w:val="00222469"/>
    <w:rsid w:val="00222650"/>
    <w:rsid w:val="00222A34"/>
    <w:rsid w:val="00224B08"/>
    <w:rsid w:val="0022517B"/>
    <w:rsid w:val="00225659"/>
    <w:rsid w:val="002259E2"/>
    <w:rsid w:val="00226311"/>
    <w:rsid w:val="00226312"/>
    <w:rsid w:val="00226459"/>
    <w:rsid w:val="002266D5"/>
    <w:rsid w:val="00226F39"/>
    <w:rsid w:val="00227D00"/>
    <w:rsid w:val="00231925"/>
    <w:rsid w:val="002325F0"/>
    <w:rsid w:val="00232BEF"/>
    <w:rsid w:val="00233455"/>
    <w:rsid w:val="00233456"/>
    <w:rsid w:val="002342AE"/>
    <w:rsid w:val="00234423"/>
    <w:rsid w:val="002351F5"/>
    <w:rsid w:val="002366CE"/>
    <w:rsid w:val="00236D6F"/>
    <w:rsid w:val="002373CB"/>
    <w:rsid w:val="00237E40"/>
    <w:rsid w:val="00237FF2"/>
    <w:rsid w:val="00241B79"/>
    <w:rsid w:val="002437AB"/>
    <w:rsid w:val="00243CF4"/>
    <w:rsid w:val="002445D8"/>
    <w:rsid w:val="002445F5"/>
    <w:rsid w:val="00244A35"/>
    <w:rsid w:val="00244AD0"/>
    <w:rsid w:val="00244C76"/>
    <w:rsid w:val="00244D4C"/>
    <w:rsid w:val="002455B4"/>
    <w:rsid w:val="00245648"/>
    <w:rsid w:val="002456C8"/>
    <w:rsid w:val="00245EA7"/>
    <w:rsid w:val="002461B1"/>
    <w:rsid w:val="00246353"/>
    <w:rsid w:val="00246921"/>
    <w:rsid w:val="00246BCE"/>
    <w:rsid w:val="00247063"/>
    <w:rsid w:val="002472E5"/>
    <w:rsid w:val="00250FC3"/>
    <w:rsid w:val="00251720"/>
    <w:rsid w:val="002518C2"/>
    <w:rsid w:val="00251925"/>
    <w:rsid w:val="00252B33"/>
    <w:rsid w:val="00252DE4"/>
    <w:rsid w:val="0025416B"/>
    <w:rsid w:val="002546E7"/>
    <w:rsid w:val="00254A03"/>
    <w:rsid w:val="00254DA4"/>
    <w:rsid w:val="002551E7"/>
    <w:rsid w:val="0025611D"/>
    <w:rsid w:val="00256279"/>
    <w:rsid w:val="00257052"/>
    <w:rsid w:val="002575A6"/>
    <w:rsid w:val="00257857"/>
    <w:rsid w:val="00260453"/>
    <w:rsid w:val="00260791"/>
    <w:rsid w:val="00261DC2"/>
    <w:rsid w:val="0026209C"/>
    <w:rsid w:val="0026359C"/>
    <w:rsid w:val="00263BCD"/>
    <w:rsid w:val="00263C51"/>
    <w:rsid w:val="00263ED8"/>
    <w:rsid w:val="002641A8"/>
    <w:rsid w:val="0026564E"/>
    <w:rsid w:val="00265DA0"/>
    <w:rsid w:val="0026601D"/>
    <w:rsid w:val="002661F3"/>
    <w:rsid w:val="00267175"/>
    <w:rsid w:val="002679C7"/>
    <w:rsid w:val="00267DA6"/>
    <w:rsid w:val="0027008F"/>
    <w:rsid w:val="00270198"/>
    <w:rsid w:val="00270F2A"/>
    <w:rsid w:val="00271447"/>
    <w:rsid w:val="002714DA"/>
    <w:rsid w:val="00271553"/>
    <w:rsid w:val="00271663"/>
    <w:rsid w:val="00271A4B"/>
    <w:rsid w:val="0027227E"/>
    <w:rsid w:val="00272ABC"/>
    <w:rsid w:val="002733A8"/>
    <w:rsid w:val="00273C48"/>
    <w:rsid w:val="00274D07"/>
    <w:rsid w:val="00274DBD"/>
    <w:rsid w:val="00275E95"/>
    <w:rsid w:val="002765B3"/>
    <w:rsid w:val="0027704F"/>
    <w:rsid w:val="002770D5"/>
    <w:rsid w:val="002775B7"/>
    <w:rsid w:val="00280009"/>
    <w:rsid w:val="002800BE"/>
    <w:rsid w:val="002802CB"/>
    <w:rsid w:val="0028040B"/>
    <w:rsid w:val="00280779"/>
    <w:rsid w:val="00280C14"/>
    <w:rsid w:val="002812AA"/>
    <w:rsid w:val="0028139D"/>
    <w:rsid w:val="00281D22"/>
    <w:rsid w:val="002835D9"/>
    <w:rsid w:val="0028371B"/>
    <w:rsid w:val="00284FCF"/>
    <w:rsid w:val="0028657C"/>
    <w:rsid w:val="00286650"/>
    <w:rsid w:val="00286882"/>
    <w:rsid w:val="002906D1"/>
    <w:rsid w:val="0029195A"/>
    <w:rsid w:val="0029257D"/>
    <w:rsid w:val="00292C54"/>
    <w:rsid w:val="00293BBF"/>
    <w:rsid w:val="00294B29"/>
    <w:rsid w:val="00294BFC"/>
    <w:rsid w:val="00295188"/>
    <w:rsid w:val="00295A31"/>
    <w:rsid w:val="0029624B"/>
    <w:rsid w:val="00296618"/>
    <w:rsid w:val="0029685A"/>
    <w:rsid w:val="002968FF"/>
    <w:rsid w:val="00296E83"/>
    <w:rsid w:val="0029726F"/>
    <w:rsid w:val="002A0216"/>
    <w:rsid w:val="002A0885"/>
    <w:rsid w:val="002A08D3"/>
    <w:rsid w:val="002A13B0"/>
    <w:rsid w:val="002A141D"/>
    <w:rsid w:val="002A150B"/>
    <w:rsid w:val="002A2989"/>
    <w:rsid w:val="002A2CA1"/>
    <w:rsid w:val="002A34B7"/>
    <w:rsid w:val="002A3587"/>
    <w:rsid w:val="002A4902"/>
    <w:rsid w:val="002A5521"/>
    <w:rsid w:val="002A635B"/>
    <w:rsid w:val="002A63F9"/>
    <w:rsid w:val="002A6533"/>
    <w:rsid w:val="002A6F1C"/>
    <w:rsid w:val="002B00F7"/>
    <w:rsid w:val="002B0EEE"/>
    <w:rsid w:val="002B104F"/>
    <w:rsid w:val="002B1329"/>
    <w:rsid w:val="002B188A"/>
    <w:rsid w:val="002B1DC6"/>
    <w:rsid w:val="002B1FA1"/>
    <w:rsid w:val="002B2287"/>
    <w:rsid w:val="002B3A73"/>
    <w:rsid w:val="002B4882"/>
    <w:rsid w:val="002B4918"/>
    <w:rsid w:val="002B4B40"/>
    <w:rsid w:val="002B4E52"/>
    <w:rsid w:val="002B519C"/>
    <w:rsid w:val="002B5819"/>
    <w:rsid w:val="002B5B56"/>
    <w:rsid w:val="002B61C6"/>
    <w:rsid w:val="002B62E6"/>
    <w:rsid w:val="002B689E"/>
    <w:rsid w:val="002C044F"/>
    <w:rsid w:val="002C1B84"/>
    <w:rsid w:val="002C1C65"/>
    <w:rsid w:val="002C1E9E"/>
    <w:rsid w:val="002C2A08"/>
    <w:rsid w:val="002C3359"/>
    <w:rsid w:val="002C3D99"/>
    <w:rsid w:val="002C41ED"/>
    <w:rsid w:val="002C583D"/>
    <w:rsid w:val="002C5EBC"/>
    <w:rsid w:val="002C61AF"/>
    <w:rsid w:val="002C627C"/>
    <w:rsid w:val="002C650B"/>
    <w:rsid w:val="002C6EAA"/>
    <w:rsid w:val="002C7485"/>
    <w:rsid w:val="002D079F"/>
    <w:rsid w:val="002D1D5A"/>
    <w:rsid w:val="002D1EA0"/>
    <w:rsid w:val="002D2122"/>
    <w:rsid w:val="002D4371"/>
    <w:rsid w:val="002D4523"/>
    <w:rsid w:val="002D4DBC"/>
    <w:rsid w:val="002D58AC"/>
    <w:rsid w:val="002D58E2"/>
    <w:rsid w:val="002D5A12"/>
    <w:rsid w:val="002D5F0B"/>
    <w:rsid w:val="002E2009"/>
    <w:rsid w:val="002E2649"/>
    <w:rsid w:val="002E28FF"/>
    <w:rsid w:val="002E3563"/>
    <w:rsid w:val="002E3719"/>
    <w:rsid w:val="002E3864"/>
    <w:rsid w:val="002E3B57"/>
    <w:rsid w:val="002E48E6"/>
    <w:rsid w:val="002E4BAA"/>
    <w:rsid w:val="002E5523"/>
    <w:rsid w:val="002E591B"/>
    <w:rsid w:val="002E5C70"/>
    <w:rsid w:val="002E78D7"/>
    <w:rsid w:val="002F0317"/>
    <w:rsid w:val="002F11D8"/>
    <w:rsid w:val="002F152C"/>
    <w:rsid w:val="002F227A"/>
    <w:rsid w:val="002F271E"/>
    <w:rsid w:val="002F33AE"/>
    <w:rsid w:val="002F34D9"/>
    <w:rsid w:val="002F4772"/>
    <w:rsid w:val="002F54E2"/>
    <w:rsid w:val="002F5FED"/>
    <w:rsid w:val="002F68E3"/>
    <w:rsid w:val="002F7E6B"/>
    <w:rsid w:val="003003B3"/>
    <w:rsid w:val="003006CB"/>
    <w:rsid w:val="00300834"/>
    <w:rsid w:val="0030089C"/>
    <w:rsid w:val="003008A7"/>
    <w:rsid w:val="00300D5C"/>
    <w:rsid w:val="00300F50"/>
    <w:rsid w:val="003021EF"/>
    <w:rsid w:val="003028B7"/>
    <w:rsid w:val="003029B7"/>
    <w:rsid w:val="00302B57"/>
    <w:rsid w:val="00303667"/>
    <w:rsid w:val="00303A0F"/>
    <w:rsid w:val="00303BF8"/>
    <w:rsid w:val="00304154"/>
    <w:rsid w:val="00304610"/>
    <w:rsid w:val="003051F4"/>
    <w:rsid w:val="00305B22"/>
    <w:rsid w:val="003061EE"/>
    <w:rsid w:val="0030675A"/>
    <w:rsid w:val="00306C8D"/>
    <w:rsid w:val="003104A9"/>
    <w:rsid w:val="003106FA"/>
    <w:rsid w:val="003107CC"/>
    <w:rsid w:val="00310CB1"/>
    <w:rsid w:val="00311754"/>
    <w:rsid w:val="00311A31"/>
    <w:rsid w:val="003121CD"/>
    <w:rsid w:val="00312208"/>
    <w:rsid w:val="00312C06"/>
    <w:rsid w:val="00313F55"/>
    <w:rsid w:val="00314256"/>
    <w:rsid w:val="003142C6"/>
    <w:rsid w:val="00314613"/>
    <w:rsid w:val="003148D3"/>
    <w:rsid w:val="003149E3"/>
    <w:rsid w:val="00314FF6"/>
    <w:rsid w:val="00316161"/>
    <w:rsid w:val="00316C86"/>
    <w:rsid w:val="00317C67"/>
    <w:rsid w:val="0032153E"/>
    <w:rsid w:val="003221E2"/>
    <w:rsid w:val="00322A63"/>
    <w:rsid w:val="00322DD0"/>
    <w:rsid w:val="00323261"/>
    <w:rsid w:val="00323695"/>
    <w:rsid w:val="0032371F"/>
    <w:rsid w:val="00323B7D"/>
    <w:rsid w:val="00323CBF"/>
    <w:rsid w:val="00324D84"/>
    <w:rsid w:val="00324E08"/>
    <w:rsid w:val="0032549E"/>
    <w:rsid w:val="00325B73"/>
    <w:rsid w:val="00325FB9"/>
    <w:rsid w:val="003263E8"/>
    <w:rsid w:val="003268D1"/>
    <w:rsid w:val="00326E78"/>
    <w:rsid w:val="00327393"/>
    <w:rsid w:val="003276A6"/>
    <w:rsid w:val="00327A71"/>
    <w:rsid w:val="00327A8A"/>
    <w:rsid w:val="00331A80"/>
    <w:rsid w:val="00331F9A"/>
    <w:rsid w:val="00333F64"/>
    <w:rsid w:val="003340A6"/>
    <w:rsid w:val="00335B6B"/>
    <w:rsid w:val="00335DCF"/>
    <w:rsid w:val="003360F5"/>
    <w:rsid w:val="00336259"/>
    <w:rsid w:val="00336354"/>
    <w:rsid w:val="003364DC"/>
    <w:rsid w:val="00337657"/>
    <w:rsid w:val="003406F7"/>
    <w:rsid w:val="00342A94"/>
    <w:rsid w:val="003437D2"/>
    <w:rsid w:val="0034415F"/>
    <w:rsid w:val="003449ED"/>
    <w:rsid w:val="0034512B"/>
    <w:rsid w:val="003451F4"/>
    <w:rsid w:val="00345FD5"/>
    <w:rsid w:val="0034626B"/>
    <w:rsid w:val="00350FAE"/>
    <w:rsid w:val="00351559"/>
    <w:rsid w:val="003521F4"/>
    <w:rsid w:val="0035222E"/>
    <w:rsid w:val="00352265"/>
    <w:rsid w:val="00352E36"/>
    <w:rsid w:val="00353465"/>
    <w:rsid w:val="00353899"/>
    <w:rsid w:val="00353C79"/>
    <w:rsid w:val="00353E05"/>
    <w:rsid w:val="00354841"/>
    <w:rsid w:val="003548CB"/>
    <w:rsid w:val="00357060"/>
    <w:rsid w:val="00357D02"/>
    <w:rsid w:val="00360074"/>
    <w:rsid w:val="0036070D"/>
    <w:rsid w:val="00361738"/>
    <w:rsid w:val="003625C7"/>
    <w:rsid w:val="003637B2"/>
    <w:rsid w:val="00363ACF"/>
    <w:rsid w:val="00363BAF"/>
    <w:rsid w:val="0036450F"/>
    <w:rsid w:val="0036463C"/>
    <w:rsid w:val="003648D4"/>
    <w:rsid w:val="003649B8"/>
    <w:rsid w:val="00365397"/>
    <w:rsid w:val="003655AD"/>
    <w:rsid w:val="00367DC3"/>
    <w:rsid w:val="00372593"/>
    <w:rsid w:val="00374295"/>
    <w:rsid w:val="00374674"/>
    <w:rsid w:val="003754BB"/>
    <w:rsid w:val="0037588C"/>
    <w:rsid w:val="0037630C"/>
    <w:rsid w:val="00377390"/>
    <w:rsid w:val="00377FC9"/>
    <w:rsid w:val="00381BC9"/>
    <w:rsid w:val="0038230D"/>
    <w:rsid w:val="00382519"/>
    <w:rsid w:val="00383006"/>
    <w:rsid w:val="00383C9D"/>
    <w:rsid w:val="00384445"/>
    <w:rsid w:val="00384CE5"/>
    <w:rsid w:val="003852F1"/>
    <w:rsid w:val="0038537B"/>
    <w:rsid w:val="00386491"/>
    <w:rsid w:val="00387777"/>
    <w:rsid w:val="00387F24"/>
    <w:rsid w:val="00392E91"/>
    <w:rsid w:val="0039315A"/>
    <w:rsid w:val="00393C6C"/>
    <w:rsid w:val="00393E88"/>
    <w:rsid w:val="00394305"/>
    <w:rsid w:val="00395CC6"/>
    <w:rsid w:val="003974C4"/>
    <w:rsid w:val="00397633"/>
    <w:rsid w:val="00397728"/>
    <w:rsid w:val="00397F1D"/>
    <w:rsid w:val="003A36A1"/>
    <w:rsid w:val="003A4AC9"/>
    <w:rsid w:val="003A4CBE"/>
    <w:rsid w:val="003A5C65"/>
    <w:rsid w:val="003A5DD4"/>
    <w:rsid w:val="003A6B4B"/>
    <w:rsid w:val="003A6DFD"/>
    <w:rsid w:val="003A726A"/>
    <w:rsid w:val="003A7B43"/>
    <w:rsid w:val="003B0DF8"/>
    <w:rsid w:val="003B10CB"/>
    <w:rsid w:val="003B144A"/>
    <w:rsid w:val="003B2205"/>
    <w:rsid w:val="003B33AB"/>
    <w:rsid w:val="003B35C2"/>
    <w:rsid w:val="003B3EEA"/>
    <w:rsid w:val="003B48F0"/>
    <w:rsid w:val="003B49C7"/>
    <w:rsid w:val="003B4CED"/>
    <w:rsid w:val="003B548E"/>
    <w:rsid w:val="003B5542"/>
    <w:rsid w:val="003B5A64"/>
    <w:rsid w:val="003B61D4"/>
    <w:rsid w:val="003B6B20"/>
    <w:rsid w:val="003B6B34"/>
    <w:rsid w:val="003B6C07"/>
    <w:rsid w:val="003B7354"/>
    <w:rsid w:val="003B767E"/>
    <w:rsid w:val="003C0B13"/>
    <w:rsid w:val="003C0FE0"/>
    <w:rsid w:val="003C1A8C"/>
    <w:rsid w:val="003C267A"/>
    <w:rsid w:val="003C402D"/>
    <w:rsid w:val="003C45E3"/>
    <w:rsid w:val="003C466A"/>
    <w:rsid w:val="003C5A32"/>
    <w:rsid w:val="003C5EC4"/>
    <w:rsid w:val="003C6233"/>
    <w:rsid w:val="003C62AF"/>
    <w:rsid w:val="003C667A"/>
    <w:rsid w:val="003C67F4"/>
    <w:rsid w:val="003C7145"/>
    <w:rsid w:val="003C7502"/>
    <w:rsid w:val="003C76B5"/>
    <w:rsid w:val="003C7EC6"/>
    <w:rsid w:val="003D167C"/>
    <w:rsid w:val="003D19F0"/>
    <w:rsid w:val="003D1A91"/>
    <w:rsid w:val="003D1BC5"/>
    <w:rsid w:val="003D230D"/>
    <w:rsid w:val="003D3F21"/>
    <w:rsid w:val="003D4BC4"/>
    <w:rsid w:val="003D518A"/>
    <w:rsid w:val="003D519F"/>
    <w:rsid w:val="003D6479"/>
    <w:rsid w:val="003D6671"/>
    <w:rsid w:val="003D7820"/>
    <w:rsid w:val="003E172F"/>
    <w:rsid w:val="003E3B3C"/>
    <w:rsid w:val="003E3F23"/>
    <w:rsid w:val="003E52C5"/>
    <w:rsid w:val="003E5A22"/>
    <w:rsid w:val="003E5C77"/>
    <w:rsid w:val="003E5D19"/>
    <w:rsid w:val="003E78BD"/>
    <w:rsid w:val="003F01D0"/>
    <w:rsid w:val="003F076F"/>
    <w:rsid w:val="003F1222"/>
    <w:rsid w:val="003F151E"/>
    <w:rsid w:val="003F1AFB"/>
    <w:rsid w:val="003F24AB"/>
    <w:rsid w:val="003F2FE0"/>
    <w:rsid w:val="003F35CD"/>
    <w:rsid w:val="003F411D"/>
    <w:rsid w:val="003F47D9"/>
    <w:rsid w:val="003F6573"/>
    <w:rsid w:val="003F6783"/>
    <w:rsid w:val="003F67E1"/>
    <w:rsid w:val="00400980"/>
    <w:rsid w:val="00400CB3"/>
    <w:rsid w:val="00401C79"/>
    <w:rsid w:val="00401D20"/>
    <w:rsid w:val="00401F5B"/>
    <w:rsid w:val="00402C1D"/>
    <w:rsid w:val="004030F3"/>
    <w:rsid w:val="004039F3"/>
    <w:rsid w:val="00404306"/>
    <w:rsid w:val="00405283"/>
    <w:rsid w:val="00405326"/>
    <w:rsid w:val="00405726"/>
    <w:rsid w:val="0040633F"/>
    <w:rsid w:val="004067FE"/>
    <w:rsid w:val="0040713B"/>
    <w:rsid w:val="004071BA"/>
    <w:rsid w:val="004071F2"/>
    <w:rsid w:val="0040749D"/>
    <w:rsid w:val="0040763A"/>
    <w:rsid w:val="004079C1"/>
    <w:rsid w:val="00407B83"/>
    <w:rsid w:val="00407DB6"/>
    <w:rsid w:val="004114FE"/>
    <w:rsid w:val="004121CB"/>
    <w:rsid w:val="00412A92"/>
    <w:rsid w:val="0041359D"/>
    <w:rsid w:val="004143ED"/>
    <w:rsid w:val="00414B63"/>
    <w:rsid w:val="004155DC"/>
    <w:rsid w:val="00416113"/>
    <w:rsid w:val="004167E9"/>
    <w:rsid w:val="00417350"/>
    <w:rsid w:val="004178CC"/>
    <w:rsid w:val="0042074B"/>
    <w:rsid w:val="00420912"/>
    <w:rsid w:val="004216B9"/>
    <w:rsid w:val="004219B6"/>
    <w:rsid w:val="00421BE8"/>
    <w:rsid w:val="004220D0"/>
    <w:rsid w:val="004236BE"/>
    <w:rsid w:val="00423A5A"/>
    <w:rsid w:val="0042468A"/>
    <w:rsid w:val="004254C5"/>
    <w:rsid w:val="00425785"/>
    <w:rsid w:val="00425AA1"/>
    <w:rsid w:val="00425AD7"/>
    <w:rsid w:val="00432109"/>
    <w:rsid w:val="00432714"/>
    <w:rsid w:val="00432928"/>
    <w:rsid w:val="00433626"/>
    <w:rsid w:val="004350B1"/>
    <w:rsid w:val="00435A9B"/>
    <w:rsid w:val="00435CD8"/>
    <w:rsid w:val="00435E41"/>
    <w:rsid w:val="004365F0"/>
    <w:rsid w:val="00436703"/>
    <w:rsid w:val="00436F2F"/>
    <w:rsid w:val="00437122"/>
    <w:rsid w:val="00437292"/>
    <w:rsid w:val="00437E47"/>
    <w:rsid w:val="00440B9D"/>
    <w:rsid w:val="0044116D"/>
    <w:rsid w:val="004419F1"/>
    <w:rsid w:val="00441C82"/>
    <w:rsid w:val="00442793"/>
    <w:rsid w:val="0044385D"/>
    <w:rsid w:val="00443875"/>
    <w:rsid w:val="0044433D"/>
    <w:rsid w:val="00444E59"/>
    <w:rsid w:val="00445595"/>
    <w:rsid w:val="00446334"/>
    <w:rsid w:val="0044698C"/>
    <w:rsid w:val="00446D11"/>
    <w:rsid w:val="00447718"/>
    <w:rsid w:val="00447AA2"/>
    <w:rsid w:val="00447AB1"/>
    <w:rsid w:val="004515A7"/>
    <w:rsid w:val="00451FC5"/>
    <w:rsid w:val="004529F3"/>
    <w:rsid w:val="00453015"/>
    <w:rsid w:val="00453212"/>
    <w:rsid w:val="00453A1F"/>
    <w:rsid w:val="00455678"/>
    <w:rsid w:val="00456649"/>
    <w:rsid w:val="00456B37"/>
    <w:rsid w:val="0046013D"/>
    <w:rsid w:val="0046085B"/>
    <w:rsid w:val="0046090D"/>
    <w:rsid w:val="00460D60"/>
    <w:rsid w:val="00463C39"/>
    <w:rsid w:val="00463D93"/>
    <w:rsid w:val="00464AC2"/>
    <w:rsid w:val="00464CD4"/>
    <w:rsid w:val="00464CF8"/>
    <w:rsid w:val="00465671"/>
    <w:rsid w:val="004664E2"/>
    <w:rsid w:val="00467914"/>
    <w:rsid w:val="00467B7C"/>
    <w:rsid w:val="00470850"/>
    <w:rsid w:val="00470B01"/>
    <w:rsid w:val="00472A73"/>
    <w:rsid w:val="0047377D"/>
    <w:rsid w:val="004738E7"/>
    <w:rsid w:val="00473A35"/>
    <w:rsid w:val="00473D73"/>
    <w:rsid w:val="0047471C"/>
    <w:rsid w:val="00474CBD"/>
    <w:rsid w:val="00474D54"/>
    <w:rsid w:val="0047507A"/>
    <w:rsid w:val="00476320"/>
    <w:rsid w:val="00480692"/>
    <w:rsid w:val="00481535"/>
    <w:rsid w:val="004815C0"/>
    <w:rsid w:val="00481BF7"/>
    <w:rsid w:val="00481FDC"/>
    <w:rsid w:val="00482223"/>
    <w:rsid w:val="00482270"/>
    <w:rsid w:val="00483090"/>
    <w:rsid w:val="004832F0"/>
    <w:rsid w:val="004833E5"/>
    <w:rsid w:val="00483648"/>
    <w:rsid w:val="00483FB2"/>
    <w:rsid w:val="00483FCE"/>
    <w:rsid w:val="00484C93"/>
    <w:rsid w:val="004851FC"/>
    <w:rsid w:val="00485436"/>
    <w:rsid w:val="004861CF"/>
    <w:rsid w:val="00487299"/>
    <w:rsid w:val="00487A7E"/>
    <w:rsid w:val="00487B7A"/>
    <w:rsid w:val="00487B9D"/>
    <w:rsid w:val="00490A34"/>
    <w:rsid w:val="004919CC"/>
    <w:rsid w:val="004934DA"/>
    <w:rsid w:val="00493F56"/>
    <w:rsid w:val="00494081"/>
    <w:rsid w:val="00494FE8"/>
    <w:rsid w:val="00495161"/>
    <w:rsid w:val="00495619"/>
    <w:rsid w:val="00496183"/>
    <w:rsid w:val="00496266"/>
    <w:rsid w:val="004964D3"/>
    <w:rsid w:val="004974FF"/>
    <w:rsid w:val="00497B88"/>
    <w:rsid w:val="00497DE4"/>
    <w:rsid w:val="004A08F9"/>
    <w:rsid w:val="004A0901"/>
    <w:rsid w:val="004A1011"/>
    <w:rsid w:val="004A17C9"/>
    <w:rsid w:val="004A1E28"/>
    <w:rsid w:val="004A3E3E"/>
    <w:rsid w:val="004A4195"/>
    <w:rsid w:val="004A4C12"/>
    <w:rsid w:val="004A5310"/>
    <w:rsid w:val="004A56EC"/>
    <w:rsid w:val="004A5A02"/>
    <w:rsid w:val="004A5B9D"/>
    <w:rsid w:val="004A658A"/>
    <w:rsid w:val="004A6F19"/>
    <w:rsid w:val="004B039A"/>
    <w:rsid w:val="004B0FAC"/>
    <w:rsid w:val="004B159E"/>
    <w:rsid w:val="004B172D"/>
    <w:rsid w:val="004B1E46"/>
    <w:rsid w:val="004B2F0D"/>
    <w:rsid w:val="004B40E8"/>
    <w:rsid w:val="004B4491"/>
    <w:rsid w:val="004B475A"/>
    <w:rsid w:val="004B5664"/>
    <w:rsid w:val="004B604D"/>
    <w:rsid w:val="004B63F6"/>
    <w:rsid w:val="004B6BE6"/>
    <w:rsid w:val="004B6F77"/>
    <w:rsid w:val="004B737A"/>
    <w:rsid w:val="004B7709"/>
    <w:rsid w:val="004C0180"/>
    <w:rsid w:val="004C1B71"/>
    <w:rsid w:val="004C1D41"/>
    <w:rsid w:val="004C3E95"/>
    <w:rsid w:val="004C4106"/>
    <w:rsid w:val="004D005D"/>
    <w:rsid w:val="004D1201"/>
    <w:rsid w:val="004D1381"/>
    <w:rsid w:val="004D1DC8"/>
    <w:rsid w:val="004D205B"/>
    <w:rsid w:val="004D2917"/>
    <w:rsid w:val="004D2E30"/>
    <w:rsid w:val="004D3151"/>
    <w:rsid w:val="004D442A"/>
    <w:rsid w:val="004D485C"/>
    <w:rsid w:val="004D58C6"/>
    <w:rsid w:val="004D5F4B"/>
    <w:rsid w:val="004D6AF1"/>
    <w:rsid w:val="004D75F2"/>
    <w:rsid w:val="004D7E39"/>
    <w:rsid w:val="004D7F2D"/>
    <w:rsid w:val="004E00F9"/>
    <w:rsid w:val="004E068E"/>
    <w:rsid w:val="004E0F52"/>
    <w:rsid w:val="004E191B"/>
    <w:rsid w:val="004E3854"/>
    <w:rsid w:val="004E3884"/>
    <w:rsid w:val="004E3D32"/>
    <w:rsid w:val="004E41B9"/>
    <w:rsid w:val="004E448A"/>
    <w:rsid w:val="004E4FAE"/>
    <w:rsid w:val="004E544B"/>
    <w:rsid w:val="004E5D64"/>
    <w:rsid w:val="004E6EA1"/>
    <w:rsid w:val="004E7191"/>
    <w:rsid w:val="004E71BA"/>
    <w:rsid w:val="004E7A8B"/>
    <w:rsid w:val="004F020A"/>
    <w:rsid w:val="004F0266"/>
    <w:rsid w:val="004F0410"/>
    <w:rsid w:val="004F1446"/>
    <w:rsid w:val="004F1CF1"/>
    <w:rsid w:val="004F2464"/>
    <w:rsid w:val="004F36B4"/>
    <w:rsid w:val="004F4389"/>
    <w:rsid w:val="004F49EF"/>
    <w:rsid w:val="004F55F0"/>
    <w:rsid w:val="004F5C1F"/>
    <w:rsid w:val="004F5ED7"/>
    <w:rsid w:val="004F669C"/>
    <w:rsid w:val="004F7AF7"/>
    <w:rsid w:val="00500260"/>
    <w:rsid w:val="005007B0"/>
    <w:rsid w:val="00500AD4"/>
    <w:rsid w:val="00500F67"/>
    <w:rsid w:val="00501C24"/>
    <w:rsid w:val="00503400"/>
    <w:rsid w:val="00503CEE"/>
    <w:rsid w:val="0050697E"/>
    <w:rsid w:val="005071BD"/>
    <w:rsid w:val="00507D6C"/>
    <w:rsid w:val="00510C5F"/>
    <w:rsid w:val="005115BC"/>
    <w:rsid w:val="0051475E"/>
    <w:rsid w:val="00514B6C"/>
    <w:rsid w:val="00514DFD"/>
    <w:rsid w:val="0051522C"/>
    <w:rsid w:val="005156F2"/>
    <w:rsid w:val="00516B3F"/>
    <w:rsid w:val="00517639"/>
    <w:rsid w:val="00517CF7"/>
    <w:rsid w:val="0052015E"/>
    <w:rsid w:val="00520531"/>
    <w:rsid w:val="00520878"/>
    <w:rsid w:val="00520F1F"/>
    <w:rsid w:val="005212E1"/>
    <w:rsid w:val="00521809"/>
    <w:rsid w:val="00521C8B"/>
    <w:rsid w:val="00521D5D"/>
    <w:rsid w:val="00521FE1"/>
    <w:rsid w:val="00522920"/>
    <w:rsid w:val="00522D6C"/>
    <w:rsid w:val="0052316E"/>
    <w:rsid w:val="0052434F"/>
    <w:rsid w:val="00525E9A"/>
    <w:rsid w:val="005268F7"/>
    <w:rsid w:val="00526D3B"/>
    <w:rsid w:val="0052702C"/>
    <w:rsid w:val="00527220"/>
    <w:rsid w:val="00531563"/>
    <w:rsid w:val="00531B53"/>
    <w:rsid w:val="005321B8"/>
    <w:rsid w:val="00532931"/>
    <w:rsid w:val="00532DF3"/>
    <w:rsid w:val="00535717"/>
    <w:rsid w:val="00535DE9"/>
    <w:rsid w:val="00535FD5"/>
    <w:rsid w:val="005364D1"/>
    <w:rsid w:val="005406DE"/>
    <w:rsid w:val="00541B15"/>
    <w:rsid w:val="00541CE7"/>
    <w:rsid w:val="00541E7E"/>
    <w:rsid w:val="005421ED"/>
    <w:rsid w:val="00542337"/>
    <w:rsid w:val="00542D2A"/>
    <w:rsid w:val="0054313A"/>
    <w:rsid w:val="00543276"/>
    <w:rsid w:val="00543669"/>
    <w:rsid w:val="00544D4C"/>
    <w:rsid w:val="00545757"/>
    <w:rsid w:val="0054624D"/>
    <w:rsid w:val="005464BD"/>
    <w:rsid w:val="00547A60"/>
    <w:rsid w:val="0055179A"/>
    <w:rsid w:val="00551DC6"/>
    <w:rsid w:val="0055256D"/>
    <w:rsid w:val="00552AA6"/>
    <w:rsid w:val="00553FE2"/>
    <w:rsid w:val="00554497"/>
    <w:rsid w:val="00555D80"/>
    <w:rsid w:val="00556839"/>
    <w:rsid w:val="00556B09"/>
    <w:rsid w:val="005571E8"/>
    <w:rsid w:val="00557BA8"/>
    <w:rsid w:val="0056197C"/>
    <w:rsid w:val="00562056"/>
    <w:rsid w:val="0056277C"/>
    <w:rsid w:val="00562B07"/>
    <w:rsid w:val="00562B1A"/>
    <w:rsid w:val="00564AC8"/>
    <w:rsid w:val="00565F35"/>
    <w:rsid w:val="005663F4"/>
    <w:rsid w:val="005666DD"/>
    <w:rsid w:val="00570227"/>
    <w:rsid w:val="00570865"/>
    <w:rsid w:val="00570A59"/>
    <w:rsid w:val="00570DA6"/>
    <w:rsid w:val="005717FD"/>
    <w:rsid w:val="00571955"/>
    <w:rsid w:val="005721EA"/>
    <w:rsid w:val="0057267F"/>
    <w:rsid w:val="005732F5"/>
    <w:rsid w:val="005738D1"/>
    <w:rsid w:val="005742EC"/>
    <w:rsid w:val="00574351"/>
    <w:rsid w:val="005744D2"/>
    <w:rsid w:val="00574BF1"/>
    <w:rsid w:val="00575B4C"/>
    <w:rsid w:val="00575B81"/>
    <w:rsid w:val="005763AE"/>
    <w:rsid w:val="00576987"/>
    <w:rsid w:val="00577216"/>
    <w:rsid w:val="0057780A"/>
    <w:rsid w:val="005778BE"/>
    <w:rsid w:val="0058172B"/>
    <w:rsid w:val="00581DE4"/>
    <w:rsid w:val="00581FCF"/>
    <w:rsid w:val="0058213B"/>
    <w:rsid w:val="0058241B"/>
    <w:rsid w:val="00583247"/>
    <w:rsid w:val="00583407"/>
    <w:rsid w:val="00583423"/>
    <w:rsid w:val="005835E3"/>
    <w:rsid w:val="00583ACF"/>
    <w:rsid w:val="005844D5"/>
    <w:rsid w:val="005848AD"/>
    <w:rsid w:val="00584F4B"/>
    <w:rsid w:val="005852DF"/>
    <w:rsid w:val="00585347"/>
    <w:rsid w:val="005857DD"/>
    <w:rsid w:val="0058658A"/>
    <w:rsid w:val="00586C94"/>
    <w:rsid w:val="00587983"/>
    <w:rsid w:val="00590481"/>
    <w:rsid w:val="00590882"/>
    <w:rsid w:val="00590E27"/>
    <w:rsid w:val="005910D8"/>
    <w:rsid w:val="0059190A"/>
    <w:rsid w:val="005920E7"/>
    <w:rsid w:val="00592589"/>
    <w:rsid w:val="005948AF"/>
    <w:rsid w:val="00594AD9"/>
    <w:rsid w:val="00594B69"/>
    <w:rsid w:val="00594C18"/>
    <w:rsid w:val="00594CAD"/>
    <w:rsid w:val="00595ADE"/>
    <w:rsid w:val="00596607"/>
    <w:rsid w:val="00596646"/>
    <w:rsid w:val="00596FEF"/>
    <w:rsid w:val="0059785F"/>
    <w:rsid w:val="00597897"/>
    <w:rsid w:val="005A0581"/>
    <w:rsid w:val="005A071E"/>
    <w:rsid w:val="005A0E94"/>
    <w:rsid w:val="005A108A"/>
    <w:rsid w:val="005A10C4"/>
    <w:rsid w:val="005A150D"/>
    <w:rsid w:val="005A183C"/>
    <w:rsid w:val="005A27E0"/>
    <w:rsid w:val="005A4291"/>
    <w:rsid w:val="005A4435"/>
    <w:rsid w:val="005A59C7"/>
    <w:rsid w:val="005A62D5"/>
    <w:rsid w:val="005A6651"/>
    <w:rsid w:val="005B105B"/>
    <w:rsid w:val="005B164D"/>
    <w:rsid w:val="005B1749"/>
    <w:rsid w:val="005B2138"/>
    <w:rsid w:val="005B30AE"/>
    <w:rsid w:val="005B32B6"/>
    <w:rsid w:val="005B3405"/>
    <w:rsid w:val="005B340C"/>
    <w:rsid w:val="005B3E2D"/>
    <w:rsid w:val="005B4675"/>
    <w:rsid w:val="005B4A71"/>
    <w:rsid w:val="005B4EF7"/>
    <w:rsid w:val="005B60E6"/>
    <w:rsid w:val="005B699D"/>
    <w:rsid w:val="005B7962"/>
    <w:rsid w:val="005B7FC2"/>
    <w:rsid w:val="005C01E6"/>
    <w:rsid w:val="005C2605"/>
    <w:rsid w:val="005C35E3"/>
    <w:rsid w:val="005C3819"/>
    <w:rsid w:val="005C3F5C"/>
    <w:rsid w:val="005C50E1"/>
    <w:rsid w:val="005D016A"/>
    <w:rsid w:val="005D075A"/>
    <w:rsid w:val="005D0CCB"/>
    <w:rsid w:val="005D0D51"/>
    <w:rsid w:val="005D1844"/>
    <w:rsid w:val="005D1ECA"/>
    <w:rsid w:val="005D24EE"/>
    <w:rsid w:val="005D344D"/>
    <w:rsid w:val="005D4236"/>
    <w:rsid w:val="005D4759"/>
    <w:rsid w:val="005D4A8A"/>
    <w:rsid w:val="005D56B7"/>
    <w:rsid w:val="005D5930"/>
    <w:rsid w:val="005D5B54"/>
    <w:rsid w:val="005D5D34"/>
    <w:rsid w:val="005D6DE3"/>
    <w:rsid w:val="005D7744"/>
    <w:rsid w:val="005D7E09"/>
    <w:rsid w:val="005E01F0"/>
    <w:rsid w:val="005E0E3E"/>
    <w:rsid w:val="005E174D"/>
    <w:rsid w:val="005E1C19"/>
    <w:rsid w:val="005E21F3"/>
    <w:rsid w:val="005E2472"/>
    <w:rsid w:val="005E370D"/>
    <w:rsid w:val="005E4F55"/>
    <w:rsid w:val="005E53F5"/>
    <w:rsid w:val="005E6F9A"/>
    <w:rsid w:val="005F0EAB"/>
    <w:rsid w:val="005F1C9A"/>
    <w:rsid w:val="005F1F30"/>
    <w:rsid w:val="005F220F"/>
    <w:rsid w:val="005F29C4"/>
    <w:rsid w:val="005F2C37"/>
    <w:rsid w:val="005F3D79"/>
    <w:rsid w:val="005F3E4A"/>
    <w:rsid w:val="005F7947"/>
    <w:rsid w:val="005F7F63"/>
    <w:rsid w:val="00600818"/>
    <w:rsid w:val="00600930"/>
    <w:rsid w:val="00601245"/>
    <w:rsid w:val="006020EA"/>
    <w:rsid w:val="0060282E"/>
    <w:rsid w:val="00603169"/>
    <w:rsid w:val="00603320"/>
    <w:rsid w:val="006033ED"/>
    <w:rsid w:val="00603524"/>
    <w:rsid w:val="0060423D"/>
    <w:rsid w:val="006047D5"/>
    <w:rsid w:val="00605365"/>
    <w:rsid w:val="0060575D"/>
    <w:rsid w:val="00605D49"/>
    <w:rsid w:val="00605FC5"/>
    <w:rsid w:val="006065B8"/>
    <w:rsid w:val="006069A1"/>
    <w:rsid w:val="00606B03"/>
    <w:rsid w:val="00606D44"/>
    <w:rsid w:val="00606F34"/>
    <w:rsid w:val="006075EF"/>
    <w:rsid w:val="00607B38"/>
    <w:rsid w:val="00610AD5"/>
    <w:rsid w:val="00611646"/>
    <w:rsid w:val="006117F0"/>
    <w:rsid w:val="006142AB"/>
    <w:rsid w:val="006144DE"/>
    <w:rsid w:val="006146EB"/>
    <w:rsid w:val="00614A1B"/>
    <w:rsid w:val="00614AAB"/>
    <w:rsid w:val="00615124"/>
    <w:rsid w:val="006163B7"/>
    <w:rsid w:val="00617273"/>
    <w:rsid w:val="00617CF9"/>
    <w:rsid w:val="006208BC"/>
    <w:rsid w:val="00621147"/>
    <w:rsid w:val="0062172C"/>
    <w:rsid w:val="00621B76"/>
    <w:rsid w:val="00622094"/>
    <w:rsid w:val="00623A13"/>
    <w:rsid w:val="006243DC"/>
    <w:rsid w:val="006244E8"/>
    <w:rsid w:val="00624BCE"/>
    <w:rsid w:val="0062565F"/>
    <w:rsid w:val="006256FB"/>
    <w:rsid w:val="0063002A"/>
    <w:rsid w:val="00630460"/>
    <w:rsid w:val="00631114"/>
    <w:rsid w:val="0063120D"/>
    <w:rsid w:val="006324B0"/>
    <w:rsid w:val="006325D3"/>
    <w:rsid w:val="00633B72"/>
    <w:rsid w:val="00633E99"/>
    <w:rsid w:val="00634203"/>
    <w:rsid w:val="00635729"/>
    <w:rsid w:val="0063598F"/>
    <w:rsid w:val="00635DF6"/>
    <w:rsid w:val="00635FB5"/>
    <w:rsid w:val="00636283"/>
    <w:rsid w:val="006362A7"/>
    <w:rsid w:val="00636390"/>
    <w:rsid w:val="00636484"/>
    <w:rsid w:val="00636A0A"/>
    <w:rsid w:val="006379D1"/>
    <w:rsid w:val="00637B2B"/>
    <w:rsid w:val="00641CFE"/>
    <w:rsid w:val="006421B1"/>
    <w:rsid w:val="006435C1"/>
    <w:rsid w:val="00643FE2"/>
    <w:rsid w:val="00645D5F"/>
    <w:rsid w:val="006471F7"/>
    <w:rsid w:val="00647224"/>
    <w:rsid w:val="006472B9"/>
    <w:rsid w:val="006507E7"/>
    <w:rsid w:val="00650AE1"/>
    <w:rsid w:val="00650CA3"/>
    <w:rsid w:val="00651824"/>
    <w:rsid w:val="00651FE3"/>
    <w:rsid w:val="006543B7"/>
    <w:rsid w:val="0065542B"/>
    <w:rsid w:val="00656481"/>
    <w:rsid w:val="0065708C"/>
    <w:rsid w:val="00657448"/>
    <w:rsid w:val="006574CC"/>
    <w:rsid w:val="0065760C"/>
    <w:rsid w:val="0066033D"/>
    <w:rsid w:val="006605B3"/>
    <w:rsid w:val="0066099B"/>
    <w:rsid w:val="00661D34"/>
    <w:rsid w:val="006622E6"/>
    <w:rsid w:val="006624EC"/>
    <w:rsid w:val="0066358E"/>
    <w:rsid w:val="00665D0B"/>
    <w:rsid w:val="00666704"/>
    <w:rsid w:val="00671A91"/>
    <w:rsid w:val="0067280B"/>
    <w:rsid w:val="00673E37"/>
    <w:rsid w:val="00675E2E"/>
    <w:rsid w:val="00676164"/>
    <w:rsid w:val="006771FF"/>
    <w:rsid w:val="006775A5"/>
    <w:rsid w:val="006804E7"/>
    <w:rsid w:val="00681204"/>
    <w:rsid w:val="00681569"/>
    <w:rsid w:val="0068161C"/>
    <w:rsid w:val="00681917"/>
    <w:rsid w:val="00681D2F"/>
    <w:rsid w:val="00685628"/>
    <w:rsid w:val="0068589E"/>
    <w:rsid w:val="00685A52"/>
    <w:rsid w:val="00685EA2"/>
    <w:rsid w:val="0068626C"/>
    <w:rsid w:val="00687868"/>
    <w:rsid w:val="00687E1F"/>
    <w:rsid w:val="0069029A"/>
    <w:rsid w:val="0069034D"/>
    <w:rsid w:val="006905AB"/>
    <w:rsid w:val="0069232B"/>
    <w:rsid w:val="00692D3F"/>
    <w:rsid w:val="00693185"/>
    <w:rsid w:val="00695263"/>
    <w:rsid w:val="00695C63"/>
    <w:rsid w:val="00696F72"/>
    <w:rsid w:val="00697118"/>
    <w:rsid w:val="006978C2"/>
    <w:rsid w:val="006A0E56"/>
    <w:rsid w:val="006A0E78"/>
    <w:rsid w:val="006A15BB"/>
    <w:rsid w:val="006A200C"/>
    <w:rsid w:val="006A26BA"/>
    <w:rsid w:val="006A2FB6"/>
    <w:rsid w:val="006A3AE5"/>
    <w:rsid w:val="006A3E3E"/>
    <w:rsid w:val="006A4EF3"/>
    <w:rsid w:val="006A5857"/>
    <w:rsid w:val="006A619C"/>
    <w:rsid w:val="006A6783"/>
    <w:rsid w:val="006B04E2"/>
    <w:rsid w:val="006B0E8C"/>
    <w:rsid w:val="006B0FA1"/>
    <w:rsid w:val="006B1421"/>
    <w:rsid w:val="006B221F"/>
    <w:rsid w:val="006B25C4"/>
    <w:rsid w:val="006B2E46"/>
    <w:rsid w:val="006B34D0"/>
    <w:rsid w:val="006B3D1A"/>
    <w:rsid w:val="006B3FB4"/>
    <w:rsid w:val="006B4554"/>
    <w:rsid w:val="006B4D8D"/>
    <w:rsid w:val="006B52BB"/>
    <w:rsid w:val="006B5637"/>
    <w:rsid w:val="006B655C"/>
    <w:rsid w:val="006B6C43"/>
    <w:rsid w:val="006B6E0F"/>
    <w:rsid w:val="006B7BF8"/>
    <w:rsid w:val="006B7E34"/>
    <w:rsid w:val="006C0582"/>
    <w:rsid w:val="006C0D7E"/>
    <w:rsid w:val="006C11EE"/>
    <w:rsid w:val="006C16B9"/>
    <w:rsid w:val="006C179A"/>
    <w:rsid w:val="006C187F"/>
    <w:rsid w:val="006C19B4"/>
    <w:rsid w:val="006C1C10"/>
    <w:rsid w:val="006C3767"/>
    <w:rsid w:val="006C5524"/>
    <w:rsid w:val="006C63A9"/>
    <w:rsid w:val="006C739F"/>
    <w:rsid w:val="006C7459"/>
    <w:rsid w:val="006D001D"/>
    <w:rsid w:val="006D052C"/>
    <w:rsid w:val="006D14CB"/>
    <w:rsid w:val="006D16B6"/>
    <w:rsid w:val="006D2F65"/>
    <w:rsid w:val="006D3D8D"/>
    <w:rsid w:val="006D3F66"/>
    <w:rsid w:val="006D448D"/>
    <w:rsid w:val="006D499F"/>
    <w:rsid w:val="006D49C7"/>
    <w:rsid w:val="006D4C08"/>
    <w:rsid w:val="006D65BB"/>
    <w:rsid w:val="006D6B3A"/>
    <w:rsid w:val="006D6FDA"/>
    <w:rsid w:val="006D736C"/>
    <w:rsid w:val="006D7971"/>
    <w:rsid w:val="006E01F9"/>
    <w:rsid w:val="006E069E"/>
    <w:rsid w:val="006E0808"/>
    <w:rsid w:val="006E11C4"/>
    <w:rsid w:val="006E1BB7"/>
    <w:rsid w:val="006E1E55"/>
    <w:rsid w:val="006E224C"/>
    <w:rsid w:val="006E2720"/>
    <w:rsid w:val="006E2A39"/>
    <w:rsid w:val="006E38B2"/>
    <w:rsid w:val="006E4192"/>
    <w:rsid w:val="006E4AD1"/>
    <w:rsid w:val="006E53CD"/>
    <w:rsid w:val="006E7CF5"/>
    <w:rsid w:val="006F063D"/>
    <w:rsid w:val="006F08DD"/>
    <w:rsid w:val="006F0C57"/>
    <w:rsid w:val="006F0FEB"/>
    <w:rsid w:val="006F12A6"/>
    <w:rsid w:val="006F18AE"/>
    <w:rsid w:val="006F1B21"/>
    <w:rsid w:val="006F2074"/>
    <w:rsid w:val="006F23B7"/>
    <w:rsid w:val="006F246B"/>
    <w:rsid w:val="006F2547"/>
    <w:rsid w:val="006F365D"/>
    <w:rsid w:val="006F38A9"/>
    <w:rsid w:val="006F458F"/>
    <w:rsid w:val="006F495A"/>
    <w:rsid w:val="006F5508"/>
    <w:rsid w:val="006F5A01"/>
    <w:rsid w:val="006F5B62"/>
    <w:rsid w:val="006F60A8"/>
    <w:rsid w:val="006F6CD1"/>
    <w:rsid w:val="007000A5"/>
    <w:rsid w:val="007003D5"/>
    <w:rsid w:val="0070129F"/>
    <w:rsid w:val="00701709"/>
    <w:rsid w:val="007028F4"/>
    <w:rsid w:val="00702FB2"/>
    <w:rsid w:val="007033F9"/>
    <w:rsid w:val="0070376C"/>
    <w:rsid w:val="00704CAC"/>
    <w:rsid w:val="00704F7E"/>
    <w:rsid w:val="00705646"/>
    <w:rsid w:val="00706494"/>
    <w:rsid w:val="007066BC"/>
    <w:rsid w:val="00707122"/>
    <w:rsid w:val="0070756E"/>
    <w:rsid w:val="0071067D"/>
    <w:rsid w:val="00710B8B"/>
    <w:rsid w:val="0071442B"/>
    <w:rsid w:val="00715669"/>
    <w:rsid w:val="007157F4"/>
    <w:rsid w:val="0071690B"/>
    <w:rsid w:val="00716B5A"/>
    <w:rsid w:val="007171F7"/>
    <w:rsid w:val="0071773F"/>
    <w:rsid w:val="00717C7E"/>
    <w:rsid w:val="00721202"/>
    <w:rsid w:val="00721944"/>
    <w:rsid w:val="007225A2"/>
    <w:rsid w:val="00722D24"/>
    <w:rsid w:val="00722DF1"/>
    <w:rsid w:val="00723183"/>
    <w:rsid w:val="007235BC"/>
    <w:rsid w:val="007236AC"/>
    <w:rsid w:val="0072413D"/>
    <w:rsid w:val="007247C2"/>
    <w:rsid w:val="00725BA1"/>
    <w:rsid w:val="007260F3"/>
    <w:rsid w:val="007278A2"/>
    <w:rsid w:val="00727CE6"/>
    <w:rsid w:val="00730A54"/>
    <w:rsid w:val="00730F2B"/>
    <w:rsid w:val="007313A3"/>
    <w:rsid w:val="00731551"/>
    <w:rsid w:val="00731CCF"/>
    <w:rsid w:val="007328FC"/>
    <w:rsid w:val="00732A00"/>
    <w:rsid w:val="0073311F"/>
    <w:rsid w:val="00733444"/>
    <w:rsid w:val="0073361F"/>
    <w:rsid w:val="00734DC1"/>
    <w:rsid w:val="007355AA"/>
    <w:rsid w:val="007367B0"/>
    <w:rsid w:val="00736989"/>
    <w:rsid w:val="00736E67"/>
    <w:rsid w:val="00736EE2"/>
    <w:rsid w:val="00740210"/>
    <w:rsid w:val="0074071A"/>
    <w:rsid w:val="00740908"/>
    <w:rsid w:val="00740D5A"/>
    <w:rsid w:val="00742308"/>
    <w:rsid w:val="007425E9"/>
    <w:rsid w:val="00742F45"/>
    <w:rsid w:val="00744221"/>
    <w:rsid w:val="00744366"/>
    <w:rsid w:val="00744FA9"/>
    <w:rsid w:val="007455D2"/>
    <w:rsid w:val="0074625D"/>
    <w:rsid w:val="00746D54"/>
    <w:rsid w:val="00747291"/>
    <w:rsid w:val="00747634"/>
    <w:rsid w:val="007509F3"/>
    <w:rsid w:val="00750F09"/>
    <w:rsid w:val="0075286A"/>
    <w:rsid w:val="00752B5E"/>
    <w:rsid w:val="00752B7E"/>
    <w:rsid w:val="00752EB2"/>
    <w:rsid w:val="00752FCB"/>
    <w:rsid w:val="007531F1"/>
    <w:rsid w:val="0075401F"/>
    <w:rsid w:val="00754143"/>
    <w:rsid w:val="0075587F"/>
    <w:rsid w:val="00755BF3"/>
    <w:rsid w:val="00755DCE"/>
    <w:rsid w:val="00755DFA"/>
    <w:rsid w:val="00757876"/>
    <w:rsid w:val="007611F3"/>
    <w:rsid w:val="007616D1"/>
    <w:rsid w:val="007619D3"/>
    <w:rsid w:val="007623E6"/>
    <w:rsid w:val="00763ACC"/>
    <w:rsid w:val="00763BA8"/>
    <w:rsid w:val="00763DA1"/>
    <w:rsid w:val="00763F16"/>
    <w:rsid w:val="0076473B"/>
    <w:rsid w:val="00764B29"/>
    <w:rsid w:val="00765682"/>
    <w:rsid w:val="00765A68"/>
    <w:rsid w:val="00765AE0"/>
    <w:rsid w:val="00766126"/>
    <w:rsid w:val="00766237"/>
    <w:rsid w:val="00766477"/>
    <w:rsid w:val="00766B75"/>
    <w:rsid w:val="00766C47"/>
    <w:rsid w:val="0076711A"/>
    <w:rsid w:val="00767268"/>
    <w:rsid w:val="00770B11"/>
    <w:rsid w:val="00771387"/>
    <w:rsid w:val="00771F8E"/>
    <w:rsid w:val="0077255D"/>
    <w:rsid w:val="00772977"/>
    <w:rsid w:val="00772AB6"/>
    <w:rsid w:val="007735B8"/>
    <w:rsid w:val="0077371F"/>
    <w:rsid w:val="0077444B"/>
    <w:rsid w:val="00774A0E"/>
    <w:rsid w:val="00775A7E"/>
    <w:rsid w:val="00775D86"/>
    <w:rsid w:val="007761F8"/>
    <w:rsid w:val="00776274"/>
    <w:rsid w:val="00776A1B"/>
    <w:rsid w:val="00777566"/>
    <w:rsid w:val="00780206"/>
    <w:rsid w:val="007806A2"/>
    <w:rsid w:val="00780B1E"/>
    <w:rsid w:val="007810AD"/>
    <w:rsid w:val="00782073"/>
    <w:rsid w:val="00782AC6"/>
    <w:rsid w:val="00783205"/>
    <w:rsid w:val="00783345"/>
    <w:rsid w:val="00784152"/>
    <w:rsid w:val="007848D2"/>
    <w:rsid w:val="00786BC1"/>
    <w:rsid w:val="007873BD"/>
    <w:rsid w:val="007876A4"/>
    <w:rsid w:val="0078784A"/>
    <w:rsid w:val="00787B83"/>
    <w:rsid w:val="00791231"/>
    <w:rsid w:val="0079198B"/>
    <w:rsid w:val="00791B63"/>
    <w:rsid w:val="00792AD9"/>
    <w:rsid w:val="00792CA4"/>
    <w:rsid w:val="00792E38"/>
    <w:rsid w:val="00793552"/>
    <w:rsid w:val="00794189"/>
    <w:rsid w:val="00794476"/>
    <w:rsid w:val="007944B8"/>
    <w:rsid w:val="00794AD2"/>
    <w:rsid w:val="00794EB4"/>
    <w:rsid w:val="00795B17"/>
    <w:rsid w:val="00795E6A"/>
    <w:rsid w:val="007965D5"/>
    <w:rsid w:val="00796794"/>
    <w:rsid w:val="0079690A"/>
    <w:rsid w:val="00796A5D"/>
    <w:rsid w:val="00796EB9"/>
    <w:rsid w:val="007974F4"/>
    <w:rsid w:val="0079751F"/>
    <w:rsid w:val="007A019A"/>
    <w:rsid w:val="007A026D"/>
    <w:rsid w:val="007A0328"/>
    <w:rsid w:val="007A03C3"/>
    <w:rsid w:val="007A184D"/>
    <w:rsid w:val="007A1C0E"/>
    <w:rsid w:val="007A338C"/>
    <w:rsid w:val="007A35BF"/>
    <w:rsid w:val="007A3EAA"/>
    <w:rsid w:val="007A419C"/>
    <w:rsid w:val="007A47E1"/>
    <w:rsid w:val="007A48FC"/>
    <w:rsid w:val="007A4E90"/>
    <w:rsid w:val="007A5D22"/>
    <w:rsid w:val="007A6829"/>
    <w:rsid w:val="007A6C48"/>
    <w:rsid w:val="007A7912"/>
    <w:rsid w:val="007A7AAE"/>
    <w:rsid w:val="007B010B"/>
    <w:rsid w:val="007B05A1"/>
    <w:rsid w:val="007B05B5"/>
    <w:rsid w:val="007B0CD8"/>
    <w:rsid w:val="007B1138"/>
    <w:rsid w:val="007B1146"/>
    <w:rsid w:val="007B120B"/>
    <w:rsid w:val="007B19FE"/>
    <w:rsid w:val="007B1E60"/>
    <w:rsid w:val="007B2868"/>
    <w:rsid w:val="007B30DF"/>
    <w:rsid w:val="007B311F"/>
    <w:rsid w:val="007B319B"/>
    <w:rsid w:val="007B435F"/>
    <w:rsid w:val="007B5023"/>
    <w:rsid w:val="007B54FA"/>
    <w:rsid w:val="007B5C73"/>
    <w:rsid w:val="007B6241"/>
    <w:rsid w:val="007B6C7F"/>
    <w:rsid w:val="007B6E45"/>
    <w:rsid w:val="007B6E7B"/>
    <w:rsid w:val="007B7563"/>
    <w:rsid w:val="007B76C8"/>
    <w:rsid w:val="007C022C"/>
    <w:rsid w:val="007C2A15"/>
    <w:rsid w:val="007C2F66"/>
    <w:rsid w:val="007C372F"/>
    <w:rsid w:val="007C421B"/>
    <w:rsid w:val="007C43E7"/>
    <w:rsid w:val="007C73D3"/>
    <w:rsid w:val="007C772C"/>
    <w:rsid w:val="007C7938"/>
    <w:rsid w:val="007C7D69"/>
    <w:rsid w:val="007C7DED"/>
    <w:rsid w:val="007D042F"/>
    <w:rsid w:val="007D073F"/>
    <w:rsid w:val="007D0785"/>
    <w:rsid w:val="007D09AC"/>
    <w:rsid w:val="007D2270"/>
    <w:rsid w:val="007D2377"/>
    <w:rsid w:val="007D2FD0"/>
    <w:rsid w:val="007D30BC"/>
    <w:rsid w:val="007D429F"/>
    <w:rsid w:val="007D465D"/>
    <w:rsid w:val="007D4827"/>
    <w:rsid w:val="007D4E1F"/>
    <w:rsid w:val="007D62CD"/>
    <w:rsid w:val="007D6C0C"/>
    <w:rsid w:val="007D6F2C"/>
    <w:rsid w:val="007D7660"/>
    <w:rsid w:val="007E02FF"/>
    <w:rsid w:val="007E04A0"/>
    <w:rsid w:val="007E0E29"/>
    <w:rsid w:val="007E0E65"/>
    <w:rsid w:val="007E0F52"/>
    <w:rsid w:val="007E15DD"/>
    <w:rsid w:val="007E1FBF"/>
    <w:rsid w:val="007E211C"/>
    <w:rsid w:val="007E22E3"/>
    <w:rsid w:val="007E2399"/>
    <w:rsid w:val="007E28AA"/>
    <w:rsid w:val="007E2B82"/>
    <w:rsid w:val="007E3A81"/>
    <w:rsid w:val="007E4069"/>
    <w:rsid w:val="007E4B13"/>
    <w:rsid w:val="007E4F60"/>
    <w:rsid w:val="007E5996"/>
    <w:rsid w:val="007E62F6"/>
    <w:rsid w:val="007E6A1E"/>
    <w:rsid w:val="007E7117"/>
    <w:rsid w:val="007F147B"/>
    <w:rsid w:val="007F15EA"/>
    <w:rsid w:val="007F18F8"/>
    <w:rsid w:val="007F2273"/>
    <w:rsid w:val="007F249B"/>
    <w:rsid w:val="007F3276"/>
    <w:rsid w:val="007F48BF"/>
    <w:rsid w:val="007F513A"/>
    <w:rsid w:val="007F58BA"/>
    <w:rsid w:val="007F609C"/>
    <w:rsid w:val="007F670F"/>
    <w:rsid w:val="0080069F"/>
    <w:rsid w:val="0080090C"/>
    <w:rsid w:val="00802A21"/>
    <w:rsid w:val="00802EAD"/>
    <w:rsid w:val="008064E1"/>
    <w:rsid w:val="008077E5"/>
    <w:rsid w:val="00810A39"/>
    <w:rsid w:val="00810DFE"/>
    <w:rsid w:val="0081282E"/>
    <w:rsid w:val="00812BDE"/>
    <w:rsid w:val="00814130"/>
    <w:rsid w:val="00816201"/>
    <w:rsid w:val="00816A0F"/>
    <w:rsid w:val="00816E31"/>
    <w:rsid w:val="00817027"/>
    <w:rsid w:val="00817050"/>
    <w:rsid w:val="0081756D"/>
    <w:rsid w:val="00821147"/>
    <w:rsid w:val="00822028"/>
    <w:rsid w:val="008222CF"/>
    <w:rsid w:val="00823850"/>
    <w:rsid w:val="00824214"/>
    <w:rsid w:val="0082480A"/>
    <w:rsid w:val="008250A3"/>
    <w:rsid w:val="00825DF7"/>
    <w:rsid w:val="00827329"/>
    <w:rsid w:val="00827B51"/>
    <w:rsid w:val="0083073C"/>
    <w:rsid w:val="00830A59"/>
    <w:rsid w:val="00831300"/>
    <w:rsid w:val="008313EC"/>
    <w:rsid w:val="00831CFE"/>
    <w:rsid w:val="00831F21"/>
    <w:rsid w:val="008326BF"/>
    <w:rsid w:val="00832841"/>
    <w:rsid w:val="008333BD"/>
    <w:rsid w:val="00833B67"/>
    <w:rsid w:val="00834204"/>
    <w:rsid w:val="00836D19"/>
    <w:rsid w:val="00836FF9"/>
    <w:rsid w:val="00837B7F"/>
    <w:rsid w:val="0084025C"/>
    <w:rsid w:val="008403D7"/>
    <w:rsid w:val="008404F9"/>
    <w:rsid w:val="00840A55"/>
    <w:rsid w:val="00841EC9"/>
    <w:rsid w:val="008420AB"/>
    <w:rsid w:val="00842D3A"/>
    <w:rsid w:val="008449A6"/>
    <w:rsid w:val="00846853"/>
    <w:rsid w:val="00847041"/>
    <w:rsid w:val="00847154"/>
    <w:rsid w:val="00847439"/>
    <w:rsid w:val="008475E6"/>
    <w:rsid w:val="008476CB"/>
    <w:rsid w:val="00847AC0"/>
    <w:rsid w:val="00847F76"/>
    <w:rsid w:val="00850AC0"/>
    <w:rsid w:val="0085149D"/>
    <w:rsid w:val="00851718"/>
    <w:rsid w:val="00851BD7"/>
    <w:rsid w:val="00851D68"/>
    <w:rsid w:val="0085209A"/>
    <w:rsid w:val="008530D9"/>
    <w:rsid w:val="00854F6B"/>
    <w:rsid w:val="008553B1"/>
    <w:rsid w:val="00855451"/>
    <w:rsid w:val="00855D83"/>
    <w:rsid w:val="008603AE"/>
    <w:rsid w:val="00860796"/>
    <w:rsid w:val="00861B3F"/>
    <w:rsid w:val="00861F04"/>
    <w:rsid w:val="00861FF3"/>
    <w:rsid w:val="00862A48"/>
    <w:rsid w:val="00863C54"/>
    <w:rsid w:val="00863ED8"/>
    <w:rsid w:val="00864BBA"/>
    <w:rsid w:val="00864C4A"/>
    <w:rsid w:val="0086516A"/>
    <w:rsid w:val="008659AD"/>
    <w:rsid w:val="00865E87"/>
    <w:rsid w:val="00867D16"/>
    <w:rsid w:val="008710D6"/>
    <w:rsid w:val="00872662"/>
    <w:rsid w:val="00873BB4"/>
    <w:rsid w:val="00874168"/>
    <w:rsid w:val="008741C8"/>
    <w:rsid w:val="008750E8"/>
    <w:rsid w:val="008759C8"/>
    <w:rsid w:val="00875A53"/>
    <w:rsid w:val="008760EC"/>
    <w:rsid w:val="008768C0"/>
    <w:rsid w:val="00877A67"/>
    <w:rsid w:val="00877CD9"/>
    <w:rsid w:val="0088097E"/>
    <w:rsid w:val="00880DF6"/>
    <w:rsid w:val="00881ECD"/>
    <w:rsid w:val="00886B9B"/>
    <w:rsid w:val="008874C1"/>
    <w:rsid w:val="0089114F"/>
    <w:rsid w:val="008917E7"/>
    <w:rsid w:val="00892A6A"/>
    <w:rsid w:val="0089384C"/>
    <w:rsid w:val="00893C90"/>
    <w:rsid w:val="00895026"/>
    <w:rsid w:val="0089510C"/>
    <w:rsid w:val="00895344"/>
    <w:rsid w:val="00895356"/>
    <w:rsid w:val="00896E92"/>
    <w:rsid w:val="0089720C"/>
    <w:rsid w:val="00897D91"/>
    <w:rsid w:val="008A09ED"/>
    <w:rsid w:val="008A1636"/>
    <w:rsid w:val="008A22F1"/>
    <w:rsid w:val="008A32BE"/>
    <w:rsid w:val="008A359D"/>
    <w:rsid w:val="008A3F31"/>
    <w:rsid w:val="008A4903"/>
    <w:rsid w:val="008A4E56"/>
    <w:rsid w:val="008A5F5A"/>
    <w:rsid w:val="008A689B"/>
    <w:rsid w:val="008A6F6D"/>
    <w:rsid w:val="008A7041"/>
    <w:rsid w:val="008A7108"/>
    <w:rsid w:val="008A7CD9"/>
    <w:rsid w:val="008A7DF9"/>
    <w:rsid w:val="008A7E82"/>
    <w:rsid w:val="008B0919"/>
    <w:rsid w:val="008B105C"/>
    <w:rsid w:val="008B1168"/>
    <w:rsid w:val="008B132E"/>
    <w:rsid w:val="008B1988"/>
    <w:rsid w:val="008B1A53"/>
    <w:rsid w:val="008B228C"/>
    <w:rsid w:val="008B272B"/>
    <w:rsid w:val="008B2A05"/>
    <w:rsid w:val="008B30D6"/>
    <w:rsid w:val="008B30FF"/>
    <w:rsid w:val="008B3318"/>
    <w:rsid w:val="008B3E66"/>
    <w:rsid w:val="008B4246"/>
    <w:rsid w:val="008B4EB1"/>
    <w:rsid w:val="008B51BE"/>
    <w:rsid w:val="008B5F49"/>
    <w:rsid w:val="008B6ABA"/>
    <w:rsid w:val="008B70A4"/>
    <w:rsid w:val="008B73B0"/>
    <w:rsid w:val="008B7DD5"/>
    <w:rsid w:val="008C26CE"/>
    <w:rsid w:val="008C2FE2"/>
    <w:rsid w:val="008C49EE"/>
    <w:rsid w:val="008C572E"/>
    <w:rsid w:val="008C5B30"/>
    <w:rsid w:val="008C5FAB"/>
    <w:rsid w:val="008C600D"/>
    <w:rsid w:val="008C623C"/>
    <w:rsid w:val="008C6315"/>
    <w:rsid w:val="008C6ECF"/>
    <w:rsid w:val="008C7F2B"/>
    <w:rsid w:val="008D044C"/>
    <w:rsid w:val="008D0B4D"/>
    <w:rsid w:val="008D1ED6"/>
    <w:rsid w:val="008D22E2"/>
    <w:rsid w:val="008D255D"/>
    <w:rsid w:val="008D3BE7"/>
    <w:rsid w:val="008D46B6"/>
    <w:rsid w:val="008D4732"/>
    <w:rsid w:val="008D4BFA"/>
    <w:rsid w:val="008D4D3E"/>
    <w:rsid w:val="008D6071"/>
    <w:rsid w:val="008D6478"/>
    <w:rsid w:val="008E2320"/>
    <w:rsid w:val="008E28B5"/>
    <w:rsid w:val="008E30CC"/>
    <w:rsid w:val="008E41BE"/>
    <w:rsid w:val="008E443B"/>
    <w:rsid w:val="008E465F"/>
    <w:rsid w:val="008E4A0B"/>
    <w:rsid w:val="008E5595"/>
    <w:rsid w:val="008E57FE"/>
    <w:rsid w:val="008E6208"/>
    <w:rsid w:val="008E6793"/>
    <w:rsid w:val="008E7F0E"/>
    <w:rsid w:val="008F0138"/>
    <w:rsid w:val="008F0930"/>
    <w:rsid w:val="008F0E62"/>
    <w:rsid w:val="008F1113"/>
    <w:rsid w:val="008F1BFD"/>
    <w:rsid w:val="008F2717"/>
    <w:rsid w:val="008F2866"/>
    <w:rsid w:val="008F2A93"/>
    <w:rsid w:val="008F2AA3"/>
    <w:rsid w:val="008F4102"/>
    <w:rsid w:val="008F499B"/>
    <w:rsid w:val="008F4BDF"/>
    <w:rsid w:val="008F5A5B"/>
    <w:rsid w:val="008F6826"/>
    <w:rsid w:val="008F69A7"/>
    <w:rsid w:val="008F7198"/>
    <w:rsid w:val="008F78A5"/>
    <w:rsid w:val="009000C5"/>
    <w:rsid w:val="00900917"/>
    <w:rsid w:val="00900D4E"/>
    <w:rsid w:val="00901CC2"/>
    <w:rsid w:val="00901E29"/>
    <w:rsid w:val="00902282"/>
    <w:rsid w:val="00902E01"/>
    <w:rsid w:val="00903496"/>
    <w:rsid w:val="00905064"/>
    <w:rsid w:val="0090508B"/>
    <w:rsid w:val="009050DC"/>
    <w:rsid w:val="00905BCC"/>
    <w:rsid w:val="00906202"/>
    <w:rsid w:val="00906818"/>
    <w:rsid w:val="00906C7B"/>
    <w:rsid w:val="00906F19"/>
    <w:rsid w:val="00907CFC"/>
    <w:rsid w:val="00907FB7"/>
    <w:rsid w:val="0091026B"/>
    <w:rsid w:val="00910E58"/>
    <w:rsid w:val="00910EE7"/>
    <w:rsid w:val="00910FB3"/>
    <w:rsid w:val="00911B30"/>
    <w:rsid w:val="00911B33"/>
    <w:rsid w:val="00911CC6"/>
    <w:rsid w:val="009123AD"/>
    <w:rsid w:val="00912801"/>
    <w:rsid w:val="00912F43"/>
    <w:rsid w:val="00912F48"/>
    <w:rsid w:val="00913C6B"/>
    <w:rsid w:val="00914076"/>
    <w:rsid w:val="009141C6"/>
    <w:rsid w:val="00914A64"/>
    <w:rsid w:val="00914C58"/>
    <w:rsid w:val="009155F2"/>
    <w:rsid w:val="0091595C"/>
    <w:rsid w:val="009171A5"/>
    <w:rsid w:val="009208E3"/>
    <w:rsid w:val="00920A42"/>
    <w:rsid w:val="0092170B"/>
    <w:rsid w:val="009218AF"/>
    <w:rsid w:val="00921D58"/>
    <w:rsid w:val="009226E3"/>
    <w:rsid w:val="0092343B"/>
    <w:rsid w:val="00923F45"/>
    <w:rsid w:val="00924F75"/>
    <w:rsid w:val="00925B38"/>
    <w:rsid w:val="00925B74"/>
    <w:rsid w:val="00926792"/>
    <w:rsid w:val="009272E3"/>
    <w:rsid w:val="00930650"/>
    <w:rsid w:val="0093085B"/>
    <w:rsid w:val="00930CAA"/>
    <w:rsid w:val="00931351"/>
    <w:rsid w:val="00931CE8"/>
    <w:rsid w:val="009322C7"/>
    <w:rsid w:val="00932451"/>
    <w:rsid w:val="00940256"/>
    <w:rsid w:val="00940923"/>
    <w:rsid w:val="00940E6D"/>
    <w:rsid w:val="00941394"/>
    <w:rsid w:val="00941E2B"/>
    <w:rsid w:val="00942A13"/>
    <w:rsid w:val="00942FA8"/>
    <w:rsid w:val="00943217"/>
    <w:rsid w:val="00943330"/>
    <w:rsid w:val="00943AB7"/>
    <w:rsid w:val="00944980"/>
    <w:rsid w:val="0094521D"/>
    <w:rsid w:val="00945B57"/>
    <w:rsid w:val="00946F7C"/>
    <w:rsid w:val="00946FC5"/>
    <w:rsid w:val="009470C9"/>
    <w:rsid w:val="00947298"/>
    <w:rsid w:val="0094744D"/>
    <w:rsid w:val="00947BA9"/>
    <w:rsid w:val="00947E4B"/>
    <w:rsid w:val="00951349"/>
    <w:rsid w:val="009516F4"/>
    <w:rsid w:val="0095195C"/>
    <w:rsid w:val="009529ED"/>
    <w:rsid w:val="00952CAE"/>
    <w:rsid w:val="00953046"/>
    <w:rsid w:val="009539AA"/>
    <w:rsid w:val="00953C0A"/>
    <w:rsid w:val="00953DFF"/>
    <w:rsid w:val="0095440A"/>
    <w:rsid w:val="009547A9"/>
    <w:rsid w:val="00954EBA"/>
    <w:rsid w:val="009556EC"/>
    <w:rsid w:val="009562F4"/>
    <w:rsid w:val="00956CB8"/>
    <w:rsid w:val="0095726A"/>
    <w:rsid w:val="009579B2"/>
    <w:rsid w:val="00957CAD"/>
    <w:rsid w:val="0096125D"/>
    <w:rsid w:val="009616B8"/>
    <w:rsid w:val="00961A35"/>
    <w:rsid w:val="0096322E"/>
    <w:rsid w:val="0096368E"/>
    <w:rsid w:val="00963B8B"/>
    <w:rsid w:val="00964BA3"/>
    <w:rsid w:val="00964C6C"/>
    <w:rsid w:val="009651F3"/>
    <w:rsid w:val="009652CB"/>
    <w:rsid w:val="00966677"/>
    <w:rsid w:val="009668E1"/>
    <w:rsid w:val="00966B8A"/>
    <w:rsid w:val="00967131"/>
    <w:rsid w:val="00967DC5"/>
    <w:rsid w:val="00967F59"/>
    <w:rsid w:val="0097006C"/>
    <w:rsid w:val="00970E9B"/>
    <w:rsid w:val="009710B1"/>
    <w:rsid w:val="0097159F"/>
    <w:rsid w:val="00971819"/>
    <w:rsid w:val="0097195E"/>
    <w:rsid w:val="00971F1A"/>
    <w:rsid w:val="009721A1"/>
    <w:rsid w:val="00972646"/>
    <w:rsid w:val="009729A4"/>
    <w:rsid w:val="00973007"/>
    <w:rsid w:val="009738FE"/>
    <w:rsid w:val="0097679E"/>
    <w:rsid w:val="009768AE"/>
    <w:rsid w:val="009768BF"/>
    <w:rsid w:val="00976AA8"/>
    <w:rsid w:val="00977ADE"/>
    <w:rsid w:val="00980AC6"/>
    <w:rsid w:val="0098115E"/>
    <w:rsid w:val="00981B80"/>
    <w:rsid w:val="009827A7"/>
    <w:rsid w:val="00982D05"/>
    <w:rsid w:val="00982E23"/>
    <w:rsid w:val="00982F9B"/>
    <w:rsid w:val="00983BC3"/>
    <w:rsid w:val="00984046"/>
    <w:rsid w:val="009847C7"/>
    <w:rsid w:val="00984C90"/>
    <w:rsid w:val="00985051"/>
    <w:rsid w:val="00985055"/>
    <w:rsid w:val="0098545A"/>
    <w:rsid w:val="00985DED"/>
    <w:rsid w:val="0098646F"/>
    <w:rsid w:val="009868C9"/>
    <w:rsid w:val="00987FF6"/>
    <w:rsid w:val="00990879"/>
    <w:rsid w:val="009909A9"/>
    <w:rsid w:val="00990B07"/>
    <w:rsid w:val="0099110B"/>
    <w:rsid w:val="00993357"/>
    <w:rsid w:val="0099343D"/>
    <w:rsid w:val="00994F51"/>
    <w:rsid w:val="00995877"/>
    <w:rsid w:val="00995ACE"/>
    <w:rsid w:val="0099683D"/>
    <w:rsid w:val="00996B08"/>
    <w:rsid w:val="00997A76"/>
    <w:rsid w:val="009A0072"/>
    <w:rsid w:val="009A0AE4"/>
    <w:rsid w:val="009A1652"/>
    <w:rsid w:val="009A179F"/>
    <w:rsid w:val="009A217C"/>
    <w:rsid w:val="009A2414"/>
    <w:rsid w:val="009A2476"/>
    <w:rsid w:val="009A291C"/>
    <w:rsid w:val="009A2DF2"/>
    <w:rsid w:val="009A458E"/>
    <w:rsid w:val="009A4F04"/>
    <w:rsid w:val="009A5C79"/>
    <w:rsid w:val="009A5DF6"/>
    <w:rsid w:val="009A60B4"/>
    <w:rsid w:val="009A6829"/>
    <w:rsid w:val="009A7BEB"/>
    <w:rsid w:val="009B1907"/>
    <w:rsid w:val="009B19B0"/>
    <w:rsid w:val="009B2411"/>
    <w:rsid w:val="009B2456"/>
    <w:rsid w:val="009B2BA3"/>
    <w:rsid w:val="009B2D94"/>
    <w:rsid w:val="009B33B9"/>
    <w:rsid w:val="009B44F7"/>
    <w:rsid w:val="009B4926"/>
    <w:rsid w:val="009B49DB"/>
    <w:rsid w:val="009B50C3"/>
    <w:rsid w:val="009B5690"/>
    <w:rsid w:val="009B6316"/>
    <w:rsid w:val="009B6944"/>
    <w:rsid w:val="009B7637"/>
    <w:rsid w:val="009C0DAB"/>
    <w:rsid w:val="009C2C60"/>
    <w:rsid w:val="009C3269"/>
    <w:rsid w:val="009C3806"/>
    <w:rsid w:val="009C45A1"/>
    <w:rsid w:val="009C4F0D"/>
    <w:rsid w:val="009C596A"/>
    <w:rsid w:val="009C6D12"/>
    <w:rsid w:val="009C724F"/>
    <w:rsid w:val="009C730F"/>
    <w:rsid w:val="009C7915"/>
    <w:rsid w:val="009D07A4"/>
    <w:rsid w:val="009D0C21"/>
    <w:rsid w:val="009D0CFF"/>
    <w:rsid w:val="009D16D0"/>
    <w:rsid w:val="009D1B99"/>
    <w:rsid w:val="009D2083"/>
    <w:rsid w:val="009D21DE"/>
    <w:rsid w:val="009D2C5E"/>
    <w:rsid w:val="009D2ECF"/>
    <w:rsid w:val="009D305D"/>
    <w:rsid w:val="009D315B"/>
    <w:rsid w:val="009D4E20"/>
    <w:rsid w:val="009D4FF2"/>
    <w:rsid w:val="009D50EE"/>
    <w:rsid w:val="009D5938"/>
    <w:rsid w:val="009D5C7E"/>
    <w:rsid w:val="009D7177"/>
    <w:rsid w:val="009E0C38"/>
    <w:rsid w:val="009E0E98"/>
    <w:rsid w:val="009E1A52"/>
    <w:rsid w:val="009E25A0"/>
    <w:rsid w:val="009E3019"/>
    <w:rsid w:val="009E37B1"/>
    <w:rsid w:val="009E3917"/>
    <w:rsid w:val="009E4342"/>
    <w:rsid w:val="009E4A4C"/>
    <w:rsid w:val="009E4ACE"/>
    <w:rsid w:val="009E4D2B"/>
    <w:rsid w:val="009E5E50"/>
    <w:rsid w:val="009E635C"/>
    <w:rsid w:val="009E6682"/>
    <w:rsid w:val="009E6D50"/>
    <w:rsid w:val="009E79AB"/>
    <w:rsid w:val="009F1B30"/>
    <w:rsid w:val="009F1D04"/>
    <w:rsid w:val="009F2E45"/>
    <w:rsid w:val="009F3270"/>
    <w:rsid w:val="009F38FF"/>
    <w:rsid w:val="009F4449"/>
    <w:rsid w:val="009F4631"/>
    <w:rsid w:val="009F5C7E"/>
    <w:rsid w:val="009F701B"/>
    <w:rsid w:val="00A0041D"/>
    <w:rsid w:val="00A004D6"/>
    <w:rsid w:val="00A00931"/>
    <w:rsid w:val="00A0095E"/>
    <w:rsid w:val="00A00A69"/>
    <w:rsid w:val="00A011E6"/>
    <w:rsid w:val="00A01EA0"/>
    <w:rsid w:val="00A01ECC"/>
    <w:rsid w:val="00A02205"/>
    <w:rsid w:val="00A0234B"/>
    <w:rsid w:val="00A02475"/>
    <w:rsid w:val="00A025D0"/>
    <w:rsid w:val="00A03419"/>
    <w:rsid w:val="00A036A0"/>
    <w:rsid w:val="00A042F8"/>
    <w:rsid w:val="00A04CBF"/>
    <w:rsid w:val="00A04FEA"/>
    <w:rsid w:val="00A05623"/>
    <w:rsid w:val="00A05B3F"/>
    <w:rsid w:val="00A06E73"/>
    <w:rsid w:val="00A070AB"/>
    <w:rsid w:val="00A0728E"/>
    <w:rsid w:val="00A07D93"/>
    <w:rsid w:val="00A11083"/>
    <w:rsid w:val="00A1142F"/>
    <w:rsid w:val="00A11EA3"/>
    <w:rsid w:val="00A133C2"/>
    <w:rsid w:val="00A13B3D"/>
    <w:rsid w:val="00A14734"/>
    <w:rsid w:val="00A14AED"/>
    <w:rsid w:val="00A14F24"/>
    <w:rsid w:val="00A14F47"/>
    <w:rsid w:val="00A15FCF"/>
    <w:rsid w:val="00A178F3"/>
    <w:rsid w:val="00A21129"/>
    <w:rsid w:val="00A2123C"/>
    <w:rsid w:val="00A212CD"/>
    <w:rsid w:val="00A2183B"/>
    <w:rsid w:val="00A228D3"/>
    <w:rsid w:val="00A22B1E"/>
    <w:rsid w:val="00A22CD7"/>
    <w:rsid w:val="00A23366"/>
    <w:rsid w:val="00A23464"/>
    <w:rsid w:val="00A23727"/>
    <w:rsid w:val="00A25CDB"/>
    <w:rsid w:val="00A25E2C"/>
    <w:rsid w:val="00A261A6"/>
    <w:rsid w:val="00A266A3"/>
    <w:rsid w:val="00A2716C"/>
    <w:rsid w:val="00A3014B"/>
    <w:rsid w:val="00A3065F"/>
    <w:rsid w:val="00A306C1"/>
    <w:rsid w:val="00A31531"/>
    <w:rsid w:val="00A315B3"/>
    <w:rsid w:val="00A32B1E"/>
    <w:rsid w:val="00A3311A"/>
    <w:rsid w:val="00A33C7D"/>
    <w:rsid w:val="00A34390"/>
    <w:rsid w:val="00A34A2F"/>
    <w:rsid w:val="00A36554"/>
    <w:rsid w:val="00A36F1A"/>
    <w:rsid w:val="00A411FE"/>
    <w:rsid w:val="00A418B3"/>
    <w:rsid w:val="00A41D74"/>
    <w:rsid w:val="00A42852"/>
    <w:rsid w:val="00A43260"/>
    <w:rsid w:val="00A432F7"/>
    <w:rsid w:val="00A43656"/>
    <w:rsid w:val="00A43DBA"/>
    <w:rsid w:val="00A440AF"/>
    <w:rsid w:val="00A440E2"/>
    <w:rsid w:val="00A442AC"/>
    <w:rsid w:val="00A445ED"/>
    <w:rsid w:val="00A44A42"/>
    <w:rsid w:val="00A45539"/>
    <w:rsid w:val="00A478A4"/>
    <w:rsid w:val="00A50386"/>
    <w:rsid w:val="00A5073E"/>
    <w:rsid w:val="00A50798"/>
    <w:rsid w:val="00A51BB0"/>
    <w:rsid w:val="00A52D1D"/>
    <w:rsid w:val="00A53524"/>
    <w:rsid w:val="00A536B0"/>
    <w:rsid w:val="00A5386F"/>
    <w:rsid w:val="00A5411F"/>
    <w:rsid w:val="00A541B0"/>
    <w:rsid w:val="00A54351"/>
    <w:rsid w:val="00A54EFC"/>
    <w:rsid w:val="00A56F0F"/>
    <w:rsid w:val="00A57A30"/>
    <w:rsid w:val="00A57C6F"/>
    <w:rsid w:val="00A600AA"/>
    <w:rsid w:val="00A60A60"/>
    <w:rsid w:val="00A614D2"/>
    <w:rsid w:val="00A6176F"/>
    <w:rsid w:val="00A61AE6"/>
    <w:rsid w:val="00A629CC"/>
    <w:rsid w:val="00A639F0"/>
    <w:rsid w:val="00A64F3D"/>
    <w:rsid w:val="00A65F5A"/>
    <w:rsid w:val="00A66B95"/>
    <w:rsid w:val="00A670E1"/>
    <w:rsid w:val="00A67287"/>
    <w:rsid w:val="00A676F8"/>
    <w:rsid w:val="00A67FC9"/>
    <w:rsid w:val="00A67FF4"/>
    <w:rsid w:val="00A7158D"/>
    <w:rsid w:val="00A719FC"/>
    <w:rsid w:val="00A726BC"/>
    <w:rsid w:val="00A727BA"/>
    <w:rsid w:val="00A72A8A"/>
    <w:rsid w:val="00A731A6"/>
    <w:rsid w:val="00A73702"/>
    <w:rsid w:val="00A74859"/>
    <w:rsid w:val="00A75238"/>
    <w:rsid w:val="00A7571A"/>
    <w:rsid w:val="00A76F2A"/>
    <w:rsid w:val="00A77F30"/>
    <w:rsid w:val="00A80179"/>
    <w:rsid w:val="00A80C34"/>
    <w:rsid w:val="00A80F8B"/>
    <w:rsid w:val="00A810A0"/>
    <w:rsid w:val="00A811D0"/>
    <w:rsid w:val="00A813D2"/>
    <w:rsid w:val="00A8255F"/>
    <w:rsid w:val="00A83718"/>
    <w:rsid w:val="00A83908"/>
    <w:rsid w:val="00A839B5"/>
    <w:rsid w:val="00A83FF9"/>
    <w:rsid w:val="00A84322"/>
    <w:rsid w:val="00A84337"/>
    <w:rsid w:val="00A84459"/>
    <w:rsid w:val="00A84DE0"/>
    <w:rsid w:val="00A852E3"/>
    <w:rsid w:val="00A8538A"/>
    <w:rsid w:val="00A860FB"/>
    <w:rsid w:val="00A8626F"/>
    <w:rsid w:val="00A874A8"/>
    <w:rsid w:val="00A90560"/>
    <w:rsid w:val="00A90D79"/>
    <w:rsid w:val="00A91000"/>
    <w:rsid w:val="00A91BCA"/>
    <w:rsid w:val="00A92821"/>
    <w:rsid w:val="00A938BC"/>
    <w:rsid w:val="00A946F6"/>
    <w:rsid w:val="00A948A9"/>
    <w:rsid w:val="00A95273"/>
    <w:rsid w:val="00A95369"/>
    <w:rsid w:val="00A95DD5"/>
    <w:rsid w:val="00A95F38"/>
    <w:rsid w:val="00A961FF"/>
    <w:rsid w:val="00A96B8F"/>
    <w:rsid w:val="00A97843"/>
    <w:rsid w:val="00AA22C4"/>
    <w:rsid w:val="00AA2F05"/>
    <w:rsid w:val="00AA348E"/>
    <w:rsid w:val="00AA3676"/>
    <w:rsid w:val="00AA37D7"/>
    <w:rsid w:val="00AA4C66"/>
    <w:rsid w:val="00AA4DCE"/>
    <w:rsid w:val="00AA511A"/>
    <w:rsid w:val="00AA5783"/>
    <w:rsid w:val="00AA5EDE"/>
    <w:rsid w:val="00AA7E75"/>
    <w:rsid w:val="00AB009F"/>
    <w:rsid w:val="00AB0A22"/>
    <w:rsid w:val="00AB0A3B"/>
    <w:rsid w:val="00AB0B21"/>
    <w:rsid w:val="00AB0CEE"/>
    <w:rsid w:val="00AB0DC0"/>
    <w:rsid w:val="00AB1140"/>
    <w:rsid w:val="00AB125A"/>
    <w:rsid w:val="00AB1409"/>
    <w:rsid w:val="00AB1E43"/>
    <w:rsid w:val="00AB2285"/>
    <w:rsid w:val="00AB263A"/>
    <w:rsid w:val="00AB2BDB"/>
    <w:rsid w:val="00AB4050"/>
    <w:rsid w:val="00AB4FCF"/>
    <w:rsid w:val="00AB5245"/>
    <w:rsid w:val="00AB5C1C"/>
    <w:rsid w:val="00AB6120"/>
    <w:rsid w:val="00AB61BB"/>
    <w:rsid w:val="00AC0D19"/>
    <w:rsid w:val="00AC1168"/>
    <w:rsid w:val="00AC1668"/>
    <w:rsid w:val="00AC4203"/>
    <w:rsid w:val="00AC565A"/>
    <w:rsid w:val="00AC56C6"/>
    <w:rsid w:val="00AC73BA"/>
    <w:rsid w:val="00AC7FF4"/>
    <w:rsid w:val="00AD070E"/>
    <w:rsid w:val="00AD1409"/>
    <w:rsid w:val="00AD2724"/>
    <w:rsid w:val="00AD27C6"/>
    <w:rsid w:val="00AD31A9"/>
    <w:rsid w:val="00AD4618"/>
    <w:rsid w:val="00AD5628"/>
    <w:rsid w:val="00AD5AC0"/>
    <w:rsid w:val="00AD66FB"/>
    <w:rsid w:val="00AD7166"/>
    <w:rsid w:val="00AD76D0"/>
    <w:rsid w:val="00AD7C2D"/>
    <w:rsid w:val="00AD7EDA"/>
    <w:rsid w:val="00AE10E7"/>
    <w:rsid w:val="00AE1199"/>
    <w:rsid w:val="00AE1383"/>
    <w:rsid w:val="00AE1D2B"/>
    <w:rsid w:val="00AE2071"/>
    <w:rsid w:val="00AE2285"/>
    <w:rsid w:val="00AE2533"/>
    <w:rsid w:val="00AE30A5"/>
    <w:rsid w:val="00AE32D7"/>
    <w:rsid w:val="00AE333A"/>
    <w:rsid w:val="00AE34BC"/>
    <w:rsid w:val="00AE3944"/>
    <w:rsid w:val="00AE4DCA"/>
    <w:rsid w:val="00AE55FF"/>
    <w:rsid w:val="00AE56B9"/>
    <w:rsid w:val="00AE6893"/>
    <w:rsid w:val="00AE77ED"/>
    <w:rsid w:val="00AF0009"/>
    <w:rsid w:val="00AF02EF"/>
    <w:rsid w:val="00AF202C"/>
    <w:rsid w:val="00AF299F"/>
    <w:rsid w:val="00AF29F7"/>
    <w:rsid w:val="00AF3BC5"/>
    <w:rsid w:val="00AF3EA1"/>
    <w:rsid w:val="00AF4748"/>
    <w:rsid w:val="00AF4C4C"/>
    <w:rsid w:val="00AF55A8"/>
    <w:rsid w:val="00AF5ACF"/>
    <w:rsid w:val="00AF5CA8"/>
    <w:rsid w:val="00AF5CDD"/>
    <w:rsid w:val="00AF6D57"/>
    <w:rsid w:val="00AF6FDD"/>
    <w:rsid w:val="00AF7F28"/>
    <w:rsid w:val="00B0057E"/>
    <w:rsid w:val="00B00B07"/>
    <w:rsid w:val="00B03687"/>
    <w:rsid w:val="00B03F9D"/>
    <w:rsid w:val="00B051E7"/>
    <w:rsid w:val="00B06E1E"/>
    <w:rsid w:val="00B1257F"/>
    <w:rsid w:val="00B1260B"/>
    <w:rsid w:val="00B127F0"/>
    <w:rsid w:val="00B12F0B"/>
    <w:rsid w:val="00B131D8"/>
    <w:rsid w:val="00B13461"/>
    <w:rsid w:val="00B13C31"/>
    <w:rsid w:val="00B14339"/>
    <w:rsid w:val="00B14988"/>
    <w:rsid w:val="00B15363"/>
    <w:rsid w:val="00B15522"/>
    <w:rsid w:val="00B15782"/>
    <w:rsid w:val="00B15B7A"/>
    <w:rsid w:val="00B1654A"/>
    <w:rsid w:val="00B16657"/>
    <w:rsid w:val="00B1672F"/>
    <w:rsid w:val="00B1703C"/>
    <w:rsid w:val="00B17AAC"/>
    <w:rsid w:val="00B20867"/>
    <w:rsid w:val="00B22B83"/>
    <w:rsid w:val="00B22CDF"/>
    <w:rsid w:val="00B23D5D"/>
    <w:rsid w:val="00B23E7A"/>
    <w:rsid w:val="00B24324"/>
    <w:rsid w:val="00B25566"/>
    <w:rsid w:val="00B25755"/>
    <w:rsid w:val="00B25B53"/>
    <w:rsid w:val="00B25CEA"/>
    <w:rsid w:val="00B25DC6"/>
    <w:rsid w:val="00B2628D"/>
    <w:rsid w:val="00B26907"/>
    <w:rsid w:val="00B271B3"/>
    <w:rsid w:val="00B27BFE"/>
    <w:rsid w:val="00B27C07"/>
    <w:rsid w:val="00B30216"/>
    <w:rsid w:val="00B30508"/>
    <w:rsid w:val="00B33868"/>
    <w:rsid w:val="00B33DC0"/>
    <w:rsid w:val="00B359A3"/>
    <w:rsid w:val="00B35A68"/>
    <w:rsid w:val="00B35E53"/>
    <w:rsid w:val="00B36510"/>
    <w:rsid w:val="00B36A9B"/>
    <w:rsid w:val="00B37E0D"/>
    <w:rsid w:val="00B422F2"/>
    <w:rsid w:val="00B42437"/>
    <w:rsid w:val="00B42D8D"/>
    <w:rsid w:val="00B4303A"/>
    <w:rsid w:val="00B447FD"/>
    <w:rsid w:val="00B45441"/>
    <w:rsid w:val="00B46C8F"/>
    <w:rsid w:val="00B50170"/>
    <w:rsid w:val="00B50730"/>
    <w:rsid w:val="00B51042"/>
    <w:rsid w:val="00B515A5"/>
    <w:rsid w:val="00B516DE"/>
    <w:rsid w:val="00B51F08"/>
    <w:rsid w:val="00B51F24"/>
    <w:rsid w:val="00B5201A"/>
    <w:rsid w:val="00B528F6"/>
    <w:rsid w:val="00B52B3F"/>
    <w:rsid w:val="00B5300B"/>
    <w:rsid w:val="00B532D5"/>
    <w:rsid w:val="00B534E2"/>
    <w:rsid w:val="00B5370B"/>
    <w:rsid w:val="00B53BEB"/>
    <w:rsid w:val="00B53CAA"/>
    <w:rsid w:val="00B53D17"/>
    <w:rsid w:val="00B54922"/>
    <w:rsid w:val="00B54EFA"/>
    <w:rsid w:val="00B550C3"/>
    <w:rsid w:val="00B55474"/>
    <w:rsid w:val="00B56CC4"/>
    <w:rsid w:val="00B5753B"/>
    <w:rsid w:val="00B61BBB"/>
    <w:rsid w:val="00B6363E"/>
    <w:rsid w:val="00B64C3B"/>
    <w:rsid w:val="00B661CB"/>
    <w:rsid w:val="00B6670A"/>
    <w:rsid w:val="00B67A45"/>
    <w:rsid w:val="00B70754"/>
    <w:rsid w:val="00B70ADA"/>
    <w:rsid w:val="00B715E4"/>
    <w:rsid w:val="00B7170A"/>
    <w:rsid w:val="00B72980"/>
    <w:rsid w:val="00B72DD0"/>
    <w:rsid w:val="00B73328"/>
    <w:rsid w:val="00B7515C"/>
    <w:rsid w:val="00B75306"/>
    <w:rsid w:val="00B77010"/>
    <w:rsid w:val="00B7756C"/>
    <w:rsid w:val="00B80B50"/>
    <w:rsid w:val="00B820E2"/>
    <w:rsid w:val="00B8236E"/>
    <w:rsid w:val="00B82BB4"/>
    <w:rsid w:val="00B82DBB"/>
    <w:rsid w:val="00B83C52"/>
    <w:rsid w:val="00B842C4"/>
    <w:rsid w:val="00B84648"/>
    <w:rsid w:val="00B86C79"/>
    <w:rsid w:val="00B87D9D"/>
    <w:rsid w:val="00B90143"/>
    <w:rsid w:val="00B904E2"/>
    <w:rsid w:val="00B905A9"/>
    <w:rsid w:val="00B90E55"/>
    <w:rsid w:val="00B91517"/>
    <w:rsid w:val="00B926C0"/>
    <w:rsid w:val="00B92A5A"/>
    <w:rsid w:val="00B93028"/>
    <w:rsid w:val="00B936B0"/>
    <w:rsid w:val="00B94DA8"/>
    <w:rsid w:val="00B94F35"/>
    <w:rsid w:val="00B95455"/>
    <w:rsid w:val="00B9546A"/>
    <w:rsid w:val="00B957F1"/>
    <w:rsid w:val="00B95E76"/>
    <w:rsid w:val="00B96146"/>
    <w:rsid w:val="00B9662C"/>
    <w:rsid w:val="00B9664D"/>
    <w:rsid w:val="00B97502"/>
    <w:rsid w:val="00B97A8A"/>
    <w:rsid w:val="00BA04F9"/>
    <w:rsid w:val="00BA16AD"/>
    <w:rsid w:val="00BA2841"/>
    <w:rsid w:val="00BA2CD3"/>
    <w:rsid w:val="00BA2EBD"/>
    <w:rsid w:val="00BA2FD8"/>
    <w:rsid w:val="00BA2FE5"/>
    <w:rsid w:val="00BA38C9"/>
    <w:rsid w:val="00BA401B"/>
    <w:rsid w:val="00BA4302"/>
    <w:rsid w:val="00BA4808"/>
    <w:rsid w:val="00BA5428"/>
    <w:rsid w:val="00BA6163"/>
    <w:rsid w:val="00BA6584"/>
    <w:rsid w:val="00BA6701"/>
    <w:rsid w:val="00BA6E27"/>
    <w:rsid w:val="00BA748C"/>
    <w:rsid w:val="00BA791A"/>
    <w:rsid w:val="00BB0023"/>
    <w:rsid w:val="00BB0B8E"/>
    <w:rsid w:val="00BB0DF4"/>
    <w:rsid w:val="00BB17FE"/>
    <w:rsid w:val="00BB30F2"/>
    <w:rsid w:val="00BB35CC"/>
    <w:rsid w:val="00BB38CE"/>
    <w:rsid w:val="00BB55FB"/>
    <w:rsid w:val="00BB5A98"/>
    <w:rsid w:val="00BB5F5E"/>
    <w:rsid w:val="00BB67DB"/>
    <w:rsid w:val="00BB69AD"/>
    <w:rsid w:val="00BB72D1"/>
    <w:rsid w:val="00BC0781"/>
    <w:rsid w:val="00BC16AD"/>
    <w:rsid w:val="00BC1768"/>
    <w:rsid w:val="00BC1F75"/>
    <w:rsid w:val="00BC2002"/>
    <w:rsid w:val="00BC22AD"/>
    <w:rsid w:val="00BC2D0A"/>
    <w:rsid w:val="00BC386C"/>
    <w:rsid w:val="00BC39B8"/>
    <w:rsid w:val="00BC5588"/>
    <w:rsid w:val="00BC5AB8"/>
    <w:rsid w:val="00BC60C3"/>
    <w:rsid w:val="00BC6167"/>
    <w:rsid w:val="00BC62D9"/>
    <w:rsid w:val="00BC6398"/>
    <w:rsid w:val="00BD112F"/>
    <w:rsid w:val="00BD2CF6"/>
    <w:rsid w:val="00BD2D90"/>
    <w:rsid w:val="00BD31D5"/>
    <w:rsid w:val="00BD3225"/>
    <w:rsid w:val="00BD3E0E"/>
    <w:rsid w:val="00BD4404"/>
    <w:rsid w:val="00BD5798"/>
    <w:rsid w:val="00BD6484"/>
    <w:rsid w:val="00BD7182"/>
    <w:rsid w:val="00BD7934"/>
    <w:rsid w:val="00BD7AA3"/>
    <w:rsid w:val="00BD7C30"/>
    <w:rsid w:val="00BE00B2"/>
    <w:rsid w:val="00BE0300"/>
    <w:rsid w:val="00BE056B"/>
    <w:rsid w:val="00BE117A"/>
    <w:rsid w:val="00BE1281"/>
    <w:rsid w:val="00BE17D8"/>
    <w:rsid w:val="00BE1883"/>
    <w:rsid w:val="00BE2394"/>
    <w:rsid w:val="00BE4947"/>
    <w:rsid w:val="00BE4AB2"/>
    <w:rsid w:val="00BE4C16"/>
    <w:rsid w:val="00BE5D41"/>
    <w:rsid w:val="00BE63CF"/>
    <w:rsid w:val="00BE7597"/>
    <w:rsid w:val="00BE7960"/>
    <w:rsid w:val="00BE7EB2"/>
    <w:rsid w:val="00BF0007"/>
    <w:rsid w:val="00BF0434"/>
    <w:rsid w:val="00BF123D"/>
    <w:rsid w:val="00BF1E1D"/>
    <w:rsid w:val="00BF3031"/>
    <w:rsid w:val="00BF3678"/>
    <w:rsid w:val="00BF42A8"/>
    <w:rsid w:val="00BF557C"/>
    <w:rsid w:val="00BF5F0E"/>
    <w:rsid w:val="00BF60D8"/>
    <w:rsid w:val="00BF6D64"/>
    <w:rsid w:val="00BF6E49"/>
    <w:rsid w:val="00C009BA"/>
    <w:rsid w:val="00C029A2"/>
    <w:rsid w:val="00C0311C"/>
    <w:rsid w:val="00C03D53"/>
    <w:rsid w:val="00C03FDC"/>
    <w:rsid w:val="00C042BB"/>
    <w:rsid w:val="00C052F3"/>
    <w:rsid w:val="00C05471"/>
    <w:rsid w:val="00C059F5"/>
    <w:rsid w:val="00C068D8"/>
    <w:rsid w:val="00C06EE1"/>
    <w:rsid w:val="00C06EE6"/>
    <w:rsid w:val="00C10077"/>
    <w:rsid w:val="00C1053A"/>
    <w:rsid w:val="00C10957"/>
    <w:rsid w:val="00C10C59"/>
    <w:rsid w:val="00C11AC0"/>
    <w:rsid w:val="00C123E9"/>
    <w:rsid w:val="00C12ADC"/>
    <w:rsid w:val="00C1320E"/>
    <w:rsid w:val="00C133A7"/>
    <w:rsid w:val="00C140FC"/>
    <w:rsid w:val="00C14AF8"/>
    <w:rsid w:val="00C14BA2"/>
    <w:rsid w:val="00C14D85"/>
    <w:rsid w:val="00C15038"/>
    <w:rsid w:val="00C159D7"/>
    <w:rsid w:val="00C16AE7"/>
    <w:rsid w:val="00C17112"/>
    <w:rsid w:val="00C1773D"/>
    <w:rsid w:val="00C17A1A"/>
    <w:rsid w:val="00C205EB"/>
    <w:rsid w:val="00C20AA3"/>
    <w:rsid w:val="00C2223E"/>
    <w:rsid w:val="00C223FF"/>
    <w:rsid w:val="00C22855"/>
    <w:rsid w:val="00C22E3A"/>
    <w:rsid w:val="00C22FC7"/>
    <w:rsid w:val="00C239AC"/>
    <w:rsid w:val="00C25714"/>
    <w:rsid w:val="00C26882"/>
    <w:rsid w:val="00C3109B"/>
    <w:rsid w:val="00C31B21"/>
    <w:rsid w:val="00C31D38"/>
    <w:rsid w:val="00C325E3"/>
    <w:rsid w:val="00C32AC6"/>
    <w:rsid w:val="00C33F4C"/>
    <w:rsid w:val="00C34D46"/>
    <w:rsid w:val="00C3617A"/>
    <w:rsid w:val="00C3661E"/>
    <w:rsid w:val="00C37FA9"/>
    <w:rsid w:val="00C4002B"/>
    <w:rsid w:val="00C40F6E"/>
    <w:rsid w:val="00C41B62"/>
    <w:rsid w:val="00C43031"/>
    <w:rsid w:val="00C4387C"/>
    <w:rsid w:val="00C43EA7"/>
    <w:rsid w:val="00C45685"/>
    <w:rsid w:val="00C50CD5"/>
    <w:rsid w:val="00C50D88"/>
    <w:rsid w:val="00C510AC"/>
    <w:rsid w:val="00C51733"/>
    <w:rsid w:val="00C51803"/>
    <w:rsid w:val="00C52178"/>
    <w:rsid w:val="00C525C6"/>
    <w:rsid w:val="00C52DE2"/>
    <w:rsid w:val="00C545F5"/>
    <w:rsid w:val="00C54C22"/>
    <w:rsid w:val="00C5540B"/>
    <w:rsid w:val="00C5576C"/>
    <w:rsid w:val="00C55D67"/>
    <w:rsid w:val="00C5602A"/>
    <w:rsid w:val="00C560EF"/>
    <w:rsid w:val="00C5624C"/>
    <w:rsid w:val="00C56669"/>
    <w:rsid w:val="00C56779"/>
    <w:rsid w:val="00C56B73"/>
    <w:rsid w:val="00C56C10"/>
    <w:rsid w:val="00C570B5"/>
    <w:rsid w:val="00C576F7"/>
    <w:rsid w:val="00C57A1C"/>
    <w:rsid w:val="00C602D4"/>
    <w:rsid w:val="00C605D6"/>
    <w:rsid w:val="00C62B5F"/>
    <w:rsid w:val="00C630A7"/>
    <w:rsid w:val="00C6322B"/>
    <w:rsid w:val="00C63386"/>
    <w:rsid w:val="00C64603"/>
    <w:rsid w:val="00C6484F"/>
    <w:rsid w:val="00C65DD7"/>
    <w:rsid w:val="00C663FB"/>
    <w:rsid w:val="00C66AA9"/>
    <w:rsid w:val="00C66E1B"/>
    <w:rsid w:val="00C66E78"/>
    <w:rsid w:val="00C66E79"/>
    <w:rsid w:val="00C67AB4"/>
    <w:rsid w:val="00C67CB9"/>
    <w:rsid w:val="00C70B8F"/>
    <w:rsid w:val="00C71B2F"/>
    <w:rsid w:val="00C71F08"/>
    <w:rsid w:val="00C72743"/>
    <w:rsid w:val="00C755D0"/>
    <w:rsid w:val="00C75C84"/>
    <w:rsid w:val="00C76C3C"/>
    <w:rsid w:val="00C77DC0"/>
    <w:rsid w:val="00C801C4"/>
    <w:rsid w:val="00C80515"/>
    <w:rsid w:val="00C80598"/>
    <w:rsid w:val="00C80949"/>
    <w:rsid w:val="00C823B6"/>
    <w:rsid w:val="00C826BE"/>
    <w:rsid w:val="00C82E36"/>
    <w:rsid w:val="00C83194"/>
    <w:rsid w:val="00C83863"/>
    <w:rsid w:val="00C842F9"/>
    <w:rsid w:val="00C84D4E"/>
    <w:rsid w:val="00C86137"/>
    <w:rsid w:val="00C8665A"/>
    <w:rsid w:val="00C868BB"/>
    <w:rsid w:val="00C869B0"/>
    <w:rsid w:val="00C86C86"/>
    <w:rsid w:val="00C86F31"/>
    <w:rsid w:val="00C87868"/>
    <w:rsid w:val="00C878FC"/>
    <w:rsid w:val="00C87B73"/>
    <w:rsid w:val="00C90876"/>
    <w:rsid w:val="00C91C65"/>
    <w:rsid w:val="00C91EC8"/>
    <w:rsid w:val="00C9380D"/>
    <w:rsid w:val="00C93B00"/>
    <w:rsid w:val="00C93E04"/>
    <w:rsid w:val="00C94517"/>
    <w:rsid w:val="00C9512D"/>
    <w:rsid w:val="00C9542A"/>
    <w:rsid w:val="00C9617F"/>
    <w:rsid w:val="00C97523"/>
    <w:rsid w:val="00CA081E"/>
    <w:rsid w:val="00CA0AFE"/>
    <w:rsid w:val="00CA0D9D"/>
    <w:rsid w:val="00CA0DE8"/>
    <w:rsid w:val="00CA1720"/>
    <w:rsid w:val="00CA17DB"/>
    <w:rsid w:val="00CA237C"/>
    <w:rsid w:val="00CA3697"/>
    <w:rsid w:val="00CA3911"/>
    <w:rsid w:val="00CA4BAE"/>
    <w:rsid w:val="00CA5019"/>
    <w:rsid w:val="00CA5BF8"/>
    <w:rsid w:val="00CA687B"/>
    <w:rsid w:val="00CA741C"/>
    <w:rsid w:val="00CA7E7B"/>
    <w:rsid w:val="00CB00DA"/>
    <w:rsid w:val="00CB0940"/>
    <w:rsid w:val="00CB0DAC"/>
    <w:rsid w:val="00CB1509"/>
    <w:rsid w:val="00CB318E"/>
    <w:rsid w:val="00CB31A2"/>
    <w:rsid w:val="00CB3214"/>
    <w:rsid w:val="00CB367D"/>
    <w:rsid w:val="00CB3803"/>
    <w:rsid w:val="00CB516E"/>
    <w:rsid w:val="00CB5785"/>
    <w:rsid w:val="00CB586D"/>
    <w:rsid w:val="00CB5E11"/>
    <w:rsid w:val="00CB5FE5"/>
    <w:rsid w:val="00CC15C8"/>
    <w:rsid w:val="00CC18FB"/>
    <w:rsid w:val="00CC206C"/>
    <w:rsid w:val="00CC2705"/>
    <w:rsid w:val="00CC3979"/>
    <w:rsid w:val="00CC3DB3"/>
    <w:rsid w:val="00CC3FBF"/>
    <w:rsid w:val="00CC4318"/>
    <w:rsid w:val="00CC4765"/>
    <w:rsid w:val="00CC5953"/>
    <w:rsid w:val="00CC602B"/>
    <w:rsid w:val="00CC7AF7"/>
    <w:rsid w:val="00CD0F34"/>
    <w:rsid w:val="00CD21F1"/>
    <w:rsid w:val="00CD2CE4"/>
    <w:rsid w:val="00CD2D69"/>
    <w:rsid w:val="00CD2F41"/>
    <w:rsid w:val="00CD33FB"/>
    <w:rsid w:val="00CD34DB"/>
    <w:rsid w:val="00CD4262"/>
    <w:rsid w:val="00CD556A"/>
    <w:rsid w:val="00CD5F41"/>
    <w:rsid w:val="00CD62C3"/>
    <w:rsid w:val="00CD76C2"/>
    <w:rsid w:val="00CD78B0"/>
    <w:rsid w:val="00CE0342"/>
    <w:rsid w:val="00CE0D79"/>
    <w:rsid w:val="00CE10A4"/>
    <w:rsid w:val="00CE176D"/>
    <w:rsid w:val="00CE1D24"/>
    <w:rsid w:val="00CE2800"/>
    <w:rsid w:val="00CE30E0"/>
    <w:rsid w:val="00CE3146"/>
    <w:rsid w:val="00CE3F22"/>
    <w:rsid w:val="00CE4E93"/>
    <w:rsid w:val="00CE502A"/>
    <w:rsid w:val="00CE61E8"/>
    <w:rsid w:val="00CE66C0"/>
    <w:rsid w:val="00CF015A"/>
    <w:rsid w:val="00CF032F"/>
    <w:rsid w:val="00CF0508"/>
    <w:rsid w:val="00CF1109"/>
    <w:rsid w:val="00CF126A"/>
    <w:rsid w:val="00CF238E"/>
    <w:rsid w:val="00CF23E6"/>
    <w:rsid w:val="00CF2540"/>
    <w:rsid w:val="00CF3240"/>
    <w:rsid w:val="00CF3391"/>
    <w:rsid w:val="00CF3BA9"/>
    <w:rsid w:val="00CF4EAC"/>
    <w:rsid w:val="00CF4FC8"/>
    <w:rsid w:val="00CF509F"/>
    <w:rsid w:val="00CF560C"/>
    <w:rsid w:val="00CF58BA"/>
    <w:rsid w:val="00CF682B"/>
    <w:rsid w:val="00CF6D8D"/>
    <w:rsid w:val="00CF7313"/>
    <w:rsid w:val="00D0018E"/>
    <w:rsid w:val="00D003F9"/>
    <w:rsid w:val="00D009ED"/>
    <w:rsid w:val="00D01360"/>
    <w:rsid w:val="00D01B13"/>
    <w:rsid w:val="00D02B43"/>
    <w:rsid w:val="00D03360"/>
    <w:rsid w:val="00D03B54"/>
    <w:rsid w:val="00D03CE4"/>
    <w:rsid w:val="00D04448"/>
    <w:rsid w:val="00D053CF"/>
    <w:rsid w:val="00D05731"/>
    <w:rsid w:val="00D05802"/>
    <w:rsid w:val="00D0581F"/>
    <w:rsid w:val="00D05A22"/>
    <w:rsid w:val="00D0618D"/>
    <w:rsid w:val="00D06325"/>
    <w:rsid w:val="00D06500"/>
    <w:rsid w:val="00D067F3"/>
    <w:rsid w:val="00D06E9F"/>
    <w:rsid w:val="00D075FF"/>
    <w:rsid w:val="00D100F4"/>
    <w:rsid w:val="00D1079F"/>
    <w:rsid w:val="00D10F07"/>
    <w:rsid w:val="00D11191"/>
    <w:rsid w:val="00D11953"/>
    <w:rsid w:val="00D12033"/>
    <w:rsid w:val="00D127D0"/>
    <w:rsid w:val="00D12D60"/>
    <w:rsid w:val="00D12FDC"/>
    <w:rsid w:val="00D13141"/>
    <w:rsid w:val="00D13D96"/>
    <w:rsid w:val="00D15F88"/>
    <w:rsid w:val="00D1643D"/>
    <w:rsid w:val="00D16DF7"/>
    <w:rsid w:val="00D16F07"/>
    <w:rsid w:val="00D201A6"/>
    <w:rsid w:val="00D204AA"/>
    <w:rsid w:val="00D20C54"/>
    <w:rsid w:val="00D20F64"/>
    <w:rsid w:val="00D20FB1"/>
    <w:rsid w:val="00D22366"/>
    <w:rsid w:val="00D22F07"/>
    <w:rsid w:val="00D23448"/>
    <w:rsid w:val="00D235B1"/>
    <w:rsid w:val="00D23783"/>
    <w:rsid w:val="00D23C88"/>
    <w:rsid w:val="00D23E40"/>
    <w:rsid w:val="00D243BF"/>
    <w:rsid w:val="00D251F1"/>
    <w:rsid w:val="00D25C46"/>
    <w:rsid w:val="00D260DB"/>
    <w:rsid w:val="00D26301"/>
    <w:rsid w:val="00D26560"/>
    <w:rsid w:val="00D269BB"/>
    <w:rsid w:val="00D27084"/>
    <w:rsid w:val="00D2778F"/>
    <w:rsid w:val="00D27999"/>
    <w:rsid w:val="00D27E78"/>
    <w:rsid w:val="00D27FC6"/>
    <w:rsid w:val="00D317AF"/>
    <w:rsid w:val="00D33BC0"/>
    <w:rsid w:val="00D34047"/>
    <w:rsid w:val="00D352C0"/>
    <w:rsid w:val="00D354AE"/>
    <w:rsid w:val="00D357F5"/>
    <w:rsid w:val="00D35ADF"/>
    <w:rsid w:val="00D36254"/>
    <w:rsid w:val="00D36446"/>
    <w:rsid w:val="00D3728E"/>
    <w:rsid w:val="00D378B3"/>
    <w:rsid w:val="00D402EC"/>
    <w:rsid w:val="00D42513"/>
    <w:rsid w:val="00D42DBA"/>
    <w:rsid w:val="00D43229"/>
    <w:rsid w:val="00D43661"/>
    <w:rsid w:val="00D43C8E"/>
    <w:rsid w:val="00D43EBB"/>
    <w:rsid w:val="00D446A3"/>
    <w:rsid w:val="00D448B7"/>
    <w:rsid w:val="00D454B7"/>
    <w:rsid w:val="00D45AC1"/>
    <w:rsid w:val="00D45CE0"/>
    <w:rsid w:val="00D46207"/>
    <w:rsid w:val="00D4623D"/>
    <w:rsid w:val="00D46F1A"/>
    <w:rsid w:val="00D4730B"/>
    <w:rsid w:val="00D47315"/>
    <w:rsid w:val="00D475CC"/>
    <w:rsid w:val="00D47C1E"/>
    <w:rsid w:val="00D47CD4"/>
    <w:rsid w:val="00D51102"/>
    <w:rsid w:val="00D51138"/>
    <w:rsid w:val="00D51381"/>
    <w:rsid w:val="00D5275B"/>
    <w:rsid w:val="00D52E0F"/>
    <w:rsid w:val="00D531FC"/>
    <w:rsid w:val="00D54591"/>
    <w:rsid w:val="00D54EE4"/>
    <w:rsid w:val="00D552EB"/>
    <w:rsid w:val="00D55558"/>
    <w:rsid w:val="00D55F49"/>
    <w:rsid w:val="00D60288"/>
    <w:rsid w:val="00D605CB"/>
    <w:rsid w:val="00D611E0"/>
    <w:rsid w:val="00D612BD"/>
    <w:rsid w:val="00D61371"/>
    <w:rsid w:val="00D616D9"/>
    <w:rsid w:val="00D61D44"/>
    <w:rsid w:val="00D61F77"/>
    <w:rsid w:val="00D63023"/>
    <w:rsid w:val="00D638E0"/>
    <w:rsid w:val="00D6421D"/>
    <w:rsid w:val="00D65D70"/>
    <w:rsid w:val="00D65DDF"/>
    <w:rsid w:val="00D66F54"/>
    <w:rsid w:val="00D679F7"/>
    <w:rsid w:val="00D67CCB"/>
    <w:rsid w:val="00D70509"/>
    <w:rsid w:val="00D71095"/>
    <w:rsid w:val="00D71AF9"/>
    <w:rsid w:val="00D733ED"/>
    <w:rsid w:val="00D73B0C"/>
    <w:rsid w:val="00D73E36"/>
    <w:rsid w:val="00D749EF"/>
    <w:rsid w:val="00D74CF9"/>
    <w:rsid w:val="00D75101"/>
    <w:rsid w:val="00D769C1"/>
    <w:rsid w:val="00D776B7"/>
    <w:rsid w:val="00D777FF"/>
    <w:rsid w:val="00D77D45"/>
    <w:rsid w:val="00D8029F"/>
    <w:rsid w:val="00D80E26"/>
    <w:rsid w:val="00D81103"/>
    <w:rsid w:val="00D81A47"/>
    <w:rsid w:val="00D81FF7"/>
    <w:rsid w:val="00D822DA"/>
    <w:rsid w:val="00D823BC"/>
    <w:rsid w:val="00D83087"/>
    <w:rsid w:val="00D835A9"/>
    <w:rsid w:val="00D83810"/>
    <w:rsid w:val="00D84C54"/>
    <w:rsid w:val="00D84E3D"/>
    <w:rsid w:val="00D854D3"/>
    <w:rsid w:val="00D855E7"/>
    <w:rsid w:val="00D85FF2"/>
    <w:rsid w:val="00D867B9"/>
    <w:rsid w:val="00D86806"/>
    <w:rsid w:val="00D86AB6"/>
    <w:rsid w:val="00D87640"/>
    <w:rsid w:val="00D877C6"/>
    <w:rsid w:val="00D90546"/>
    <w:rsid w:val="00D90E1F"/>
    <w:rsid w:val="00D916ED"/>
    <w:rsid w:val="00D91939"/>
    <w:rsid w:val="00D92F28"/>
    <w:rsid w:val="00D93171"/>
    <w:rsid w:val="00D934FD"/>
    <w:rsid w:val="00D940B3"/>
    <w:rsid w:val="00D940C9"/>
    <w:rsid w:val="00D95663"/>
    <w:rsid w:val="00D96C83"/>
    <w:rsid w:val="00D96F55"/>
    <w:rsid w:val="00D977F5"/>
    <w:rsid w:val="00DA01DD"/>
    <w:rsid w:val="00DA0296"/>
    <w:rsid w:val="00DA0C23"/>
    <w:rsid w:val="00DA1483"/>
    <w:rsid w:val="00DA1528"/>
    <w:rsid w:val="00DA26A5"/>
    <w:rsid w:val="00DA26F8"/>
    <w:rsid w:val="00DA308E"/>
    <w:rsid w:val="00DA39B3"/>
    <w:rsid w:val="00DA427B"/>
    <w:rsid w:val="00DA61DA"/>
    <w:rsid w:val="00DA64A2"/>
    <w:rsid w:val="00DB004A"/>
    <w:rsid w:val="00DB057C"/>
    <w:rsid w:val="00DB0F6E"/>
    <w:rsid w:val="00DB17C6"/>
    <w:rsid w:val="00DB1D6E"/>
    <w:rsid w:val="00DB2203"/>
    <w:rsid w:val="00DB242C"/>
    <w:rsid w:val="00DB349E"/>
    <w:rsid w:val="00DB6660"/>
    <w:rsid w:val="00DB7035"/>
    <w:rsid w:val="00DB76B7"/>
    <w:rsid w:val="00DB7886"/>
    <w:rsid w:val="00DC0246"/>
    <w:rsid w:val="00DC0B4F"/>
    <w:rsid w:val="00DC0BD0"/>
    <w:rsid w:val="00DC0E56"/>
    <w:rsid w:val="00DC1B95"/>
    <w:rsid w:val="00DC1DF1"/>
    <w:rsid w:val="00DC211F"/>
    <w:rsid w:val="00DC22EE"/>
    <w:rsid w:val="00DC2A30"/>
    <w:rsid w:val="00DC306C"/>
    <w:rsid w:val="00DC33DB"/>
    <w:rsid w:val="00DC3594"/>
    <w:rsid w:val="00DC37CE"/>
    <w:rsid w:val="00DC5411"/>
    <w:rsid w:val="00DC57B5"/>
    <w:rsid w:val="00DC5ABE"/>
    <w:rsid w:val="00DC5F67"/>
    <w:rsid w:val="00DC6B0F"/>
    <w:rsid w:val="00DC6FB6"/>
    <w:rsid w:val="00DC7AB4"/>
    <w:rsid w:val="00DD041C"/>
    <w:rsid w:val="00DD079C"/>
    <w:rsid w:val="00DD247F"/>
    <w:rsid w:val="00DD2BFD"/>
    <w:rsid w:val="00DD43C1"/>
    <w:rsid w:val="00DD4FB1"/>
    <w:rsid w:val="00DD5070"/>
    <w:rsid w:val="00DD6354"/>
    <w:rsid w:val="00DD6595"/>
    <w:rsid w:val="00DE00A3"/>
    <w:rsid w:val="00DE01A3"/>
    <w:rsid w:val="00DE09EB"/>
    <w:rsid w:val="00DE0F5C"/>
    <w:rsid w:val="00DE1203"/>
    <w:rsid w:val="00DE199D"/>
    <w:rsid w:val="00DE1B85"/>
    <w:rsid w:val="00DE27E2"/>
    <w:rsid w:val="00DE332D"/>
    <w:rsid w:val="00DE343D"/>
    <w:rsid w:val="00DE44CD"/>
    <w:rsid w:val="00DE526C"/>
    <w:rsid w:val="00DE55B9"/>
    <w:rsid w:val="00DE590E"/>
    <w:rsid w:val="00DE64AD"/>
    <w:rsid w:val="00DE6D3A"/>
    <w:rsid w:val="00DE798E"/>
    <w:rsid w:val="00DE79EA"/>
    <w:rsid w:val="00DE7A54"/>
    <w:rsid w:val="00DF091B"/>
    <w:rsid w:val="00DF0B63"/>
    <w:rsid w:val="00DF2323"/>
    <w:rsid w:val="00DF29B1"/>
    <w:rsid w:val="00DF3002"/>
    <w:rsid w:val="00DF334B"/>
    <w:rsid w:val="00DF3C5F"/>
    <w:rsid w:val="00DF3C84"/>
    <w:rsid w:val="00DF3D09"/>
    <w:rsid w:val="00DF4B14"/>
    <w:rsid w:val="00DF5AC9"/>
    <w:rsid w:val="00DF5EEF"/>
    <w:rsid w:val="00DF62BA"/>
    <w:rsid w:val="00DF6303"/>
    <w:rsid w:val="00DF68BC"/>
    <w:rsid w:val="00DF6E31"/>
    <w:rsid w:val="00DF75EA"/>
    <w:rsid w:val="00E006A7"/>
    <w:rsid w:val="00E00AA1"/>
    <w:rsid w:val="00E010B6"/>
    <w:rsid w:val="00E011E5"/>
    <w:rsid w:val="00E0210D"/>
    <w:rsid w:val="00E0495F"/>
    <w:rsid w:val="00E05270"/>
    <w:rsid w:val="00E056A0"/>
    <w:rsid w:val="00E059D5"/>
    <w:rsid w:val="00E05BAD"/>
    <w:rsid w:val="00E067FC"/>
    <w:rsid w:val="00E105EF"/>
    <w:rsid w:val="00E11107"/>
    <w:rsid w:val="00E1218A"/>
    <w:rsid w:val="00E1260D"/>
    <w:rsid w:val="00E13202"/>
    <w:rsid w:val="00E13330"/>
    <w:rsid w:val="00E13C62"/>
    <w:rsid w:val="00E14237"/>
    <w:rsid w:val="00E15738"/>
    <w:rsid w:val="00E15E11"/>
    <w:rsid w:val="00E1755B"/>
    <w:rsid w:val="00E17677"/>
    <w:rsid w:val="00E21858"/>
    <w:rsid w:val="00E2360D"/>
    <w:rsid w:val="00E24AF7"/>
    <w:rsid w:val="00E2506B"/>
    <w:rsid w:val="00E26D82"/>
    <w:rsid w:val="00E27DFA"/>
    <w:rsid w:val="00E31049"/>
    <w:rsid w:val="00E32B54"/>
    <w:rsid w:val="00E3334D"/>
    <w:rsid w:val="00E33A42"/>
    <w:rsid w:val="00E33C98"/>
    <w:rsid w:val="00E3412A"/>
    <w:rsid w:val="00E34352"/>
    <w:rsid w:val="00E343C8"/>
    <w:rsid w:val="00E350A7"/>
    <w:rsid w:val="00E3524C"/>
    <w:rsid w:val="00E35764"/>
    <w:rsid w:val="00E374E5"/>
    <w:rsid w:val="00E37C3D"/>
    <w:rsid w:val="00E37FA8"/>
    <w:rsid w:val="00E4063A"/>
    <w:rsid w:val="00E40AB8"/>
    <w:rsid w:val="00E41279"/>
    <w:rsid w:val="00E41520"/>
    <w:rsid w:val="00E41C47"/>
    <w:rsid w:val="00E426F1"/>
    <w:rsid w:val="00E43280"/>
    <w:rsid w:val="00E43524"/>
    <w:rsid w:val="00E44070"/>
    <w:rsid w:val="00E44125"/>
    <w:rsid w:val="00E4428F"/>
    <w:rsid w:val="00E44497"/>
    <w:rsid w:val="00E44BFE"/>
    <w:rsid w:val="00E46363"/>
    <w:rsid w:val="00E466BD"/>
    <w:rsid w:val="00E50345"/>
    <w:rsid w:val="00E508C2"/>
    <w:rsid w:val="00E511B6"/>
    <w:rsid w:val="00E51809"/>
    <w:rsid w:val="00E52468"/>
    <w:rsid w:val="00E526EC"/>
    <w:rsid w:val="00E52B9B"/>
    <w:rsid w:val="00E55926"/>
    <w:rsid w:val="00E56138"/>
    <w:rsid w:val="00E57DA3"/>
    <w:rsid w:val="00E60187"/>
    <w:rsid w:val="00E609B0"/>
    <w:rsid w:val="00E61B87"/>
    <w:rsid w:val="00E63E87"/>
    <w:rsid w:val="00E6448A"/>
    <w:rsid w:val="00E644F4"/>
    <w:rsid w:val="00E6452E"/>
    <w:rsid w:val="00E64844"/>
    <w:rsid w:val="00E64F5F"/>
    <w:rsid w:val="00E650C8"/>
    <w:rsid w:val="00E6526E"/>
    <w:rsid w:val="00E656BE"/>
    <w:rsid w:val="00E65C66"/>
    <w:rsid w:val="00E6624B"/>
    <w:rsid w:val="00E6633C"/>
    <w:rsid w:val="00E6637C"/>
    <w:rsid w:val="00E66AAB"/>
    <w:rsid w:val="00E66DCE"/>
    <w:rsid w:val="00E67321"/>
    <w:rsid w:val="00E67B71"/>
    <w:rsid w:val="00E67B8F"/>
    <w:rsid w:val="00E70A35"/>
    <w:rsid w:val="00E70A43"/>
    <w:rsid w:val="00E724CD"/>
    <w:rsid w:val="00E731B9"/>
    <w:rsid w:val="00E7327C"/>
    <w:rsid w:val="00E73639"/>
    <w:rsid w:val="00E73A88"/>
    <w:rsid w:val="00E73AE6"/>
    <w:rsid w:val="00E75138"/>
    <w:rsid w:val="00E765D1"/>
    <w:rsid w:val="00E77E71"/>
    <w:rsid w:val="00E80FED"/>
    <w:rsid w:val="00E826AB"/>
    <w:rsid w:val="00E827B7"/>
    <w:rsid w:val="00E82F01"/>
    <w:rsid w:val="00E83176"/>
    <w:rsid w:val="00E833CA"/>
    <w:rsid w:val="00E83B85"/>
    <w:rsid w:val="00E842C1"/>
    <w:rsid w:val="00E84A53"/>
    <w:rsid w:val="00E84F30"/>
    <w:rsid w:val="00E85C09"/>
    <w:rsid w:val="00E85D5D"/>
    <w:rsid w:val="00E86239"/>
    <w:rsid w:val="00E866EF"/>
    <w:rsid w:val="00E8697C"/>
    <w:rsid w:val="00E87096"/>
    <w:rsid w:val="00E87912"/>
    <w:rsid w:val="00E87E69"/>
    <w:rsid w:val="00E90A71"/>
    <w:rsid w:val="00E90E50"/>
    <w:rsid w:val="00E91E21"/>
    <w:rsid w:val="00E928AE"/>
    <w:rsid w:val="00E93991"/>
    <w:rsid w:val="00E93A5C"/>
    <w:rsid w:val="00E93A9A"/>
    <w:rsid w:val="00E94620"/>
    <w:rsid w:val="00E94D4E"/>
    <w:rsid w:val="00E954E8"/>
    <w:rsid w:val="00E95AB6"/>
    <w:rsid w:val="00E95C4E"/>
    <w:rsid w:val="00E95FFF"/>
    <w:rsid w:val="00E9669C"/>
    <w:rsid w:val="00E96892"/>
    <w:rsid w:val="00E971D7"/>
    <w:rsid w:val="00E9730F"/>
    <w:rsid w:val="00E9753B"/>
    <w:rsid w:val="00E979FE"/>
    <w:rsid w:val="00E97DA2"/>
    <w:rsid w:val="00EA059B"/>
    <w:rsid w:val="00EA062D"/>
    <w:rsid w:val="00EA0B40"/>
    <w:rsid w:val="00EA0C96"/>
    <w:rsid w:val="00EA1000"/>
    <w:rsid w:val="00EA1A36"/>
    <w:rsid w:val="00EA1C28"/>
    <w:rsid w:val="00EA2831"/>
    <w:rsid w:val="00EA2905"/>
    <w:rsid w:val="00EA3A0E"/>
    <w:rsid w:val="00EA644C"/>
    <w:rsid w:val="00EA64FB"/>
    <w:rsid w:val="00EA73A8"/>
    <w:rsid w:val="00EA745A"/>
    <w:rsid w:val="00EA75CE"/>
    <w:rsid w:val="00EA7623"/>
    <w:rsid w:val="00EB1058"/>
    <w:rsid w:val="00EB10E5"/>
    <w:rsid w:val="00EB1287"/>
    <w:rsid w:val="00EB173D"/>
    <w:rsid w:val="00EB1D69"/>
    <w:rsid w:val="00EB224D"/>
    <w:rsid w:val="00EB2E72"/>
    <w:rsid w:val="00EB4D2A"/>
    <w:rsid w:val="00EB4FB3"/>
    <w:rsid w:val="00EB5C10"/>
    <w:rsid w:val="00EB5DD9"/>
    <w:rsid w:val="00EB6AF6"/>
    <w:rsid w:val="00EB6D8F"/>
    <w:rsid w:val="00EC0A87"/>
    <w:rsid w:val="00EC0EC9"/>
    <w:rsid w:val="00EC20D2"/>
    <w:rsid w:val="00EC23D7"/>
    <w:rsid w:val="00EC44C2"/>
    <w:rsid w:val="00EC58AA"/>
    <w:rsid w:val="00EC58B9"/>
    <w:rsid w:val="00EC5913"/>
    <w:rsid w:val="00EC5FAD"/>
    <w:rsid w:val="00EC662E"/>
    <w:rsid w:val="00EC6BE3"/>
    <w:rsid w:val="00ED08FB"/>
    <w:rsid w:val="00ED0B77"/>
    <w:rsid w:val="00ED11BA"/>
    <w:rsid w:val="00ED2314"/>
    <w:rsid w:val="00ED2A32"/>
    <w:rsid w:val="00ED2D51"/>
    <w:rsid w:val="00ED44F6"/>
    <w:rsid w:val="00ED4CE1"/>
    <w:rsid w:val="00ED5F4E"/>
    <w:rsid w:val="00ED5F97"/>
    <w:rsid w:val="00ED6097"/>
    <w:rsid w:val="00ED629E"/>
    <w:rsid w:val="00ED6561"/>
    <w:rsid w:val="00ED6567"/>
    <w:rsid w:val="00ED685D"/>
    <w:rsid w:val="00ED7FCC"/>
    <w:rsid w:val="00EE079A"/>
    <w:rsid w:val="00EE0B6A"/>
    <w:rsid w:val="00EE17BF"/>
    <w:rsid w:val="00EE1C35"/>
    <w:rsid w:val="00EE1DDF"/>
    <w:rsid w:val="00EE34BE"/>
    <w:rsid w:val="00EE36BB"/>
    <w:rsid w:val="00EE36CB"/>
    <w:rsid w:val="00EE3814"/>
    <w:rsid w:val="00EE39A1"/>
    <w:rsid w:val="00EE3C1E"/>
    <w:rsid w:val="00EE3EF8"/>
    <w:rsid w:val="00EE407B"/>
    <w:rsid w:val="00EE4B06"/>
    <w:rsid w:val="00EE60D5"/>
    <w:rsid w:val="00EE6520"/>
    <w:rsid w:val="00EE7341"/>
    <w:rsid w:val="00EE7ADC"/>
    <w:rsid w:val="00EF14B8"/>
    <w:rsid w:val="00EF1FC7"/>
    <w:rsid w:val="00EF248F"/>
    <w:rsid w:val="00EF26C9"/>
    <w:rsid w:val="00EF3988"/>
    <w:rsid w:val="00EF3EA4"/>
    <w:rsid w:val="00EF4399"/>
    <w:rsid w:val="00EF4BB4"/>
    <w:rsid w:val="00EF59B9"/>
    <w:rsid w:val="00EF7319"/>
    <w:rsid w:val="00EF7646"/>
    <w:rsid w:val="00EF76FA"/>
    <w:rsid w:val="00EF7EC5"/>
    <w:rsid w:val="00F0021B"/>
    <w:rsid w:val="00F0071B"/>
    <w:rsid w:val="00F019E6"/>
    <w:rsid w:val="00F01ECF"/>
    <w:rsid w:val="00F0298B"/>
    <w:rsid w:val="00F03390"/>
    <w:rsid w:val="00F042A8"/>
    <w:rsid w:val="00F04695"/>
    <w:rsid w:val="00F04C79"/>
    <w:rsid w:val="00F06075"/>
    <w:rsid w:val="00F06AF6"/>
    <w:rsid w:val="00F06DE1"/>
    <w:rsid w:val="00F07D65"/>
    <w:rsid w:val="00F10121"/>
    <w:rsid w:val="00F1040E"/>
    <w:rsid w:val="00F10D57"/>
    <w:rsid w:val="00F10E3A"/>
    <w:rsid w:val="00F115A6"/>
    <w:rsid w:val="00F11F0C"/>
    <w:rsid w:val="00F123E2"/>
    <w:rsid w:val="00F12526"/>
    <w:rsid w:val="00F127B9"/>
    <w:rsid w:val="00F12867"/>
    <w:rsid w:val="00F130B7"/>
    <w:rsid w:val="00F134AC"/>
    <w:rsid w:val="00F13D2F"/>
    <w:rsid w:val="00F1443F"/>
    <w:rsid w:val="00F14CDA"/>
    <w:rsid w:val="00F14D72"/>
    <w:rsid w:val="00F151B0"/>
    <w:rsid w:val="00F15661"/>
    <w:rsid w:val="00F15BC6"/>
    <w:rsid w:val="00F15CFF"/>
    <w:rsid w:val="00F200A0"/>
    <w:rsid w:val="00F20214"/>
    <w:rsid w:val="00F20C58"/>
    <w:rsid w:val="00F2125D"/>
    <w:rsid w:val="00F21C34"/>
    <w:rsid w:val="00F2255C"/>
    <w:rsid w:val="00F22AA2"/>
    <w:rsid w:val="00F22B37"/>
    <w:rsid w:val="00F22D4E"/>
    <w:rsid w:val="00F2341E"/>
    <w:rsid w:val="00F23CDC"/>
    <w:rsid w:val="00F23F38"/>
    <w:rsid w:val="00F25197"/>
    <w:rsid w:val="00F2659A"/>
    <w:rsid w:val="00F271C1"/>
    <w:rsid w:val="00F278C6"/>
    <w:rsid w:val="00F27A43"/>
    <w:rsid w:val="00F30344"/>
    <w:rsid w:val="00F303C9"/>
    <w:rsid w:val="00F309A6"/>
    <w:rsid w:val="00F30F15"/>
    <w:rsid w:val="00F30F5E"/>
    <w:rsid w:val="00F32445"/>
    <w:rsid w:val="00F32516"/>
    <w:rsid w:val="00F3340C"/>
    <w:rsid w:val="00F33884"/>
    <w:rsid w:val="00F33A7B"/>
    <w:rsid w:val="00F349D3"/>
    <w:rsid w:val="00F34CD0"/>
    <w:rsid w:val="00F35694"/>
    <w:rsid w:val="00F35C2F"/>
    <w:rsid w:val="00F35CE7"/>
    <w:rsid w:val="00F37404"/>
    <w:rsid w:val="00F4147E"/>
    <w:rsid w:val="00F42CA3"/>
    <w:rsid w:val="00F42FDC"/>
    <w:rsid w:val="00F433FE"/>
    <w:rsid w:val="00F45019"/>
    <w:rsid w:val="00F450C7"/>
    <w:rsid w:val="00F45EEB"/>
    <w:rsid w:val="00F45F48"/>
    <w:rsid w:val="00F461DB"/>
    <w:rsid w:val="00F467D6"/>
    <w:rsid w:val="00F50F73"/>
    <w:rsid w:val="00F52082"/>
    <w:rsid w:val="00F52381"/>
    <w:rsid w:val="00F5289C"/>
    <w:rsid w:val="00F531E9"/>
    <w:rsid w:val="00F535AC"/>
    <w:rsid w:val="00F5404A"/>
    <w:rsid w:val="00F55254"/>
    <w:rsid w:val="00F552C5"/>
    <w:rsid w:val="00F5613D"/>
    <w:rsid w:val="00F562D5"/>
    <w:rsid w:val="00F56301"/>
    <w:rsid w:val="00F5646B"/>
    <w:rsid w:val="00F5691F"/>
    <w:rsid w:val="00F5744E"/>
    <w:rsid w:val="00F57A1C"/>
    <w:rsid w:val="00F57A66"/>
    <w:rsid w:val="00F57BD6"/>
    <w:rsid w:val="00F600EF"/>
    <w:rsid w:val="00F601A7"/>
    <w:rsid w:val="00F602DA"/>
    <w:rsid w:val="00F61BB9"/>
    <w:rsid w:val="00F62197"/>
    <w:rsid w:val="00F63050"/>
    <w:rsid w:val="00F638FA"/>
    <w:rsid w:val="00F63922"/>
    <w:rsid w:val="00F64616"/>
    <w:rsid w:val="00F6473C"/>
    <w:rsid w:val="00F64A9F"/>
    <w:rsid w:val="00F64CBE"/>
    <w:rsid w:val="00F65E36"/>
    <w:rsid w:val="00F661EE"/>
    <w:rsid w:val="00F6641B"/>
    <w:rsid w:val="00F67470"/>
    <w:rsid w:val="00F6793C"/>
    <w:rsid w:val="00F703D7"/>
    <w:rsid w:val="00F70C0F"/>
    <w:rsid w:val="00F72B9E"/>
    <w:rsid w:val="00F72C61"/>
    <w:rsid w:val="00F72E62"/>
    <w:rsid w:val="00F73033"/>
    <w:rsid w:val="00F73099"/>
    <w:rsid w:val="00F73C15"/>
    <w:rsid w:val="00F73F04"/>
    <w:rsid w:val="00F7450C"/>
    <w:rsid w:val="00F74854"/>
    <w:rsid w:val="00F74F23"/>
    <w:rsid w:val="00F751C4"/>
    <w:rsid w:val="00F75929"/>
    <w:rsid w:val="00F759FF"/>
    <w:rsid w:val="00F77BC5"/>
    <w:rsid w:val="00F80AFC"/>
    <w:rsid w:val="00F81DF8"/>
    <w:rsid w:val="00F8245B"/>
    <w:rsid w:val="00F82694"/>
    <w:rsid w:val="00F82E66"/>
    <w:rsid w:val="00F8353B"/>
    <w:rsid w:val="00F835A7"/>
    <w:rsid w:val="00F843C4"/>
    <w:rsid w:val="00F84784"/>
    <w:rsid w:val="00F8526B"/>
    <w:rsid w:val="00F8591D"/>
    <w:rsid w:val="00F85A82"/>
    <w:rsid w:val="00F86B3E"/>
    <w:rsid w:val="00F87CAA"/>
    <w:rsid w:val="00F91B13"/>
    <w:rsid w:val="00F92345"/>
    <w:rsid w:val="00F93A39"/>
    <w:rsid w:val="00F941B9"/>
    <w:rsid w:val="00F942C3"/>
    <w:rsid w:val="00F94595"/>
    <w:rsid w:val="00F948C8"/>
    <w:rsid w:val="00F9588F"/>
    <w:rsid w:val="00F95D12"/>
    <w:rsid w:val="00F9656D"/>
    <w:rsid w:val="00F9660F"/>
    <w:rsid w:val="00F9694F"/>
    <w:rsid w:val="00F96C6C"/>
    <w:rsid w:val="00F96FE3"/>
    <w:rsid w:val="00F97CB5"/>
    <w:rsid w:val="00FA0784"/>
    <w:rsid w:val="00FA080A"/>
    <w:rsid w:val="00FA151F"/>
    <w:rsid w:val="00FA1778"/>
    <w:rsid w:val="00FA2C5B"/>
    <w:rsid w:val="00FA2DB7"/>
    <w:rsid w:val="00FA4FE8"/>
    <w:rsid w:val="00FA5307"/>
    <w:rsid w:val="00FA5C6F"/>
    <w:rsid w:val="00FA5FB0"/>
    <w:rsid w:val="00FA650B"/>
    <w:rsid w:val="00FA7301"/>
    <w:rsid w:val="00FB19B7"/>
    <w:rsid w:val="00FB1DFA"/>
    <w:rsid w:val="00FB247B"/>
    <w:rsid w:val="00FB2A38"/>
    <w:rsid w:val="00FB2A72"/>
    <w:rsid w:val="00FB33E7"/>
    <w:rsid w:val="00FB3F91"/>
    <w:rsid w:val="00FB4517"/>
    <w:rsid w:val="00FB4AFD"/>
    <w:rsid w:val="00FB4B5A"/>
    <w:rsid w:val="00FB4F03"/>
    <w:rsid w:val="00FB5690"/>
    <w:rsid w:val="00FB57CE"/>
    <w:rsid w:val="00FC0CE1"/>
    <w:rsid w:val="00FC0D43"/>
    <w:rsid w:val="00FC133D"/>
    <w:rsid w:val="00FC188D"/>
    <w:rsid w:val="00FC1E13"/>
    <w:rsid w:val="00FC2848"/>
    <w:rsid w:val="00FC2A12"/>
    <w:rsid w:val="00FC2C71"/>
    <w:rsid w:val="00FC3A06"/>
    <w:rsid w:val="00FC3AE6"/>
    <w:rsid w:val="00FC5CCA"/>
    <w:rsid w:val="00FC6B68"/>
    <w:rsid w:val="00FD11C4"/>
    <w:rsid w:val="00FD13DA"/>
    <w:rsid w:val="00FD1649"/>
    <w:rsid w:val="00FD1AE1"/>
    <w:rsid w:val="00FD1C88"/>
    <w:rsid w:val="00FD2249"/>
    <w:rsid w:val="00FD24EB"/>
    <w:rsid w:val="00FD2DB9"/>
    <w:rsid w:val="00FD3378"/>
    <w:rsid w:val="00FD34FC"/>
    <w:rsid w:val="00FD38FB"/>
    <w:rsid w:val="00FD39EE"/>
    <w:rsid w:val="00FD4964"/>
    <w:rsid w:val="00FD5829"/>
    <w:rsid w:val="00FD60D9"/>
    <w:rsid w:val="00FD6308"/>
    <w:rsid w:val="00FD6383"/>
    <w:rsid w:val="00FD69B4"/>
    <w:rsid w:val="00FD7007"/>
    <w:rsid w:val="00FD7AFD"/>
    <w:rsid w:val="00FD7B0A"/>
    <w:rsid w:val="00FE09B5"/>
    <w:rsid w:val="00FE0D9D"/>
    <w:rsid w:val="00FE2056"/>
    <w:rsid w:val="00FE2572"/>
    <w:rsid w:val="00FE2B16"/>
    <w:rsid w:val="00FE2FC1"/>
    <w:rsid w:val="00FE3A4D"/>
    <w:rsid w:val="00FE4CC2"/>
    <w:rsid w:val="00FE4F7E"/>
    <w:rsid w:val="00FE6DA5"/>
    <w:rsid w:val="00FE7A0E"/>
    <w:rsid w:val="00FE7E2D"/>
    <w:rsid w:val="00FF0858"/>
    <w:rsid w:val="00FF0DA1"/>
    <w:rsid w:val="00FF2268"/>
    <w:rsid w:val="00FF2B0D"/>
    <w:rsid w:val="00FF2C28"/>
    <w:rsid w:val="00FF34AA"/>
    <w:rsid w:val="00FF39CD"/>
    <w:rsid w:val="00FF3B0B"/>
    <w:rsid w:val="00FF4311"/>
    <w:rsid w:val="00FF745C"/>
    <w:rsid w:val="06146CC3"/>
    <w:rsid w:val="164564AC"/>
    <w:rsid w:val="17A91528"/>
    <w:rsid w:val="1BF003B2"/>
    <w:rsid w:val="21395CA6"/>
    <w:rsid w:val="226B7889"/>
    <w:rsid w:val="23A94D12"/>
    <w:rsid w:val="29CF45D0"/>
    <w:rsid w:val="2F791583"/>
    <w:rsid w:val="2FF85C86"/>
    <w:rsid w:val="31772020"/>
    <w:rsid w:val="333E6FE1"/>
    <w:rsid w:val="36AF6609"/>
    <w:rsid w:val="3D4F194E"/>
    <w:rsid w:val="3D9A6EB1"/>
    <w:rsid w:val="408A53E0"/>
    <w:rsid w:val="4E5FE967"/>
    <w:rsid w:val="52A03A4D"/>
    <w:rsid w:val="56875A7D"/>
    <w:rsid w:val="5E373099"/>
    <w:rsid w:val="67301458"/>
    <w:rsid w:val="6B3585AC"/>
    <w:rsid w:val="7179414C"/>
    <w:rsid w:val="759F69E1"/>
    <w:rsid w:val="77B30199"/>
    <w:rsid w:val="77BD8FC9"/>
    <w:rsid w:val="77FD410D"/>
    <w:rsid w:val="7AF4B29C"/>
    <w:rsid w:val="7E2BD70F"/>
    <w:rsid w:val="7FF7BBD0"/>
    <w:rsid w:val="97FEF040"/>
    <w:rsid w:val="9BCE7500"/>
    <w:rsid w:val="9F75B299"/>
    <w:rsid w:val="9FB3A2D9"/>
    <w:rsid w:val="B7BF1D69"/>
    <w:rsid w:val="CEEF55CD"/>
    <w:rsid w:val="DFA35E5C"/>
    <w:rsid w:val="EEF38903"/>
    <w:rsid w:val="F3FE9C2A"/>
    <w:rsid w:val="F7EF93B0"/>
    <w:rsid w:val="F92FA31F"/>
    <w:rsid w:val="FBBB4B37"/>
    <w:rsid w:val="FD3B307F"/>
    <w:rsid w:val="FF133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宋体" w:cs="Times New Roman"/>
      <w:sz w:val="24"/>
      <w:szCs w:val="24"/>
      <w:lang w:val="en-US" w:eastAsia="zh-CN" w:bidi="ar-SA"/>
    </w:rPr>
  </w:style>
  <w:style w:type="paragraph" w:styleId="3">
    <w:name w:val="heading 1"/>
    <w:basedOn w:val="1"/>
    <w:next w:val="1"/>
    <w:link w:val="29"/>
    <w:qFormat/>
    <w:uiPriority w:val="0"/>
    <w:pPr>
      <w:keepNext/>
      <w:keepLines/>
      <w:spacing w:before="340" w:after="330" w:line="578" w:lineRule="auto"/>
      <w:jc w:val="center"/>
      <w:outlineLvl w:val="0"/>
    </w:pPr>
    <w:rPr>
      <w:rFonts w:eastAsia="黑体"/>
      <w:b/>
      <w:bCs/>
      <w:kern w:val="44"/>
      <w:sz w:val="44"/>
      <w:szCs w:val="44"/>
    </w:rPr>
  </w:style>
  <w:style w:type="paragraph" w:styleId="4">
    <w:name w:val="heading 2"/>
    <w:basedOn w:val="1"/>
    <w:next w:val="1"/>
    <w:link w:val="30"/>
    <w:qFormat/>
    <w:uiPriority w:val="0"/>
    <w:pPr>
      <w:keepNext/>
      <w:keepLines/>
      <w:spacing w:before="140" w:after="140" w:line="416" w:lineRule="auto"/>
      <w:outlineLvl w:val="1"/>
    </w:pPr>
    <w:rPr>
      <w:rFonts w:ascii="Arial" w:hAnsi="Arial" w:eastAsia="黑体"/>
      <w:b/>
      <w:bCs/>
      <w:sz w:val="30"/>
      <w:szCs w:val="32"/>
    </w:rPr>
  </w:style>
  <w:style w:type="paragraph" w:styleId="5">
    <w:name w:val="heading 3"/>
    <w:basedOn w:val="1"/>
    <w:next w:val="1"/>
    <w:link w:val="31"/>
    <w:qFormat/>
    <w:uiPriority w:val="0"/>
    <w:pPr>
      <w:keepNext/>
      <w:keepLines/>
      <w:spacing w:before="140" w:after="140" w:line="360" w:lineRule="auto"/>
      <w:outlineLvl w:val="2"/>
    </w:pPr>
    <w:rPr>
      <w:rFonts w:eastAsia="黑体"/>
      <w:b/>
      <w:bCs/>
      <w:sz w:val="28"/>
      <w:szCs w:val="32"/>
    </w:rPr>
  </w:style>
  <w:style w:type="paragraph" w:styleId="6">
    <w:name w:val="heading 4"/>
    <w:basedOn w:val="1"/>
    <w:next w:val="1"/>
    <w:link w:val="32"/>
    <w:qFormat/>
    <w:uiPriority w:val="0"/>
    <w:pPr>
      <w:keepNext/>
      <w:keepLines/>
      <w:spacing w:before="280" w:after="290" w:line="376" w:lineRule="auto"/>
      <w:outlineLvl w:val="3"/>
    </w:pPr>
    <w:rPr>
      <w:rFonts w:ascii="Cambria" w:hAnsi="Cambria"/>
      <w:b/>
      <w:bCs/>
      <w:sz w:val="28"/>
      <w:szCs w:val="28"/>
    </w:rPr>
  </w:style>
  <w:style w:type="paragraph" w:styleId="7">
    <w:name w:val="heading 9"/>
    <w:basedOn w:val="1"/>
    <w:next w:val="1"/>
    <w:link w:val="33"/>
    <w:qFormat/>
    <w:uiPriority w:val="0"/>
    <w:pPr>
      <w:keepNext/>
      <w:keepLines/>
      <w:spacing w:before="240" w:after="64" w:line="320" w:lineRule="auto"/>
      <w:outlineLvl w:val="8"/>
    </w:pPr>
    <w:rPr>
      <w:rFonts w:ascii="Arial" w:hAnsi="Arial" w:eastAsia="黑体"/>
      <w:sz w:val="21"/>
      <w:szCs w:val="21"/>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28"/>
    <w:qFormat/>
    <w:uiPriority w:val="0"/>
    <w:rPr>
      <w:rFonts w:ascii="宋体" w:hAnsi="Courier New" w:cs="Courier New"/>
      <w:sz w:val="21"/>
      <w:szCs w:val="21"/>
    </w:rPr>
  </w:style>
  <w:style w:type="paragraph" w:styleId="8">
    <w:name w:val="caption"/>
    <w:basedOn w:val="1"/>
    <w:next w:val="1"/>
    <w:qFormat/>
    <w:uiPriority w:val="0"/>
    <w:pPr>
      <w:spacing w:line="420" w:lineRule="exact"/>
      <w:ind w:firstLine="200" w:firstLineChars="200"/>
      <w:jc w:val="both"/>
    </w:pPr>
    <w:rPr>
      <w:rFonts w:ascii="Arial" w:hAnsi="Arial" w:eastAsia="黑体" w:cs="Arial"/>
      <w:sz w:val="20"/>
      <w:szCs w:val="20"/>
    </w:rPr>
  </w:style>
  <w:style w:type="paragraph" w:styleId="9">
    <w:name w:val="Document Map"/>
    <w:basedOn w:val="1"/>
    <w:link w:val="34"/>
    <w:semiHidden/>
    <w:qFormat/>
    <w:uiPriority w:val="0"/>
    <w:pPr>
      <w:shd w:val="clear" w:color="auto" w:fill="000080"/>
    </w:pPr>
  </w:style>
  <w:style w:type="paragraph" w:styleId="10">
    <w:name w:val="annotation text"/>
    <w:basedOn w:val="1"/>
    <w:semiHidden/>
    <w:qFormat/>
    <w:uiPriority w:val="0"/>
  </w:style>
  <w:style w:type="paragraph" w:styleId="11">
    <w:name w:val="Body Text"/>
    <w:basedOn w:val="1"/>
    <w:link w:val="67"/>
    <w:qFormat/>
    <w:uiPriority w:val="0"/>
    <w:pPr>
      <w:spacing w:after="120"/>
    </w:pPr>
  </w:style>
  <w:style w:type="paragraph" w:styleId="12">
    <w:name w:val="Body Text Indent"/>
    <w:basedOn w:val="1"/>
    <w:link w:val="40"/>
    <w:qFormat/>
    <w:uiPriority w:val="0"/>
    <w:pPr>
      <w:spacing w:after="120"/>
      <w:ind w:left="420" w:leftChars="200"/>
      <w:jc w:val="both"/>
    </w:pPr>
    <w:rPr>
      <w:sz w:val="21"/>
    </w:rPr>
  </w:style>
  <w:style w:type="paragraph" w:styleId="13">
    <w:name w:val="toc 3"/>
    <w:basedOn w:val="1"/>
    <w:next w:val="1"/>
    <w:unhideWhenUsed/>
    <w:qFormat/>
    <w:uiPriority w:val="39"/>
    <w:pPr>
      <w:ind w:left="840" w:leftChars="400"/>
    </w:pPr>
  </w:style>
  <w:style w:type="paragraph" w:styleId="14">
    <w:name w:val="Balloon Text"/>
    <w:basedOn w:val="1"/>
    <w:link w:val="36"/>
    <w:qFormat/>
    <w:uiPriority w:val="0"/>
    <w:rPr>
      <w:sz w:val="18"/>
      <w:szCs w:val="18"/>
    </w:rPr>
  </w:style>
  <w:style w:type="paragraph" w:styleId="15">
    <w:name w:val="footer"/>
    <w:basedOn w:val="1"/>
    <w:link w:val="37"/>
    <w:qFormat/>
    <w:uiPriority w:val="99"/>
    <w:pPr>
      <w:tabs>
        <w:tab w:val="center" w:pos="4153"/>
        <w:tab w:val="right" w:pos="8306"/>
      </w:tabs>
      <w:snapToGrid w:val="0"/>
    </w:pPr>
    <w:rPr>
      <w:sz w:val="18"/>
      <w:szCs w:val="18"/>
    </w:rPr>
  </w:style>
  <w:style w:type="paragraph" w:styleId="16">
    <w:name w:val="header"/>
    <w:basedOn w:val="1"/>
    <w:link w:val="38"/>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tabs>
        <w:tab w:val="right" w:leader="dot" w:pos="8296"/>
      </w:tabs>
      <w:spacing w:line="360" w:lineRule="auto"/>
    </w:pPr>
  </w:style>
  <w:style w:type="paragraph" w:styleId="18">
    <w:name w:val="toc 2"/>
    <w:basedOn w:val="1"/>
    <w:next w:val="1"/>
    <w:unhideWhenUsed/>
    <w:qFormat/>
    <w:uiPriority w:val="39"/>
    <w:pPr>
      <w:ind w:left="420" w:leftChars="200"/>
    </w:pPr>
  </w:style>
  <w:style w:type="paragraph" w:styleId="19">
    <w:name w:val="Normal (Web)"/>
    <w:basedOn w:val="1"/>
    <w:qFormat/>
    <w:uiPriority w:val="0"/>
    <w:pPr>
      <w:widowControl/>
      <w:spacing w:before="100" w:beforeAutospacing="1" w:after="100" w:afterAutospacing="1"/>
    </w:pPr>
    <w:rPr>
      <w:rFonts w:ascii="宋体" w:hAnsi="宋体" w:cs="宋体"/>
    </w:rPr>
  </w:style>
  <w:style w:type="paragraph" w:styleId="20">
    <w:name w:val="Title"/>
    <w:basedOn w:val="1"/>
    <w:next w:val="1"/>
    <w:link w:val="44"/>
    <w:qFormat/>
    <w:uiPriority w:val="0"/>
    <w:pPr>
      <w:spacing w:before="240" w:after="60"/>
      <w:jc w:val="center"/>
      <w:outlineLvl w:val="0"/>
    </w:pPr>
    <w:rPr>
      <w:rFonts w:ascii="Cambria" w:hAnsi="Cambria"/>
      <w:b/>
      <w:bCs/>
      <w:sz w:val="32"/>
      <w:szCs w:val="32"/>
    </w:rPr>
  </w:style>
  <w:style w:type="paragraph" w:styleId="21">
    <w:name w:val="annotation subject"/>
    <w:basedOn w:val="10"/>
    <w:next w:val="10"/>
    <w:semiHidden/>
    <w:qFormat/>
    <w:uiPriority w:val="0"/>
    <w:rPr>
      <w:b/>
      <w:bCs/>
    </w:rPr>
  </w:style>
  <w:style w:type="table" w:styleId="23">
    <w:name w:val="Table Grid"/>
    <w:basedOn w:val="22"/>
    <w:qFormat/>
    <w:uiPriority w:val="3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Hyperlink"/>
    <w:unhideWhenUsed/>
    <w:qFormat/>
    <w:uiPriority w:val="99"/>
    <w:rPr>
      <w:color w:val="0000FF"/>
      <w:u w:val="single"/>
    </w:rPr>
  </w:style>
  <w:style w:type="character" w:styleId="27">
    <w:name w:val="annotation reference"/>
    <w:semiHidden/>
    <w:qFormat/>
    <w:uiPriority w:val="0"/>
    <w:rPr>
      <w:sz w:val="21"/>
      <w:szCs w:val="21"/>
    </w:rPr>
  </w:style>
  <w:style w:type="character" w:customStyle="1" w:styleId="28">
    <w:name w:val="纯文本 字符"/>
    <w:link w:val="2"/>
    <w:qFormat/>
    <w:uiPriority w:val="0"/>
    <w:rPr>
      <w:rFonts w:ascii="宋体" w:hAnsi="Courier New" w:cs="Courier New"/>
      <w:sz w:val="21"/>
      <w:szCs w:val="21"/>
    </w:rPr>
  </w:style>
  <w:style w:type="character" w:customStyle="1" w:styleId="29">
    <w:name w:val="标题 1 字符"/>
    <w:link w:val="3"/>
    <w:qFormat/>
    <w:uiPriority w:val="9"/>
    <w:rPr>
      <w:rFonts w:eastAsia="黑体"/>
      <w:b/>
      <w:bCs/>
      <w:kern w:val="44"/>
      <w:sz w:val="44"/>
      <w:szCs w:val="44"/>
      <w:lang w:val="en-US" w:eastAsia="zh-CN" w:bidi="ar-SA"/>
    </w:rPr>
  </w:style>
  <w:style w:type="character" w:customStyle="1" w:styleId="30">
    <w:name w:val="标题 2 字符"/>
    <w:link w:val="4"/>
    <w:qFormat/>
    <w:uiPriority w:val="0"/>
    <w:rPr>
      <w:rFonts w:ascii="Arial" w:hAnsi="Arial" w:eastAsia="黑体"/>
      <w:b/>
      <w:bCs/>
      <w:sz w:val="30"/>
      <w:szCs w:val="32"/>
      <w:lang w:val="en-US" w:eastAsia="zh-CN" w:bidi="ar-SA"/>
    </w:rPr>
  </w:style>
  <w:style w:type="character" w:customStyle="1" w:styleId="31">
    <w:name w:val="标题 3 字符"/>
    <w:link w:val="5"/>
    <w:qFormat/>
    <w:uiPriority w:val="0"/>
    <w:rPr>
      <w:rFonts w:eastAsia="黑体"/>
      <w:b/>
      <w:bCs/>
      <w:sz w:val="28"/>
      <w:szCs w:val="32"/>
      <w:lang w:val="en-US" w:eastAsia="zh-CN" w:bidi="ar-SA"/>
    </w:rPr>
  </w:style>
  <w:style w:type="character" w:customStyle="1" w:styleId="32">
    <w:name w:val="标题 4 字符"/>
    <w:link w:val="6"/>
    <w:qFormat/>
    <w:uiPriority w:val="0"/>
    <w:rPr>
      <w:rFonts w:ascii="Cambria" w:hAnsi="Cambria" w:eastAsia="宋体"/>
      <w:b/>
      <w:bCs/>
      <w:kern w:val="2"/>
      <w:sz w:val="28"/>
      <w:szCs w:val="28"/>
      <w:lang w:val="en-US" w:eastAsia="zh-CN" w:bidi="ar-SA"/>
    </w:rPr>
  </w:style>
  <w:style w:type="character" w:customStyle="1" w:styleId="33">
    <w:name w:val="标题 9 字符"/>
    <w:link w:val="7"/>
    <w:qFormat/>
    <w:uiPriority w:val="0"/>
    <w:rPr>
      <w:rFonts w:ascii="Arial" w:hAnsi="Arial" w:eastAsia="黑体"/>
      <w:sz w:val="21"/>
      <w:szCs w:val="21"/>
      <w:lang w:val="en-US" w:eastAsia="zh-CN" w:bidi="ar-SA"/>
    </w:rPr>
  </w:style>
  <w:style w:type="character" w:customStyle="1" w:styleId="34">
    <w:name w:val="文档结构图 字符"/>
    <w:link w:val="9"/>
    <w:semiHidden/>
    <w:qFormat/>
    <w:uiPriority w:val="0"/>
    <w:rPr>
      <w:sz w:val="24"/>
      <w:szCs w:val="24"/>
      <w:shd w:val="clear" w:color="auto" w:fill="000080"/>
    </w:rPr>
  </w:style>
  <w:style w:type="character" w:customStyle="1" w:styleId="35">
    <w:name w:val="Char Char4"/>
    <w:qFormat/>
    <w:uiPriority w:val="0"/>
    <w:rPr>
      <w:rFonts w:ascii="Arial" w:hAnsi="Arial" w:eastAsia="黑体"/>
      <w:b/>
      <w:bCs/>
      <w:kern w:val="2"/>
      <w:sz w:val="32"/>
      <w:szCs w:val="32"/>
    </w:rPr>
  </w:style>
  <w:style w:type="character" w:customStyle="1" w:styleId="36">
    <w:name w:val="批注框文本 字符"/>
    <w:link w:val="14"/>
    <w:qFormat/>
    <w:uiPriority w:val="0"/>
    <w:rPr>
      <w:kern w:val="2"/>
      <w:sz w:val="18"/>
      <w:szCs w:val="18"/>
    </w:rPr>
  </w:style>
  <w:style w:type="character" w:customStyle="1" w:styleId="37">
    <w:name w:val="页脚 字符"/>
    <w:link w:val="15"/>
    <w:qFormat/>
    <w:uiPriority w:val="99"/>
    <w:rPr>
      <w:rFonts w:eastAsia="宋体"/>
      <w:kern w:val="2"/>
      <w:sz w:val="18"/>
      <w:szCs w:val="18"/>
      <w:lang w:val="en-US" w:eastAsia="zh-CN" w:bidi="ar-SA"/>
    </w:rPr>
  </w:style>
  <w:style w:type="character" w:customStyle="1" w:styleId="38">
    <w:name w:val="页眉 字符"/>
    <w:link w:val="16"/>
    <w:qFormat/>
    <w:uiPriority w:val="0"/>
    <w:rPr>
      <w:rFonts w:eastAsia="宋体"/>
      <w:kern w:val="2"/>
      <w:sz w:val="18"/>
      <w:szCs w:val="18"/>
      <w:lang w:val="en-US" w:eastAsia="zh-CN" w:bidi="ar-SA"/>
    </w:rPr>
  </w:style>
  <w:style w:type="character" w:customStyle="1" w:styleId="39">
    <w:name w:val="textindent"/>
    <w:basedOn w:val="24"/>
    <w:qFormat/>
    <w:uiPriority w:val="0"/>
  </w:style>
  <w:style w:type="character" w:customStyle="1" w:styleId="40">
    <w:name w:val="正文文本缩进 字符"/>
    <w:link w:val="12"/>
    <w:qFormat/>
    <w:uiPriority w:val="0"/>
    <w:rPr>
      <w:sz w:val="21"/>
    </w:rPr>
  </w:style>
  <w:style w:type="character" w:customStyle="1" w:styleId="41">
    <w:name w:val="样式2 Char"/>
    <w:link w:val="42"/>
    <w:qFormat/>
    <w:uiPriority w:val="0"/>
    <w:rPr>
      <w:rFonts w:ascii="宋体" w:hAnsi="宋体" w:eastAsia="宋体"/>
      <w:kern w:val="2"/>
      <w:sz w:val="28"/>
      <w:szCs w:val="28"/>
      <w:lang w:val="en-US" w:eastAsia="zh-CN" w:bidi="ar-SA"/>
    </w:rPr>
  </w:style>
  <w:style w:type="paragraph" w:customStyle="1" w:styleId="42">
    <w:name w:val="样式2"/>
    <w:basedOn w:val="1"/>
    <w:link w:val="41"/>
    <w:qFormat/>
    <w:uiPriority w:val="0"/>
    <w:pPr>
      <w:spacing w:line="360" w:lineRule="auto"/>
      <w:ind w:firstLine="560" w:firstLineChars="200"/>
      <w:jc w:val="both"/>
    </w:pPr>
    <w:rPr>
      <w:rFonts w:ascii="宋体" w:hAnsi="宋体"/>
      <w:sz w:val="28"/>
      <w:szCs w:val="28"/>
    </w:rPr>
  </w:style>
  <w:style w:type="character" w:customStyle="1" w:styleId="43">
    <w:name w:val="Char Char3"/>
    <w:qFormat/>
    <w:uiPriority w:val="0"/>
    <w:rPr>
      <w:rFonts w:eastAsia="宋体"/>
      <w:b/>
      <w:bCs/>
      <w:kern w:val="2"/>
      <w:sz w:val="32"/>
      <w:szCs w:val="32"/>
      <w:lang w:val="en-US" w:eastAsia="zh-CN" w:bidi="ar-SA"/>
    </w:rPr>
  </w:style>
  <w:style w:type="character" w:customStyle="1" w:styleId="44">
    <w:name w:val="标题 字符"/>
    <w:link w:val="20"/>
    <w:qFormat/>
    <w:uiPriority w:val="0"/>
    <w:rPr>
      <w:rFonts w:ascii="Cambria" w:hAnsi="Cambria" w:cs="Times New Roman"/>
      <w:b/>
      <w:bCs/>
      <w:sz w:val="32"/>
      <w:szCs w:val="32"/>
    </w:rPr>
  </w:style>
  <w:style w:type="paragraph" w:customStyle="1" w:styleId="45">
    <w:name w:val="目录 51"/>
    <w:basedOn w:val="1"/>
    <w:next w:val="1"/>
    <w:unhideWhenUsed/>
    <w:qFormat/>
    <w:uiPriority w:val="39"/>
    <w:pPr>
      <w:ind w:left="960"/>
    </w:pPr>
    <w:rPr>
      <w:sz w:val="18"/>
      <w:szCs w:val="18"/>
    </w:rPr>
  </w:style>
  <w:style w:type="paragraph" w:customStyle="1" w:styleId="46">
    <w:name w:val="目录 71"/>
    <w:basedOn w:val="1"/>
    <w:next w:val="1"/>
    <w:unhideWhenUsed/>
    <w:qFormat/>
    <w:uiPriority w:val="39"/>
    <w:pPr>
      <w:ind w:left="1440"/>
    </w:pPr>
    <w:rPr>
      <w:sz w:val="18"/>
      <w:szCs w:val="18"/>
    </w:rPr>
  </w:style>
  <w:style w:type="paragraph" w:customStyle="1" w:styleId="47">
    <w:name w:val="目录 91"/>
    <w:basedOn w:val="1"/>
    <w:next w:val="1"/>
    <w:unhideWhenUsed/>
    <w:qFormat/>
    <w:uiPriority w:val="39"/>
    <w:pPr>
      <w:ind w:left="1920"/>
    </w:pPr>
    <w:rPr>
      <w:sz w:val="18"/>
      <w:szCs w:val="18"/>
    </w:rPr>
  </w:style>
  <w:style w:type="paragraph" w:customStyle="1" w:styleId="48">
    <w:name w:val="目录 31"/>
    <w:basedOn w:val="1"/>
    <w:next w:val="1"/>
    <w:unhideWhenUsed/>
    <w:qFormat/>
    <w:uiPriority w:val="39"/>
    <w:pPr>
      <w:ind w:left="480"/>
    </w:pPr>
    <w:rPr>
      <w:i/>
      <w:iCs/>
      <w:sz w:val="20"/>
      <w:szCs w:val="20"/>
    </w:rPr>
  </w:style>
  <w:style w:type="paragraph" w:customStyle="1" w:styleId="49">
    <w:name w:val="目录 41"/>
    <w:basedOn w:val="1"/>
    <w:next w:val="1"/>
    <w:unhideWhenUsed/>
    <w:qFormat/>
    <w:uiPriority w:val="39"/>
    <w:pPr>
      <w:ind w:left="720"/>
    </w:pPr>
    <w:rPr>
      <w:sz w:val="18"/>
      <w:szCs w:val="18"/>
    </w:rPr>
  </w:style>
  <w:style w:type="paragraph" w:customStyle="1" w:styleId="50">
    <w:name w:val="目录 61"/>
    <w:basedOn w:val="1"/>
    <w:next w:val="1"/>
    <w:unhideWhenUsed/>
    <w:qFormat/>
    <w:uiPriority w:val="39"/>
    <w:pPr>
      <w:ind w:left="1200"/>
    </w:pPr>
    <w:rPr>
      <w:sz w:val="18"/>
      <w:szCs w:val="18"/>
    </w:rPr>
  </w:style>
  <w:style w:type="paragraph" w:customStyle="1" w:styleId="51">
    <w:name w:val="目录 81"/>
    <w:basedOn w:val="1"/>
    <w:next w:val="1"/>
    <w:unhideWhenUsed/>
    <w:qFormat/>
    <w:uiPriority w:val="39"/>
    <w:pPr>
      <w:ind w:left="1680"/>
    </w:pPr>
    <w:rPr>
      <w:sz w:val="18"/>
      <w:szCs w:val="18"/>
    </w:rPr>
  </w:style>
  <w:style w:type="paragraph" w:customStyle="1" w:styleId="52">
    <w:name w:val="目录 21"/>
    <w:basedOn w:val="1"/>
    <w:next w:val="1"/>
    <w:unhideWhenUsed/>
    <w:qFormat/>
    <w:uiPriority w:val="39"/>
    <w:pPr>
      <w:ind w:left="240"/>
    </w:pPr>
    <w:rPr>
      <w:smallCaps/>
      <w:sz w:val="20"/>
      <w:szCs w:val="20"/>
    </w:rPr>
  </w:style>
  <w:style w:type="paragraph" w:customStyle="1" w:styleId="53">
    <w:name w:val="目录 11"/>
    <w:basedOn w:val="1"/>
    <w:next w:val="1"/>
    <w:unhideWhenUsed/>
    <w:qFormat/>
    <w:uiPriority w:val="39"/>
    <w:pPr>
      <w:spacing w:before="120" w:after="120"/>
      <w:ind w:firstLine="2374" w:firstLineChars="739"/>
    </w:pPr>
    <w:rPr>
      <w:b/>
      <w:bCs/>
      <w:caps/>
      <w:sz w:val="32"/>
      <w:szCs w:val="32"/>
    </w:rPr>
  </w:style>
  <w:style w:type="paragraph" w:customStyle="1" w:styleId="54">
    <w:name w:val="标题 21"/>
    <w:basedOn w:val="1"/>
    <w:next w:val="1"/>
    <w:qFormat/>
    <w:uiPriority w:val="0"/>
    <w:pPr>
      <w:keepNext/>
      <w:keepLines/>
      <w:spacing w:before="140" w:after="140" w:line="416" w:lineRule="auto"/>
      <w:outlineLvl w:val="1"/>
    </w:pPr>
    <w:rPr>
      <w:rFonts w:ascii="Arial" w:hAnsi="Arial" w:eastAsia="黑体"/>
      <w:b/>
      <w:bCs/>
      <w:sz w:val="32"/>
      <w:szCs w:val="32"/>
    </w:rPr>
  </w:style>
  <w:style w:type="paragraph" w:customStyle="1" w:styleId="55">
    <w:name w:val="样式 标题 1 + 居中"/>
    <w:basedOn w:val="3"/>
    <w:qFormat/>
    <w:uiPriority w:val="0"/>
    <w:rPr>
      <w:rFonts w:cs="宋体"/>
      <w:sz w:val="36"/>
      <w:szCs w:val="20"/>
    </w:rPr>
  </w:style>
  <w:style w:type="paragraph" w:customStyle="1" w:styleId="56">
    <w:name w:val="样式 标题 1 + 小二 居中"/>
    <w:basedOn w:val="3"/>
    <w:qFormat/>
    <w:uiPriority w:val="0"/>
    <w:rPr>
      <w:rFonts w:cs="宋体"/>
      <w:sz w:val="36"/>
      <w:szCs w:val="20"/>
    </w:rPr>
  </w:style>
  <w:style w:type="paragraph" w:customStyle="1" w:styleId="57">
    <w:name w:val="标题 11"/>
    <w:basedOn w:val="1"/>
    <w:next w:val="1"/>
    <w:qFormat/>
    <w:uiPriority w:val="0"/>
    <w:pPr>
      <w:keepNext/>
      <w:keepLines/>
      <w:spacing w:before="340" w:after="330" w:line="578" w:lineRule="auto"/>
      <w:jc w:val="center"/>
      <w:outlineLvl w:val="0"/>
    </w:pPr>
    <w:rPr>
      <w:rFonts w:eastAsia="黑体"/>
      <w:b/>
      <w:bCs/>
      <w:kern w:val="44"/>
      <w:sz w:val="44"/>
      <w:szCs w:val="44"/>
    </w:rPr>
  </w:style>
  <w:style w:type="paragraph" w:customStyle="1" w:styleId="58">
    <w:name w:val="Char"/>
    <w:basedOn w:val="1"/>
    <w:qFormat/>
    <w:uiPriority w:val="0"/>
    <w:pPr>
      <w:jc w:val="both"/>
    </w:pPr>
    <w:rPr>
      <w:kern w:val="2"/>
      <w:sz w:val="21"/>
    </w:rPr>
  </w:style>
  <w:style w:type="paragraph" w:customStyle="1" w:styleId="59">
    <w:name w:val="样式 标题 1 + 黑体 小二"/>
    <w:basedOn w:val="3"/>
    <w:qFormat/>
    <w:uiPriority w:val="0"/>
    <w:rPr>
      <w:rFonts w:ascii="黑体" w:hAnsi="黑体"/>
      <w:sz w:val="36"/>
    </w:rPr>
  </w:style>
  <w:style w:type="paragraph" w:customStyle="1" w:styleId="6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18"/>
      <w:szCs w:val="18"/>
    </w:rPr>
  </w:style>
  <w:style w:type="paragraph" w:customStyle="1" w:styleId="61">
    <w:name w:val="TOC Heading"/>
    <w:basedOn w:val="3"/>
    <w:next w:val="1"/>
    <w:qFormat/>
    <w:uiPriority w:val="39"/>
    <w:pPr>
      <w:widowControl/>
      <w:spacing w:before="480" w:after="0" w:line="276" w:lineRule="auto"/>
      <w:outlineLvl w:val="9"/>
    </w:pPr>
    <w:rPr>
      <w:rFonts w:ascii="Cambria" w:hAnsi="Cambria" w:eastAsia="宋体"/>
      <w:color w:val="365F91"/>
      <w:kern w:val="0"/>
      <w:sz w:val="28"/>
      <w:szCs w:val="28"/>
    </w:rPr>
  </w:style>
  <w:style w:type="paragraph" w:customStyle="1" w:styleId="62">
    <w:name w:val="chenhq-2"/>
    <w:basedOn w:val="1"/>
    <w:qFormat/>
    <w:uiPriority w:val="0"/>
    <w:pPr>
      <w:spacing w:line="400" w:lineRule="atLeast"/>
      <w:ind w:firstLine="420" w:firstLineChars="200"/>
    </w:pPr>
    <w:rPr>
      <w:rFonts w:cs="宋体"/>
      <w:sz w:val="21"/>
      <w:szCs w:val="20"/>
    </w:rPr>
  </w:style>
  <w:style w:type="paragraph" w:customStyle="1" w:styleId="63">
    <w:name w:val="Char Char Char Char Char Char1 Char"/>
    <w:basedOn w:val="1"/>
    <w:qFormat/>
    <w:uiPriority w:val="0"/>
    <w:pPr>
      <w:widowControl/>
      <w:spacing w:after="160" w:line="240" w:lineRule="exact"/>
    </w:pPr>
    <w:rPr>
      <w:rFonts w:ascii="Arial" w:hAnsi="Arial" w:eastAsia="Times New Roman" w:cs="Verdana"/>
      <w:b/>
      <w:szCs w:val="20"/>
      <w:lang w:eastAsia="en-US"/>
    </w:rPr>
  </w:style>
  <w:style w:type="paragraph" w:customStyle="1" w:styleId="64">
    <w:name w:val="Revision"/>
    <w:semiHidden/>
    <w:qFormat/>
    <w:uiPriority w:val="99"/>
    <w:rPr>
      <w:rFonts w:ascii="Times New Roman" w:hAnsi="Times New Roman" w:eastAsia="宋体" w:cs="Times New Roman"/>
      <w:kern w:val="2"/>
      <w:sz w:val="24"/>
      <w:szCs w:val="24"/>
      <w:lang w:val="en-US" w:eastAsia="zh-CN" w:bidi="ar-SA"/>
    </w:rPr>
  </w:style>
  <w:style w:type="character" w:customStyle="1" w:styleId="65">
    <w:name w:val="fontstyle01"/>
    <w:qFormat/>
    <w:uiPriority w:val="0"/>
    <w:rPr>
      <w:rFonts w:hint="eastAsia" w:ascii="宋体" w:hAnsi="宋体" w:eastAsia="宋体"/>
      <w:color w:val="000000"/>
      <w:sz w:val="24"/>
      <w:szCs w:val="24"/>
    </w:rPr>
  </w:style>
  <w:style w:type="paragraph" w:styleId="66">
    <w:name w:val="List Paragraph"/>
    <w:basedOn w:val="1"/>
    <w:qFormat/>
    <w:uiPriority w:val="99"/>
    <w:pPr>
      <w:ind w:firstLine="420" w:firstLineChars="200"/>
    </w:pPr>
  </w:style>
  <w:style w:type="character" w:customStyle="1" w:styleId="67">
    <w:name w:val="正文文本 字符"/>
    <w:basedOn w:val="24"/>
    <w:link w:val="11"/>
    <w:qFormat/>
    <w:uiPriority w:val="0"/>
    <w:rPr>
      <w:sz w:val="24"/>
      <w:szCs w:val="24"/>
    </w:rPr>
  </w:style>
  <w:style w:type="character" w:customStyle="1" w:styleId="68">
    <w:name w:val="纯文本 Char"/>
    <w:qFormat/>
    <w:uiPriority w:val="0"/>
    <w:rPr>
      <w:rFonts w:ascii="宋体" w:hAnsi="Courier New" w:cs="Courier New"/>
      <w:sz w:val="21"/>
      <w:szCs w:val="21"/>
    </w:rPr>
  </w:style>
  <w:style w:type="character" w:customStyle="1" w:styleId="69">
    <w:name w:val="font21"/>
    <w:basedOn w:val="24"/>
    <w:qFormat/>
    <w:uiPriority w:val="0"/>
    <w:rPr>
      <w:rFonts w:hint="eastAsia" w:ascii="宋体" w:hAnsi="宋体" w:eastAsia="宋体" w:cs="宋体"/>
      <w:b/>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5" Type="http://schemas.openxmlformats.org/officeDocument/2006/relationships/fontTable" Target="fontTable.xml"/><Relationship Id="rId34" Type="http://schemas.openxmlformats.org/officeDocument/2006/relationships/customXml" Target="../customXml/item1.xml"/><Relationship Id="rId33" Type="http://schemas.openxmlformats.org/officeDocument/2006/relationships/image" Target="media/image3.emf"/><Relationship Id="rId32" Type="http://schemas.openxmlformats.org/officeDocument/2006/relationships/image" Target="media/image2.jpeg"/><Relationship Id="rId31" Type="http://schemas.openxmlformats.org/officeDocument/2006/relationships/image" Target="media/image1.jpeg"/><Relationship Id="rId30" Type="http://schemas.openxmlformats.org/officeDocument/2006/relationships/chart" Target="charts/chart1.xml"/><Relationship Id="rId3" Type="http://schemas.openxmlformats.org/officeDocument/2006/relationships/footer" Target="footer1.xml"/><Relationship Id="rId29" Type="http://schemas.openxmlformats.org/officeDocument/2006/relationships/theme" Target="theme/theme1.xml"/><Relationship Id="rId28" Type="http://schemas.openxmlformats.org/officeDocument/2006/relationships/footer" Target="footer26.xml"/><Relationship Id="rId27" Type="http://schemas.openxmlformats.org/officeDocument/2006/relationships/footer" Target="footer25.xml"/><Relationship Id="rId26" Type="http://schemas.openxmlformats.org/officeDocument/2006/relationships/footer" Target="footer24.xml"/><Relationship Id="rId25" Type="http://schemas.openxmlformats.org/officeDocument/2006/relationships/footer" Target="footer23.xm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滑坡</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王子树乡</c:v>
                </c:pt>
                <c:pt idx="1">
                  <c:v>护国乡</c:v>
                </c:pt>
                <c:pt idx="2">
                  <c:v>户撒乡</c:v>
                </c:pt>
                <c:pt idx="3">
                  <c:v>勐约乡</c:v>
                </c:pt>
                <c:pt idx="4">
                  <c:v>陇把镇</c:v>
                </c:pt>
                <c:pt idx="5">
                  <c:v>景罕镇</c:v>
                </c:pt>
                <c:pt idx="6">
                  <c:v>清平乡</c:v>
                </c:pt>
                <c:pt idx="7">
                  <c:v>城子镇</c:v>
                </c:pt>
                <c:pt idx="8">
                  <c:v>章凤镇</c:v>
                </c:pt>
              </c:strCache>
            </c:strRef>
          </c:cat>
          <c:val>
            <c:numRef>
              <c:f>Sheet1!$B$2:$B$10</c:f>
              <c:numCache>
                <c:formatCode>General</c:formatCode>
                <c:ptCount val="9"/>
                <c:pt idx="0">
                  <c:v>48</c:v>
                </c:pt>
                <c:pt idx="1">
                  <c:v>20</c:v>
                </c:pt>
                <c:pt idx="2">
                  <c:v>3</c:v>
                </c:pt>
                <c:pt idx="3">
                  <c:v>16</c:v>
                </c:pt>
                <c:pt idx="4">
                  <c:v>8</c:v>
                </c:pt>
                <c:pt idx="5">
                  <c:v>6</c:v>
                </c:pt>
                <c:pt idx="6">
                  <c:v>6</c:v>
                </c:pt>
                <c:pt idx="7">
                  <c:v>5</c:v>
                </c:pt>
                <c:pt idx="8">
                  <c:v>5</c:v>
                </c:pt>
              </c:numCache>
            </c:numRef>
          </c:val>
        </c:ser>
        <c:ser>
          <c:idx val="1"/>
          <c:order val="1"/>
          <c:tx>
            <c:strRef>
              <c:f>Sheet1!$C$1</c:f>
              <c:strCache>
                <c:ptCount val="1"/>
                <c:pt idx="0">
                  <c:v>泥石流</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王子树乡</c:v>
                </c:pt>
                <c:pt idx="1">
                  <c:v>护国乡</c:v>
                </c:pt>
                <c:pt idx="2">
                  <c:v>户撒乡</c:v>
                </c:pt>
                <c:pt idx="3">
                  <c:v>勐约乡</c:v>
                </c:pt>
                <c:pt idx="4">
                  <c:v>陇把镇</c:v>
                </c:pt>
                <c:pt idx="5">
                  <c:v>景罕镇</c:v>
                </c:pt>
                <c:pt idx="6">
                  <c:v>清平乡</c:v>
                </c:pt>
                <c:pt idx="7">
                  <c:v>城子镇</c:v>
                </c:pt>
                <c:pt idx="8">
                  <c:v>章凤镇</c:v>
                </c:pt>
              </c:strCache>
            </c:strRef>
          </c:cat>
          <c:val>
            <c:numRef>
              <c:f>Sheet1!$C$2:$C$10</c:f>
              <c:numCache>
                <c:formatCode>General</c:formatCode>
                <c:ptCount val="9"/>
                <c:pt idx="0">
                  <c:v>0</c:v>
                </c:pt>
                <c:pt idx="1">
                  <c:v>0</c:v>
                </c:pt>
                <c:pt idx="2">
                  <c:v>20</c:v>
                </c:pt>
                <c:pt idx="3">
                  <c:v>0</c:v>
                </c:pt>
                <c:pt idx="4">
                  <c:v>2</c:v>
                </c:pt>
                <c:pt idx="5">
                  <c:v>0</c:v>
                </c:pt>
                <c:pt idx="6">
                  <c:v>0</c:v>
                </c:pt>
                <c:pt idx="7">
                  <c:v>0</c:v>
                </c:pt>
                <c:pt idx="8">
                  <c:v>0</c:v>
                </c:pt>
              </c:numCache>
            </c:numRef>
          </c:val>
        </c:ser>
        <c:dLbls>
          <c:showLegendKey val="0"/>
          <c:showVal val="1"/>
          <c:showCatName val="0"/>
          <c:showSerName val="0"/>
          <c:showPercent val="0"/>
          <c:showBubbleSize val="0"/>
        </c:dLbls>
        <c:gapWidth val="219"/>
        <c:overlap val="-27"/>
        <c:axId val="1717025040"/>
        <c:axId val="1717031280"/>
      </c:barChart>
      <c:catAx>
        <c:axId val="171702504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17031280"/>
        <c:crosses val="autoZero"/>
        <c:auto val="1"/>
        <c:lblAlgn val="ctr"/>
        <c:lblOffset val="100"/>
        <c:noMultiLvlLbl val="0"/>
      </c:catAx>
      <c:valAx>
        <c:axId val="17170312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地质灾害隐患点数量（处）</a:t>
                </a:r>
                <a:endParaRPr lang="zh-CN" altLang="en-US"/>
              </a:p>
            </c:rich>
          </c:tx>
          <c:layout/>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1702504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87</Pages>
  <Words>44169</Words>
  <Characters>48058</Characters>
  <Lines>400</Lines>
  <Paragraphs>112</Paragraphs>
  <TotalTime>17</TotalTime>
  <ScaleCrop>false</ScaleCrop>
  <LinksUpToDate>false</LinksUpToDate>
  <CharactersWithSpaces>48343</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2021-07-16T09:51:00Z</dcterms:created>
  <dc:creator>YHT</dc:creator>
  <cp:lastModifiedBy>Administrator</cp:lastModifiedBy>
  <cp:lastPrinted>2023-12-06T15:35:00Z</cp:lastPrinted>
  <dcterms:modified xsi:type="dcterms:W3CDTF">2025-01-16T07:13:33Z</dcterms:modified>
  <dc:title>云南省陇川县</dc:title>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545ED5EFAFAA4E34BEBBCA56897EC260</vt:lpwstr>
  </property>
</Properties>
</file>