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陇川县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化妆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安全科普宣传周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活动方案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为加强化妆品安全科普宣传工作，引导化妆品生产经营企业落实质量安全主体责任，有效提升公众对化妆品安全的认知水平，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Style w:val="16"/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Style w:val="16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德宏州市场</w:t>
      </w:r>
      <w:r>
        <w:rPr>
          <w:rStyle w:val="16"/>
          <w:rFonts w:hint="eastAsia" w:ascii="方正仿宋_GBK" w:hAnsi="方正仿宋_GBK" w:eastAsia="方正仿宋_GBK" w:cs="方正仿宋_GBK"/>
          <w:sz w:val="32"/>
          <w:szCs w:val="32"/>
        </w:rPr>
        <w:t>监督管理局关于开展2020年化妆品安全科普宣传周活动的通知》（</w:t>
      </w:r>
      <w:r>
        <w:rPr>
          <w:rStyle w:val="16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德市监发〔2020〕41号</w:t>
      </w:r>
      <w:r>
        <w:rPr>
          <w:rStyle w:val="16"/>
          <w:rFonts w:hint="eastAsia" w:ascii="方正仿宋_GBK" w:hAnsi="方正仿宋_GBK" w:eastAsia="方正仿宋_GBK" w:cs="方正仿宋_GBK"/>
          <w:sz w:val="32"/>
          <w:szCs w:val="32"/>
        </w:rPr>
        <w:t>）要求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，结合我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实际，制定本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一、活动主题和时间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2020年科普宣传周时间为5月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日—5月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日，主题为“安全用妆，伴您同行”。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二、宣传重点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结合化妆品监管工作，重点围绕化妆品安全使用知识，引导消费者正确认识化妆品功效，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普及选购化妆品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，落实企业主体责任等方面开展宣传。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三、活动方案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鉴于新冠肺炎疫情发展形势，本届宣传周活动拟以线上为主、线下为辅,充分利用网络技术、大众流量平台、充分调动行业协会、专家、媒体等多方力量参与化妆品安全科普宣传工作。各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局根据当地防疫实际情况配合举办相关活动。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（一）县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局主办的活动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此次宣传周活动由陇川县市场监督管理局主办。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1.首日宣传活动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5月2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日开启科普宣传周活动。在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局官网、微信公众号、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陇川电视台等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媒体平台播放宣传周科普宣传片和系列科普短视频，倡导公众注重化妆品安全，正确认识化妆品功效，营造全民关心、关注化妆品安全的氛围。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2.化妆品公益咨询进社区活动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走进社区，通过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播放宣传标语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视频短片、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在社区宣传栏张贴宣传资料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等形式向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群众普遍关注的化妆品安全使用、科学护肤、合理选购、正确应对不良反应等科普知识，提高了社区群众对化妆品科学知识的认知度。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3.组织参与第二届“化妆品安全网络知识竞赛”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在科普宣传周期间，国家局将与阿里巴巴公司合作在支付宝“答答星球”平台举办第二届“化妆品安全网络知识竞赛”,采用闯关升级、有奖竞答等形式吸引公众参与，寓教于乐，精准传播化妆品安全知识。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各监管所、股室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要引导本单位人员和社会公众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参与知识竞赛。</w:t>
      </w:r>
    </w:p>
    <w:p>
      <w:pPr>
        <w:widowControl/>
        <w:shd w:val="clear" w:color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.“5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25爱肤日”专家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讲座活动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按照国家局要求，2020年“5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25爱肤日”以“美白类化妆品的安全使用”为宣传重点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5月25日10:00-11:30国家药监局将开展美白类化妆品的安全使用公益直播活动，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解读化妆品安全使用和不良反应相关知识，增强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的安全用妆意识。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官网、微信公众号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引导本单位人员和社会公众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多单位协作，提高宣传质量和效果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鼓励哨点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、化妆品经营企业、药店和各大商场等单位积极参加宣传活动。统一印制宣传资料发放哨点医院、药店和商场放置于皮肤科导诊台、收银台等处进行科普分发，并在有播放条件的场所滚动播放宣传视频；倡导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内知名化妆品经营企业于“化妆品安全科普宣传周”期间在各自电商销售平台上发布消费安全提示，播放宣传周科普宣传片和系列科普短视频。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（二）各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联动活动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根据本辖区实际情况，围绕科普宣传周主题，与省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州局、县局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联动“5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25爱肤日”宣传活动，制定宣传周活动方案，组织开展形式多样的科普活动，鼓励创新活动形式、丰富活动内容。建议以线上活动为主，视情况配合举办线下活动。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97"/>
    <w:rsid w:val="0000029D"/>
    <w:rsid w:val="0001630B"/>
    <w:rsid w:val="00017939"/>
    <w:rsid w:val="0002151B"/>
    <w:rsid w:val="00037F28"/>
    <w:rsid w:val="00055010"/>
    <w:rsid w:val="000556BF"/>
    <w:rsid w:val="000619A8"/>
    <w:rsid w:val="0006625F"/>
    <w:rsid w:val="00071640"/>
    <w:rsid w:val="00085550"/>
    <w:rsid w:val="00090931"/>
    <w:rsid w:val="000944DC"/>
    <w:rsid w:val="000A3842"/>
    <w:rsid w:val="000B2976"/>
    <w:rsid w:val="000B6E08"/>
    <w:rsid w:val="000C3E25"/>
    <w:rsid w:val="000D2CDA"/>
    <w:rsid w:val="000D7B5E"/>
    <w:rsid w:val="00145E5C"/>
    <w:rsid w:val="00156EB9"/>
    <w:rsid w:val="00182E3E"/>
    <w:rsid w:val="001901E1"/>
    <w:rsid w:val="001A5B7F"/>
    <w:rsid w:val="001C3781"/>
    <w:rsid w:val="001D3464"/>
    <w:rsid w:val="001D3945"/>
    <w:rsid w:val="001F2263"/>
    <w:rsid w:val="00201DE9"/>
    <w:rsid w:val="0020531E"/>
    <w:rsid w:val="00212B4B"/>
    <w:rsid w:val="002202F1"/>
    <w:rsid w:val="002600B3"/>
    <w:rsid w:val="00272456"/>
    <w:rsid w:val="00275C22"/>
    <w:rsid w:val="00286540"/>
    <w:rsid w:val="002A073A"/>
    <w:rsid w:val="002B344F"/>
    <w:rsid w:val="002C068F"/>
    <w:rsid w:val="002C7DC1"/>
    <w:rsid w:val="002E502D"/>
    <w:rsid w:val="00301162"/>
    <w:rsid w:val="003041CB"/>
    <w:rsid w:val="00315528"/>
    <w:rsid w:val="00316E0B"/>
    <w:rsid w:val="00366E52"/>
    <w:rsid w:val="0037492C"/>
    <w:rsid w:val="0037563D"/>
    <w:rsid w:val="0037677E"/>
    <w:rsid w:val="00391399"/>
    <w:rsid w:val="00393C29"/>
    <w:rsid w:val="003D26F1"/>
    <w:rsid w:val="003E0767"/>
    <w:rsid w:val="003E24D0"/>
    <w:rsid w:val="00432897"/>
    <w:rsid w:val="00454226"/>
    <w:rsid w:val="00462727"/>
    <w:rsid w:val="0048085F"/>
    <w:rsid w:val="0049270F"/>
    <w:rsid w:val="004A05B1"/>
    <w:rsid w:val="004A5D2C"/>
    <w:rsid w:val="004B4922"/>
    <w:rsid w:val="004B7B28"/>
    <w:rsid w:val="004D50BA"/>
    <w:rsid w:val="004E2FE7"/>
    <w:rsid w:val="004E5C61"/>
    <w:rsid w:val="004F37C7"/>
    <w:rsid w:val="00504489"/>
    <w:rsid w:val="005044BC"/>
    <w:rsid w:val="00532A5E"/>
    <w:rsid w:val="00542854"/>
    <w:rsid w:val="00550760"/>
    <w:rsid w:val="00553B65"/>
    <w:rsid w:val="00563723"/>
    <w:rsid w:val="00577802"/>
    <w:rsid w:val="005902EA"/>
    <w:rsid w:val="00591900"/>
    <w:rsid w:val="00597EA6"/>
    <w:rsid w:val="005C0C74"/>
    <w:rsid w:val="005C7368"/>
    <w:rsid w:val="005D1622"/>
    <w:rsid w:val="005D7F4E"/>
    <w:rsid w:val="005E08DB"/>
    <w:rsid w:val="005E246D"/>
    <w:rsid w:val="0060076F"/>
    <w:rsid w:val="006326B8"/>
    <w:rsid w:val="006535D4"/>
    <w:rsid w:val="00670C00"/>
    <w:rsid w:val="006835CD"/>
    <w:rsid w:val="0068702D"/>
    <w:rsid w:val="00695B33"/>
    <w:rsid w:val="00696A09"/>
    <w:rsid w:val="006A3BFF"/>
    <w:rsid w:val="006C4ACC"/>
    <w:rsid w:val="006C65DA"/>
    <w:rsid w:val="006D7997"/>
    <w:rsid w:val="007142F6"/>
    <w:rsid w:val="00735BB7"/>
    <w:rsid w:val="007513C9"/>
    <w:rsid w:val="00761879"/>
    <w:rsid w:val="00763384"/>
    <w:rsid w:val="00770346"/>
    <w:rsid w:val="00784C16"/>
    <w:rsid w:val="007C6D80"/>
    <w:rsid w:val="007D251B"/>
    <w:rsid w:val="007D7FE7"/>
    <w:rsid w:val="007E2489"/>
    <w:rsid w:val="007F24AF"/>
    <w:rsid w:val="007F760F"/>
    <w:rsid w:val="00807E61"/>
    <w:rsid w:val="00863BDA"/>
    <w:rsid w:val="00874170"/>
    <w:rsid w:val="0087449D"/>
    <w:rsid w:val="008B2F9F"/>
    <w:rsid w:val="008D0CEC"/>
    <w:rsid w:val="008F33CC"/>
    <w:rsid w:val="00934DA2"/>
    <w:rsid w:val="00937281"/>
    <w:rsid w:val="00960C79"/>
    <w:rsid w:val="00964F2A"/>
    <w:rsid w:val="009765EB"/>
    <w:rsid w:val="00984EFC"/>
    <w:rsid w:val="009B6B9F"/>
    <w:rsid w:val="009B6E0B"/>
    <w:rsid w:val="009D5C76"/>
    <w:rsid w:val="009F0193"/>
    <w:rsid w:val="00A03626"/>
    <w:rsid w:val="00A12773"/>
    <w:rsid w:val="00A20A9B"/>
    <w:rsid w:val="00A60869"/>
    <w:rsid w:val="00A60A31"/>
    <w:rsid w:val="00A65172"/>
    <w:rsid w:val="00A82987"/>
    <w:rsid w:val="00AC3252"/>
    <w:rsid w:val="00AC7C63"/>
    <w:rsid w:val="00AD1456"/>
    <w:rsid w:val="00AF31C7"/>
    <w:rsid w:val="00AF34BF"/>
    <w:rsid w:val="00B05BE7"/>
    <w:rsid w:val="00B24911"/>
    <w:rsid w:val="00B24B2F"/>
    <w:rsid w:val="00B4069D"/>
    <w:rsid w:val="00B43F14"/>
    <w:rsid w:val="00B65E83"/>
    <w:rsid w:val="00B72B0B"/>
    <w:rsid w:val="00BD1351"/>
    <w:rsid w:val="00BE7A11"/>
    <w:rsid w:val="00BF70C3"/>
    <w:rsid w:val="00C12673"/>
    <w:rsid w:val="00C1566F"/>
    <w:rsid w:val="00C37BD0"/>
    <w:rsid w:val="00C37FA0"/>
    <w:rsid w:val="00C71276"/>
    <w:rsid w:val="00CA7366"/>
    <w:rsid w:val="00CB01FF"/>
    <w:rsid w:val="00CB6A3E"/>
    <w:rsid w:val="00CC76ED"/>
    <w:rsid w:val="00CD5DBF"/>
    <w:rsid w:val="00CF0FAB"/>
    <w:rsid w:val="00D0250D"/>
    <w:rsid w:val="00D1419D"/>
    <w:rsid w:val="00D36978"/>
    <w:rsid w:val="00D36CAE"/>
    <w:rsid w:val="00D81212"/>
    <w:rsid w:val="00D933B2"/>
    <w:rsid w:val="00DA1409"/>
    <w:rsid w:val="00DB4A59"/>
    <w:rsid w:val="00DC3C75"/>
    <w:rsid w:val="00DE088B"/>
    <w:rsid w:val="00DE329C"/>
    <w:rsid w:val="00DE4CEB"/>
    <w:rsid w:val="00DE6804"/>
    <w:rsid w:val="00DF50E6"/>
    <w:rsid w:val="00E368DE"/>
    <w:rsid w:val="00E374A3"/>
    <w:rsid w:val="00E4032A"/>
    <w:rsid w:val="00E506C8"/>
    <w:rsid w:val="00E50C27"/>
    <w:rsid w:val="00E700D8"/>
    <w:rsid w:val="00E94A62"/>
    <w:rsid w:val="00E97FBC"/>
    <w:rsid w:val="00EA47A5"/>
    <w:rsid w:val="00EB3A60"/>
    <w:rsid w:val="00EB6A35"/>
    <w:rsid w:val="00EF1C66"/>
    <w:rsid w:val="00EF49C6"/>
    <w:rsid w:val="00F12731"/>
    <w:rsid w:val="00F51E9F"/>
    <w:rsid w:val="00F55B40"/>
    <w:rsid w:val="00F76071"/>
    <w:rsid w:val="00F943A1"/>
    <w:rsid w:val="00FB3982"/>
    <w:rsid w:val="00FC3FFF"/>
    <w:rsid w:val="02616642"/>
    <w:rsid w:val="03094E04"/>
    <w:rsid w:val="03534449"/>
    <w:rsid w:val="0368526D"/>
    <w:rsid w:val="036F70E4"/>
    <w:rsid w:val="04130280"/>
    <w:rsid w:val="05233F4D"/>
    <w:rsid w:val="0554441A"/>
    <w:rsid w:val="062F1CCA"/>
    <w:rsid w:val="07603865"/>
    <w:rsid w:val="07BF2198"/>
    <w:rsid w:val="0B816764"/>
    <w:rsid w:val="0EA85E31"/>
    <w:rsid w:val="0F6A10A6"/>
    <w:rsid w:val="10E44A9A"/>
    <w:rsid w:val="154333AC"/>
    <w:rsid w:val="15BD485D"/>
    <w:rsid w:val="1625683D"/>
    <w:rsid w:val="1677409B"/>
    <w:rsid w:val="17E074E1"/>
    <w:rsid w:val="19F55D77"/>
    <w:rsid w:val="1A560E71"/>
    <w:rsid w:val="1AB71139"/>
    <w:rsid w:val="1CF551BE"/>
    <w:rsid w:val="1ED654A1"/>
    <w:rsid w:val="20F3371C"/>
    <w:rsid w:val="21C152B1"/>
    <w:rsid w:val="23526481"/>
    <w:rsid w:val="2446725C"/>
    <w:rsid w:val="25F91822"/>
    <w:rsid w:val="2794698F"/>
    <w:rsid w:val="286228F3"/>
    <w:rsid w:val="28C409AB"/>
    <w:rsid w:val="28DF7457"/>
    <w:rsid w:val="2A063753"/>
    <w:rsid w:val="2A9D359D"/>
    <w:rsid w:val="2C42344D"/>
    <w:rsid w:val="2CF36A5E"/>
    <w:rsid w:val="2F414231"/>
    <w:rsid w:val="3055723B"/>
    <w:rsid w:val="30951575"/>
    <w:rsid w:val="30DE60C6"/>
    <w:rsid w:val="34FE585D"/>
    <w:rsid w:val="372A4744"/>
    <w:rsid w:val="3C3871B2"/>
    <w:rsid w:val="41855E5C"/>
    <w:rsid w:val="42F70F0D"/>
    <w:rsid w:val="43382634"/>
    <w:rsid w:val="472E0E41"/>
    <w:rsid w:val="492D6A49"/>
    <w:rsid w:val="49FE30B7"/>
    <w:rsid w:val="4B297039"/>
    <w:rsid w:val="4B2E35AB"/>
    <w:rsid w:val="4C2004C9"/>
    <w:rsid w:val="4E506BA9"/>
    <w:rsid w:val="4F0A5974"/>
    <w:rsid w:val="4FF649DD"/>
    <w:rsid w:val="505A5F78"/>
    <w:rsid w:val="51351098"/>
    <w:rsid w:val="51C845E5"/>
    <w:rsid w:val="52725CCA"/>
    <w:rsid w:val="54CC73EF"/>
    <w:rsid w:val="54E35FB3"/>
    <w:rsid w:val="54E77A70"/>
    <w:rsid w:val="575C7077"/>
    <w:rsid w:val="579C3D25"/>
    <w:rsid w:val="57C9546F"/>
    <w:rsid w:val="59B04EBB"/>
    <w:rsid w:val="5A677959"/>
    <w:rsid w:val="5A6E4ED0"/>
    <w:rsid w:val="5AF418C2"/>
    <w:rsid w:val="5BCA0E93"/>
    <w:rsid w:val="5CED711C"/>
    <w:rsid w:val="5E1A173D"/>
    <w:rsid w:val="5E205336"/>
    <w:rsid w:val="5E4B5A42"/>
    <w:rsid w:val="603A00D8"/>
    <w:rsid w:val="605444CE"/>
    <w:rsid w:val="611B3734"/>
    <w:rsid w:val="6144533B"/>
    <w:rsid w:val="623F54AE"/>
    <w:rsid w:val="63CE7FE2"/>
    <w:rsid w:val="63F3253A"/>
    <w:rsid w:val="643074C4"/>
    <w:rsid w:val="644438CD"/>
    <w:rsid w:val="650C3316"/>
    <w:rsid w:val="65D411D0"/>
    <w:rsid w:val="65E909EB"/>
    <w:rsid w:val="66151C80"/>
    <w:rsid w:val="66682393"/>
    <w:rsid w:val="6A0139BB"/>
    <w:rsid w:val="6B0F1588"/>
    <w:rsid w:val="6D2A219F"/>
    <w:rsid w:val="6D2A5DDD"/>
    <w:rsid w:val="6D6C14BA"/>
    <w:rsid w:val="6D7B76E3"/>
    <w:rsid w:val="6DCF1766"/>
    <w:rsid w:val="6FA55F34"/>
    <w:rsid w:val="710A74B7"/>
    <w:rsid w:val="735D2104"/>
    <w:rsid w:val="73713AD0"/>
    <w:rsid w:val="74A07B99"/>
    <w:rsid w:val="76896711"/>
    <w:rsid w:val="775D7757"/>
    <w:rsid w:val="780D37D2"/>
    <w:rsid w:val="79CF0EE4"/>
    <w:rsid w:val="7C086F26"/>
    <w:rsid w:val="7F7651E3"/>
    <w:rsid w:val="7F9235F7"/>
    <w:rsid w:val="7F9D4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style31"/>
    <w:basedOn w:val="8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  <w:style w:type="character" w:customStyle="1" w:styleId="18">
    <w:name w:val="fontstyle21"/>
    <w:basedOn w:val="8"/>
    <w:qFormat/>
    <w:uiPriority w:val="0"/>
    <w:rPr>
      <w:rFonts w:ascii="TimesNewRomanPSMT" w:hAnsi="TimesNewRomanPSMT" w:eastAsia="TimesNewRomanPSMT" w:cs="TimesNewRomanPSMT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5F71D-AFE1-4953-9D7F-280333E147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4</Pages>
  <Words>235</Words>
  <Characters>1346</Characters>
  <Lines>11</Lines>
  <Paragraphs>3</Paragraphs>
  <TotalTime>2</TotalTime>
  <ScaleCrop>false</ScaleCrop>
  <LinksUpToDate>false</LinksUpToDate>
  <CharactersWithSpaces>1578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2019-04-16T10:54:00Z</dcterms:created>
  <dc:creator>CNU147002Q</dc:creator>
  <cp:lastModifiedBy>Administrator</cp:lastModifiedBy>
  <cp:lastPrinted>2020-04-29T08:59:00Z</cp:lastPrinted>
  <dcterms:modified xsi:type="dcterms:W3CDTF">2020-05-22T03:25:18Z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